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22" w:rsidRDefault="004A38B8" w:rsidP="00A05322">
      <w:pPr>
        <w:tabs>
          <w:tab w:val="left" w:pos="1134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22">
        <w:rPr>
          <w:rFonts w:ascii="Times New Roman" w:hAnsi="Times New Roman" w:cs="Times New Roman"/>
          <w:b/>
          <w:sz w:val="24"/>
          <w:szCs w:val="24"/>
        </w:rPr>
        <w:t>BAB I</w:t>
      </w:r>
    </w:p>
    <w:p w:rsidR="004A38B8" w:rsidRPr="00A05322" w:rsidRDefault="004A38B8" w:rsidP="00A05322">
      <w:pPr>
        <w:tabs>
          <w:tab w:val="left" w:pos="1134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22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B2748" w:rsidRPr="00C41471" w:rsidRDefault="009D7479" w:rsidP="0001456B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1471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414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47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C73252" w:rsidRDefault="00146C50" w:rsidP="00B61B8B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D6419C">
        <w:rPr>
          <w:rFonts w:ascii="Times New Roman" w:hAnsi="Times New Roman" w:cs="Times New Roman"/>
          <w:sz w:val="24"/>
          <w:szCs w:val="24"/>
        </w:rPr>
        <w:t>sehatan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(HAM)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9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6419C">
        <w:rPr>
          <w:rFonts w:ascii="Times New Roman" w:hAnsi="Times New Roman" w:cs="Times New Roman"/>
          <w:sz w:val="24"/>
          <w:szCs w:val="24"/>
        </w:rPr>
        <w:t>.</w:t>
      </w:r>
      <w:r w:rsidR="00D6419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D6419C" w:rsidRDefault="00D6419C" w:rsidP="00D6419C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0AF5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23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="00A95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106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r w:rsidR="00623F5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1010/MENKES/</w:t>
      </w:r>
      <w:r w:rsidR="00623F51">
        <w:rPr>
          <w:rFonts w:ascii="Times New Roman" w:hAnsi="Times New Roman" w:cs="Times New Roman"/>
          <w:sz w:val="24"/>
          <w:szCs w:val="24"/>
        </w:rPr>
        <w:t xml:space="preserve">PER/XI/2008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dieda</w:t>
      </w:r>
      <w:r w:rsidR="00B376FA">
        <w:rPr>
          <w:rFonts w:ascii="Times New Roman" w:hAnsi="Times New Roman" w:cs="Times New Roman"/>
          <w:sz w:val="24"/>
          <w:szCs w:val="24"/>
        </w:rPr>
        <w:t>rkan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edar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edar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BPOM,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>.</w:t>
      </w:r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3F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edar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lastRenderedPageBreak/>
        <w:t>memenuhi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khasiat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3F5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5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62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F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B376FA">
        <w:rPr>
          <w:rFonts w:ascii="Times New Roman" w:hAnsi="Times New Roman" w:cs="Times New Roman"/>
          <w:sz w:val="24"/>
          <w:szCs w:val="24"/>
        </w:rPr>
        <w:t xml:space="preserve"> illegal</w:t>
      </w:r>
      <w:r w:rsidR="00623F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3F5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E51093" w:rsidRDefault="00B61B8B" w:rsidP="00E51093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1BA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61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A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061BA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61BA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51093" w:rsidRPr="00E51093" w:rsidRDefault="00B61B8B" w:rsidP="0001456B">
      <w:pPr>
        <w:pStyle w:val="ListParagraph"/>
        <w:numPr>
          <w:ilvl w:val="0"/>
          <w:numId w:val="14"/>
        </w:numPr>
        <w:tabs>
          <w:tab w:val="left" w:pos="141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093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E5109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diedarkan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edar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>.</w:t>
      </w:r>
    </w:p>
    <w:p w:rsidR="00E51093" w:rsidRDefault="00B61B8B" w:rsidP="0001456B">
      <w:pPr>
        <w:pStyle w:val="ListParagraph"/>
        <w:numPr>
          <w:ilvl w:val="0"/>
          <w:numId w:val="14"/>
        </w:numPr>
        <w:tabs>
          <w:tab w:val="left" w:pos="141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0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edar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>.</w:t>
      </w:r>
    </w:p>
    <w:p w:rsidR="00B61B8B" w:rsidRPr="00E51093" w:rsidRDefault="00B61B8B" w:rsidP="0001456B">
      <w:pPr>
        <w:pStyle w:val="ListParagraph"/>
        <w:numPr>
          <w:ilvl w:val="0"/>
          <w:numId w:val="14"/>
        </w:numPr>
        <w:tabs>
          <w:tab w:val="left" w:pos="141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093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93"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 w:rsidRPr="00E51093">
        <w:rPr>
          <w:rFonts w:ascii="Times New Roman" w:hAnsi="Times New Roman" w:cs="Times New Roman"/>
          <w:sz w:val="24"/>
          <w:szCs w:val="24"/>
        </w:rPr>
        <w:t>.</w:t>
      </w:r>
    </w:p>
    <w:p w:rsidR="00EC103D" w:rsidRDefault="00EC103D" w:rsidP="00D6419C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3D">
        <w:rPr>
          <w:rFonts w:ascii="Times New Roman" w:hAnsi="Times New Roman" w:cs="Times New Roman"/>
          <w:i/>
          <w:sz w:val="24"/>
          <w:szCs w:val="24"/>
        </w:rPr>
        <w:t>World Health Organization</w:t>
      </w:r>
      <w:r w:rsidR="00424271">
        <w:rPr>
          <w:rFonts w:ascii="Times New Roman" w:hAnsi="Times New Roman" w:cs="Times New Roman"/>
          <w:sz w:val="24"/>
          <w:szCs w:val="24"/>
        </w:rPr>
        <w:t xml:space="preserve"> (WHO)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53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5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53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</w:t>
      </w:r>
      <w:r w:rsidR="0042427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</w:t>
      </w:r>
      <w:r w:rsidR="00F95AB2">
        <w:rPr>
          <w:rFonts w:ascii="Times New Roman" w:hAnsi="Times New Roman" w:cs="Times New Roman"/>
          <w:sz w:val="24"/>
          <w:szCs w:val="24"/>
        </w:rPr>
        <w:t>rasepsi</w:t>
      </w:r>
      <w:proofErr w:type="spellEnd"/>
      <w:r w:rsidR="00F95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AB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F95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AB2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="00F95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AB2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F95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AB2">
        <w:rPr>
          <w:rFonts w:ascii="Times New Roman" w:hAnsi="Times New Roman" w:cs="Times New Roman"/>
          <w:sz w:val="24"/>
          <w:szCs w:val="24"/>
        </w:rPr>
        <w:t>terke</w:t>
      </w:r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416888" w:rsidRDefault="00B23320" w:rsidP="00416888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3320">
        <w:tab/>
      </w:r>
      <w:proofErr w:type="spellStart"/>
      <w:r w:rsidR="000220E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022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E2">
        <w:rPr>
          <w:rFonts w:ascii="Times New Roman" w:hAnsi="Times New Roman" w:cs="Times New Roman"/>
          <w:sz w:val="24"/>
          <w:szCs w:val="24"/>
        </w:rPr>
        <w:t>m</w:t>
      </w:r>
      <w:r w:rsidR="00C04953">
        <w:rPr>
          <w:rFonts w:ascii="Times New Roman" w:hAnsi="Times New Roman" w:cs="Times New Roman"/>
          <w:sz w:val="24"/>
          <w:szCs w:val="24"/>
        </w:rPr>
        <w:t>engantisipasi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53">
        <w:rPr>
          <w:rFonts w:ascii="Times New Roman" w:hAnsi="Times New Roman" w:cs="Times New Roman"/>
          <w:sz w:val="24"/>
          <w:szCs w:val="24"/>
        </w:rPr>
        <w:t>beredarnya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53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AB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95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AB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E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76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6E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7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6E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7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6E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7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6E0176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="006E017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E0176">
        <w:rPr>
          <w:rFonts w:ascii="Times New Roman" w:hAnsi="Times New Roman" w:cs="Times New Roman"/>
          <w:sz w:val="24"/>
          <w:szCs w:val="24"/>
        </w:rPr>
        <w:t xml:space="preserve"> 2017</w:t>
      </w:r>
      <w:r w:rsidR="00022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0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22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2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E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16888" w:rsidRDefault="00FF3F87" w:rsidP="00416888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(BPOM)</w:t>
      </w:r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6888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lastRenderedPageBreak/>
        <w:t>obat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, precursor,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adiktif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1074B6" w:rsidRDefault="0013755C" w:rsidP="00FF3F87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1460">
        <w:rPr>
          <w:rFonts w:ascii="Times New Roman" w:hAnsi="Times New Roman" w:cs="Times New Roman"/>
          <w:sz w:val="24"/>
          <w:szCs w:val="24"/>
        </w:rPr>
        <w:t xml:space="preserve">BPOM </w:t>
      </w:r>
      <w:proofErr w:type="spellStart"/>
      <w:r w:rsidR="00D514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51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AF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F8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F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F8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F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F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0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46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EA0AF5">
        <w:rPr>
          <w:rFonts w:ascii="Times New Roman" w:hAnsi="Times New Roman" w:cs="Times New Roman"/>
          <w:sz w:val="24"/>
          <w:szCs w:val="24"/>
        </w:rPr>
        <w:t>,</w:t>
      </w:r>
      <w:r w:rsidR="00D514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146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D51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460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D51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460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D51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4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1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46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514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146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7A2CA9" w:rsidRDefault="00D51460" w:rsidP="009D18EF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D5F">
        <w:rPr>
          <w:rFonts w:ascii="Times New Roman" w:hAnsi="Times New Roman" w:cs="Times New Roman"/>
          <w:sz w:val="24"/>
          <w:szCs w:val="24"/>
        </w:rPr>
        <w:t>BPOM</w:t>
      </w:r>
      <w:r w:rsidR="004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mencat</w:t>
      </w:r>
      <w:r w:rsidR="00C0495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53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C04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53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r w:rsidR="00F8766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Padang Selatan, </w:t>
      </w:r>
      <w:proofErr w:type="spellStart"/>
      <w:proofErr w:type="gramStart"/>
      <w:r w:rsidR="00F8766A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F8766A">
        <w:rPr>
          <w:rFonts w:ascii="Times New Roman" w:hAnsi="Times New Roman" w:cs="Times New Roman"/>
          <w:sz w:val="24"/>
          <w:szCs w:val="24"/>
        </w:rPr>
        <w:t xml:space="preserve"> Padang,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2019</w:t>
      </w:r>
      <w:r w:rsidR="00416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16888">
        <w:rPr>
          <w:rFonts w:ascii="Times New Roman" w:hAnsi="Times New Roman" w:cs="Times New Roman"/>
          <w:sz w:val="24"/>
          <w:szCs w:val="24"/>
        </w:rPr>
        <w:t xml:space="preserve"> BPOM, </w:t>
      </w:r>
      <w:proofErr w:type="spellStart"/>
      <w:r w:rsidR="0041688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D5F"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 w:rsidR="0047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F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60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F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170.700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edar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, 8.800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obat-obat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4.905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>.</w:t>
      </w:r>
    </w:p>
    <w:p w:rsidR="008C4723" w:rsidRDefault="008C4723" w:rsidP="009D18EF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membahaya</w:t>
      </w:r>
      <w:r w:rsidR="006039F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60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F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03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F4"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 w:rsidR="0060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F4">
        <w:rPr>
          <w:rFonts w:ascii="Times New Roman" w:hAnsi="Times New Roman" w:cs="Times New Roman"/>
          <w:sz w:val="24"/>
          <w:szCs w:val="24"/>
        </w:rPr>
        <w:t>bere</w:t>
      </w:r>
      <w:r>
        <w:rPr>
          <w:rFonts w:ascii="Times New Roman" w:hAnsi="Times New Roman" w:cs="Times New Roman"/>
          <w:sz w:val="24"/>
          <w:szCs w:val="24"/>
        </w:rPr>
        <w:t>darnya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6776DA" w:rsidRDefault="00DF39A1" w:rsidP="00064180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p</w:t>
      </w:r>
      <w:r w:rsidR="00064180">
        <w:rPr>
          <w:rFonts w:ascii="Times New Roman" w:hAnsi="Times New Roman" w:cs="Times New Roman"/>
          <w:sz w:val="24"/>
          <w:szCs w:val="24"/>
        </w:rPr>
        <w:t>engobatan</w:t>
      </w:r>
      <w:proofErr w:type="spellEnd"/>
      <w:r w:rsidR="0006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18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6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6D5B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lastRenderedPageBreak/>
        <w:t>membuktikan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pemusanahan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6D5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1A6D5B">
        <w:rPr>
          <w:rFonts w:ascii="Times New Roman" w:hAnsi="Times New Roman" w:cs="Times New Roman"/>
          <w:sz w:val="24"/>
          <w:szCs w:val="24"/>
        </w:rPr>
        <w:t>.</w:t>
      </w:r>
      <w:r w:rsidR="001A6D5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231F0D" w:rsidRDefault="00231F0D" w:rsidP="00FD24C2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111</w:t>
      </w:r>
      <w:r w:rsidR="00E7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C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E77C3A">
        <w:rPr>
          <w:rFonts w:ascii="Times New Roman" w:hAnsi="Times New Roman" w:cs="Times New Roman"/>
          <w:sz w:val="24"/>
          <w:szCs w:val="24"/>
        </w:rPr>
        <w:t xml:space="preserve"> (1)</w:t>
      </w:r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36</w:t>
      </w:r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>”.</w:t>
      </w:r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6C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l</w:t>
      </w:r>
      <w:r w:rsidR="00C76178">
        <w:rPr>
          <w:rFonts w:ascii="Times New Roman" w:hAnsi="Times New Roman" w:cs="Times New Roman"/>
          <w:sz w:val="24"/>
          <w:szCs w:val="24"/>
        </w:rPr>
        <w:t>arangan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mengedarkan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>,</w:t>
      </w:r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98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Nomo</w:t>
      </w:r>
      <w:r w:rsidR="00D13F6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13F6F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="00D13F6F">
        <w:rPr>
          <w:rFonts w:ascii="Times New Roman" w:hAnsi="Times New Roman" w:cs="Times New Roman"/>
          <w:sz w:val="24"/>
          <w:szCs w:val="24"/>
        </w:rPr>
        <w:t>T</w:t>
      </w:r>
      <w:r w:rsidR="00C76178">
        <w:rPr>
          <w:rFonts w:ascii="Times New Roman" w:hAnsi="Times New Roman" w:cs="Times New Roman"/>
          <w:sz w:val="24"/>
          <w:szCs w:val="24"/>
        </w:rPr>
        <w:t>ahun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tantang</w:t>
      </w:r>
      <w:proofErr w:type="spellEnd"/>
      <w:r w:rsidR="00C7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17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r w:rsidR="00B6752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mengedarkan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26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B67526">
        <w:rPr>
          <w:rFonts w:ascii="Times New Roman" w:hAnsi="Times New Roman" w:cs="Times New Roman"/>
          <w:sz w:val="24"/>
          <w:szCs w:val="24"/>
        </w:rPr>
        <w:t>”</w:t>
      </w:r>
      <w:r w:rsidR="00C76178">
        <w:rPr>
          <w:rFonts w:ascii="Times New Roman" w:hAnsi="Times New Roman" w:cs="Times New Roman"/>
          <w:sz w:val="24"/>
          <w:szCs w:val="24"/>
        </w:rPr>
        <w:t>.</w:t>
      </w:r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(1)</w:t>
      </w:r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EC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292ECE">
        <w:rPr>
          <w:rFonts w:ascii="Times New Roman" w:hAnsi="Times New Roman" w:cs="Times New Roman"/>
          <w:sz w:val="24"/>
          <w:szCs w:val="24"/>
        </w:rPr>
        <w:t xml:space="preserve"> 69 </w:t>
      </w:r>
      <w:proofErr w:type="spellStart"/>
      <w:r w:rsidR="00292EC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92ECE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85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15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diperdagangkan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78B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96478B">
        <w:rPr>
          <w:rFonts w:ascii="Times New Roman" w:hAnsi="Times New Roman" w:cs="Times New Roman"/>
          <w:sz w:val="24"/>
          <w:szCs w:val="24"/>
        </w:rPr>
        <w:t>”</w:t>
      </w:r>
      <w:r w:rsidR="00854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20B" w:rsidRDefault="003F220B" w:rsidP="00FD24C2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220B" w:rsidRDefault="003F220B" w:rsidP="00FD24C2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2AC7" w:rsidRPr="00EE1DA9" w:rsidRDefault="00EE4677" w:rsidP="0058298A">
      <w:pPr>
        <w:tabs>
          <w:tab w:val="left" w:pos="1418"/>
        </w:tabs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C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F02AC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25BF3">
        <w:rPr>
          <w:rFonts w:ascii="Times New Roman" w:hAnsi="Times New Roman" w:cs="Times New Roman"/>
          <w:sz w:val="24"/>
          <w:szCs w:val="24"/>
        </w:rPr>
        <w:t xml:space="preserve"> </w:t>
      </w:r>
      <w:r w:rsidR="00CE0CB3">
        <w:rPr>
          <w:rFonts w:ascii="Times New Roman" w:hAnsi="Times New Roman" w:cs="Times New Roman"/>
          <w:b/>
          <w:sz w:val="24"/>
          <w:szCs w:val="24"/>
        </w:rPr>
        <w:t>“PELAKSANAAN</w:t>
      </w:r>
      <w:r w:rsidR="00425BF3" w:rsidRPr="00425BF3">
        <w:rPr>
          <w:rFonts w:ascii="Times New Roman" w:hAnsi="Times New Roman" w:cs="Times New Roman"/>
          <w:b/>
          <w:sz w:val="24"/>
          <w:szCs w:val="24"/>
        </w:rPr>
        <w:t xml:space="preserve"> PENGAWASA</w:t>
      </w:r>
      <w:r w:rsidR="00613C34">
        <w:rPr>
          <w:rFonts w:ascii="Times New Roman" w:hAnsi="Times New Roman" w:cs="Times New Roman"/>
          <w:b/>
          <w:sz w:val="24"/>
          <w:szCs w:val="24"/>
        </w:rPr>
        <w:t>N</w:t>
      </w:r>
      <w:r w:rsidR="00CE0CB3">
        <w:rPr>
          <w:rFonts w:ascii="Times New Roman" w:hAnsi="Times New Roman" w:cs="Times New Roman"/>
          <w:b/>
          <w:sz w:val="24"/>
          <w:szCs w:val="24"/>
        </w:rPr>
        <w:t xml:space="preserve"> BADAN PENGAWAS OBAT </w:t>
      </w:r>
      <w:r w:rsidR="00F02AC7">
        <w:rPr>
          <w:rFonts w:ascii="Times New Roman" w:hAnsi="Times New Roman" w:cs="Times New Roman"/>
          <w:b/>
          <w:sz w:val="24"/>
          <w:szCs w:val="24"/>
        </w:rPr>
        <w:t>DAN</w:t>
      </w:r>
      <w:r w:rsidR="00CE0CB3">
        <w:rPr>
          <w:rFonts w:ascii="Times New Roman" w:hAnsi="Times New Roman" w:cs="Times New Roman"/>
          <w:b/>
          <w:sz w:val="24"/>
          <w:szCs w:val="24"/>
        </w:rPr>
        <w:t xml:space="preserve"> MAKANAN</w:t>
      </w:r>
      <w:r w:rsidR="009421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CE0CB3">
        <w:rPr>
          <w:rFonts w:ascii="Times New Roman" w:hAnsi="Times New Roman" w:cs="Times New Roman"/>
          <w:b/>
          <w:sz w:val="24"/>
          <w:szCs w:val="24"/>
        </w:rPr>
        <w:t>(</w:t>
      </w:r>
      <w:r w:rsidR="00613C34">
        <w:rPr>
          <w:rFonts w:ascii="Times New Roman" w:hAnsi="Times New Roman" w:cs="Times New Roman"/>
          <w:b/>
          <w:sz w:val="24"/>
          <w:szCs w:val="24"/>
        </w:rPr>
        <w:t>BPOM</w:t>
      </w:r>
      <w:r w:rsidR="00CE0CB3">
        <w:rPr>
          <w:rFonts w:ascii="Times New Roman" w:hAnsi="Times New Roman" w:cs="Times New Roman"/>
          <w:b/>
          <w:sz w:val="24"/>
          <w:szCs w:val="24"/>
        </w:rPr>
        <w:t>)</w:t>
      </w:r>
      <w:r w:rsidR="00613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AC7">
        <w:rPr>
          <w:rFonts w:ascii="Times New Roman" w:hAnsi="Times New Roman" w:cs="Times New Roman"/>
          <w:b/>
          <w:sz w:val="24"/>
          <w:szCs w:val="24"/>
        </w:rPr>
        <w:t>TERHADAP</w:t>
      </w:r>
      <w:r w:rsidR="00613C34">
        <w:rPr>
          <w:rFonts w:ascii="Times New Roman" w:hAnsi="Times New Roman" w:cs="Times New Roman"/>
          <w:b/>
          <w:sz w:val="24"/>
          <w:szCs w:val="24"/>
        </w:rPr>
        <w:t xml:space="preserve"> PEREDARAN OBAT</w:t>
      </w:r>
      <w:r w:rsidR="00425BF3" w:rsidRPr="00425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973">
        <w:rPr>
          <w:rFonts w:ascii="Times New Roman" w:hAnsi="Times New Roman" w:cs="Times New Roman"/>
          <w:b/>
          <w:sz w:val="24"/>
          <w:szCs w:val="24"/>
        </w:rPr>
        <w:t>TANPA IZIN</w:t>
      </w:r>
      <w:r w:rsidR="00425BF3" w:rsidRPr="00425BF3">
        <w:rPr>
          <w:rFonts w:ascii="Times New Roman" w:hAnsi="Times New Roman" w:cs="Times New Roman"/>
          <w:b/>
          <w:sz w:val="24"/>
          <w:szCs w:val="24"/>
        </w:rPr>
        <w:t xml:space="preserve"> DI KOTA PADANG”</w:t>
      </w:r>
    </w:p>
    <w:p w:rsidR="00DA463E" w:rsidRDefault="00DA463E" w:rsidP="0001456B">
      <w:pPr>
        <w:pStyle w:val="ListParagraph"/>
        <w:numPr>
          <w:ilvl w:val="0"/>
          <w:numId w:val="1"/>
        </w:numPr>
        <w:tabs>
          <w:tab w:val="left" w:pos="141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63E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DA46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63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8298A" w:rsidRPr="0058298A" w:rsidRDefault="0058298A" w:rsidP="0058298A">
      <w:pPr>
        <w:pStyle w:val="ListParagraph"/>
        <w:tabs>
          <w:tab w:val="left" w:pos="141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463E" w:rsidRDefault="00390F00" w:rsidP="0001456B">
      <w:pPr>
        <w:pStyle w:val="ListParagraph"/>
        <w:numPr>
          <w:ilvl w:val="0"/>
          <w:numId w:val="2"/>
        </w:numPr>
        <w:tabs>
          <w:tab w:val="left" w:pos="1843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r w:rsidR="00EE4677">
        <w:rPr>
          <w:rFonts w:ascii="Times New Roman" w:hAnsi="Times New Roman" w:cs="Times New Roman"/>
          <w:sz w:val="24"/>
          <w:szCs w:val="24"/>
        </w:rPr>
        <w:t>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</w:t>
      </w:r>
      <w:r w:rsidR="00EE46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E4677"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 w:rsidR="00F02A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E4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77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EE4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77"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8794C">
        <w:rPr>
          <w:rFonts w:ascii="Times New Roman" w:hAnsi="Times New Roman" w:cs="Times New Roman"/>
          <w:sz w:val="24"/>
          <w:szCs w:val="24"/>
        </w:rPr>
        <w:t>i Kota Padang?</w:t>
      </w:r>
    </w:p>
    <w:p w:rsidR="0058298A" w:rsidRDefault="0058298A" w:rsidP="0001456B">
      <w:pPr>
        <w:pStyle w:val="ListParagraph"/>
        <w:numPr>
          <w:ilvl w:val="0"/>
          <w:numId w:val="2"/>
        </w:numPr>
        <w:tabs>
          <w:tab w:val="left" w:pos="1843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r w:rsidR="00EE4677">
        <w:rPr>
          <w:rFonts w:ascii="Times New Roman" w:hAnsi="Times New Roman" w:cs="Times New Roman"/>
          <w:sz w:val="24"/>
          <w:szCs w:val="24"/>
        </w:rPr>
        <w:t>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 w:rsidR="00FC78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7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FC7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6A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EE4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77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19131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 Kota Padang?</w:t>
      </w:r>
    </w:p>
    <w:p w:rsidR="00F81FE5" w:rsidRPr="00F26274" w:rsidRDefault="0058298A" w:rsidP="0001456B">
      <w:pPr>
        <w:pStyle w:val="ListParagraph"/>
        <w:numPr>
          <w:ilvl w:val="0"/>
          <w:numId w:val="2"/>
        </w:numPr>
        <w:tabs>
          <w:tab w:val="left" w:pos="1843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r w:rsidR="00EE4677">
        <w:rPr>
          <w:rFonts w:ascii="Times New Roman" w:hAnsi="Times New Roman" w:cs="Times New Roman"/>
          <w:sz w:val="24"/>
          <w:szCs w:val="24"/>
        </w:rPr>
        <w:t>kah</w:t>
      </w:r>
      <w:proofErr w:type="spellEnd"/>
      <w:r w:rsidR="00390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F0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390F00"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 w:rsidR="00390F00">
        <w:rPr>
          <w:rFonts w:ascii="Times New Roman" w:hAnsi="Times New Roman" w:cs="Times New Roman"/>
          <w:sz w:val="24"/>
          <w:szCs w:val="24"/>
        </w:rPr>
        <w:t>un</w:t>
      </w:r>
      <w:r w:rsidR="00EE4677">
        <w:rPr>
          <w:rFonts w:ascii="Times New Roman" w:hAnsi="Times New Roman" w:cs="Times New Roman"/>
          <w:sz w:val="24"/>
          <w:szCs w:val="24"/>
        </w:rPr>
        <w:t>tuk</w:t>
      </w:r>
      <w:proofErr w:type="spellEnd"/>
      <w:r w:rsidR="00EE4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77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EE4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77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EE4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77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390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19131F">
        <w:rPr>
          <w:rFonts w:ascii="Times New Roman" w:hAnsi="Times New Roman" w:cs="Times New Roman"/>
          <w:sz w:val="24"/>
          <w:szCs w:val="24"/>
        </w:rPr>
        <w:t xml:space="preserve"> d</w:t>
      </w:r>
      <w:r w:rsidR="0018794C">
        <w:rPr>
          <w:rFonts w:ascii="Times New Roman" w:hAnsi="Times New Roman" w:cs="Times New Roman"/>
          <w:sz w:val="24"/>
          <w:szCs w:val="24"/>
        </w:rPr>
        <w:t>i Kota Padang?</w:t>
      </w:r>
    </w:p>
    <w:p w:rsidR="0018794C" w:rsidRDefault="008B545B" w:rsidP="0001456B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45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8B54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545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D7B0E" w:rsidRPr="005D7B0E" w:rsidRDefault="005D7B0E" w:rsidP="005D7B0E">
      <w:pPr>
        <w:pStyle w:val="ListParagraph"/>
        <w:tabs>
          <w:tab w:val="left" w:pos="141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95B8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995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B81">
        <w:rPr>
          <w:rFonts w:ascii="Times New Roman" w:hAnsi="Times New Roman" w:cs="Times New Roman"/>
          <w:sz w:val="24"/>
          <w:szCs w:val="24"/>
        </w:rPr>
        <w:t>t</w:t>
      </w:r>
      <w:r w:rsidR="00603833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603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95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B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95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B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03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3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4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4010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401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0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E25" w:rsidRDefault="009E2E25" w:rsidP="0001456B">
      <w:pPr>
        <w:pStyle w:val="ListParagraph"/>
        <w:numPr>
          <w:ilvl w:val="0"/>
          <w:numId w:val="3"/>
        </w:numPr>
        <w:tabs>
          <w:tab w:val="left" w:pos="1843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E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C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B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2C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BF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2C15BF"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 w:rsidR="002C15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C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BF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2C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BF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2C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r w:rsidR="0019131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Kota Padang.</w:t>
      </w:r>
    </w:p>
    <w:p w:rsidR="0058298A" w:rsidRDefault="0058298A" w:rsidP="0001456B">
      <w:pPr>
        <w:pStyle w:val="ListParagraph"/>
        <w:numPr>
          <w:ilvl w:val="0"/>
          <w:numId w:val="3"/>
        </w:numPr>
        <w:tabs>
          <w:tab w:val="left" w:pos="1843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</w:t>
      </w:r>
      <w:r w:rsidR="0036110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191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19131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 Kota Padang.</w:t>
      </w:r>
    </w:p>
    <w:p w:rsidR="00B61B8B" w:rsidRDefault="0058298A" w:rsidP="0001456B">
      <w:pPr>
        <w:pStyle w:val="ListParagraph"/>
        <w:numPr>
          <w:ilvl w:val="0"/>
          <w:numId w:val="3"/>
        </w:numPr>
        <w:tabs>
          <w:tab w:val="left" w:pos="1843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C15BF">
        <w:rPr>
          <w:rFonts w:ascii="Times New Roman" w:hAnsi="Times New Roman" w:cs="Times New Roman"/>
          <w:sz w:val="24"/>
          <w:szCs w:val="24"/>
        </w:rPr>
        <w:t>enganalisis</w:t>
      </w:r>
      <w:proofErr w:type="spellEnd"/>
      <w:r w:rsidR="009E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BF">
        <w:rPr>
          <w:rFonts w:ascii="Times New Roman" w:hAnsi="Times New Roman" w:cs="Times New Roman"/>
          <w:sz w:val="24"/>
          <w:szCs w:val="24"/>
        </w:rPr>
        <w:t>u</w:t>
      </w:r>
      <w:r w:rsidR="009E2E25">
        <w:rPr>
          <w:rFonts w:ascii="Times New Roman" w:hAnsi="Times New Roman" w:cs="Times New Roman"/>
          <w:sz w:val="24"/>
          <w:szCs w:val="24"/>
        </w:rPr>
        <w:t>paya</w:t>
      </w:r>
      <w:proofErr w:type="spellEnd"/>
      <w:r w:rsidR="009E2E25">
        <w:rPr>
          <w:rFonts w:ascii="Times New Roman" w:hAnsi="Times New Roman" w:cs="Times New Roman"/>
          <w:sz w:val="24"/>
          <w:szCs w:val="24"/>
        </w:rPr>
        <w:t xml:space="preserve"> </w:t>
      </w:r>
      <w:r w:rsidR="002C15B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C15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C15BF"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 w:rsidR="002C15BF">
        <w:rPr>
          <w:rFonts w:ascii="Times New Roman" w:hAnsi="Times New Roman" w:cs="Times New Roman"/>
          <w:sz w:val="24"/>
          <w:szCs w:val="24"/>
        </w:rPr>
        <w:t>un</w:t>
      </w:r>
      <w:r w:rsidR="0036110D">
        <w:rPr>
          <w:rFonts w:ascii="Times New Roman" w:hAnsi="Times New Roman" w:cs="Times New Roman"/>
          <w:sz w:val="24"/>
          <w:szCs w:val="24"/>
        </w:rPr>
        <w:t>tuk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2C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7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19131F">
        <w:rPr>
          <w:rFonts w:ascii="Times New Roman" w:hAnsi="Times New Roman" w:cs="Times New Roman"/>
          <w:sz w:val="24"/>
          <w:szCs w:val="24"/>
        </w:rPr>
        <w:t xml:space="preserve"> d</w:t>
      </w:r>
      <w:r w:rsidR="009E2E25">
        <w:rPr>
          <w:rFonts w:ascii="Times New Roman" w:hAnsi="Times New Roman" w:cs="Times New Roman"/>
          <w:sz w:val="24"/>
          <w:szCs w:val="24"/>
        </w:rPr>
        <w:t>i Kota Padang.</w:t>
      </w:r>
    </w:p>
    <w:p w:rsidR="00A611CE" w:rsidRPr="00B61B8B" w:rsidRDefault="00A611CE" w:rsidP="00A611CE">
      <w:pPr>
        <w:pStyle w:val="ListParagraph"/>
        <w:tabs>
          <w:tab w:val="left" w:pos="1843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E2E25" w:rsidRDefault="009E2E25" w:rsidP="0001456B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2E25">
        <w:rPr>
          <w:rFonts w:ascii="Times New Roman" w:hAnsi="Times New Roman" w:cs="Times New Roman"/>
          <w:b/>
          <w:sz w:val="24"/>
          <w:szCs w:val="24"/>
        </w:rPr>
        <w:lastRenderedPageBreak/>
        <w:t>Metode</w:t>
      </w:r>
      <w:proofErr w:type="spellEnd"/>
      <w:r w:rsidRPr="009E2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E2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90224" w:rsidRPr="00AE2109" w:rsidRDefault="00290224" w:rsidP="0001456B">
      <w:pPr>
        <w:pStyle w:val="ListParagraph"/>
        <w:numPr>
          <w:ilvl w:val="0"/>
          <w:numId w:val="4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10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E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AE6AFE" w:rsidRPr="000A70FA" w:rsidRDefault="00290224" w:rsidP="0019131F">
      <w:pPr>
        <w:pStyle w:val="ListParagraph"/>
        <w:spacing w:line="48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22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9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2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02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022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9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2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2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2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2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224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29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224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Socio Legal Research)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A545B5" w:rsidRPr="00AE2109" w:rsidRDefault="00A545B5" w:rsidP="0001456B">
      <w:pPr>
        <w:pStyle w:val="ListParagraph"/>
        <w:numPr>
          <w:ilvl w:val="0"/>
          <w:numId w:val="4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10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E2109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AE6AFE" w:rsidRPr="00AE6AFE" w:rsidRDefault="00A545B5" w:rsidP="0019131F">
      <w:pPr>
        <w:pStyle w:val="ListParagraph"/>
        <w:spacing w:line="48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00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0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0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0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9131F" w:rsidRDefault="005D7B0E" w:rsidP="0001456B">
      <w:pPr>
        <w:pStyle w:val="ListParagraph"/>
        <w:numPr>
          <w:ilvl w:val="0"/>
          <w:numId w:val="5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</w:t>
      </w:r>
      <w:r w:rsidR="00A545B5" w:rsidRPr="00AE2109">
        <w:rPr>
          <w:rFonts w:ascii="Times New Roman" w:hAnsi="Times New Roman" w:cs="Times New Roman"/>
          <w:sz w:val="24"/>
          <w:szCs w:val="24"/>
        </w:rPr>
        <w:t>rimer</w:t>
      </w:r>
      <w:r w:rsidR="00425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5B5" w:rsidRPr="00425002" w:rsidRDefault="00F02AC7" w:rsidP="00F02AC7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9131F">
        <w:rPr>
          <w:rFonts w:ascii="Times New Roman" w:hAnsi="Times New Roman" w:cs="Times New Roman"/>
          <w:sz w:val="24"/>
          <w:szCs w:val="24"/>
        </w:rPr>
        <w:t xml:space="preserve">Data primer </w:t>
      </w:r>
      <w:proofErr w:type="spellStart"/>
      <w:r w:rsidR="00A545B5" w:rsidRPr="004250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545B5" w:rsidRPr="0042500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A545B5" w:rsidRPr="00425002">
        <w:rPr>
          <w:rFonts w:ascii="Times New Roman" w:hAnsi="Times New Roman" w:cs="Times New Roman"/>
          <w:sz w:val="24"/>
          <w:szCs w:val="24"/>
        </w:rPr>
        <w:t>diper</w:t>
      </w:r>
      <w:r w:rsidR="002C15BF" w:rsidRPr="0042500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C15BF" w:rsidRP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BF" w:rsidRPr="0042500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C15BF" w:rsidRP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BF" w:rsidRPr="0042500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C15BF" w:rsidRP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BF" w:rsidRPr="0042500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16E0E" w:rsidRPr="004250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6E0E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5D7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7B0E">
        <w:rPr>
          <w:rFonts w:ascii="Times New Roman" w:hAnsi="Times New Roman" w:cs="Times New Roman"/>
          <w:sz w:val="24"/>
          <w:szCs w:val="24"/>
        </w:rPr>
        <w:t>U</w:t>
      </w:r>
      <w:r w:rsidR="00AE6AFE" w:rsidRPr="00425002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2C15BF" w:rsidRP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FE" w:rsidRPr="0042500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AE6AFE" w:rsidRPr="00425002">
        <w:rPr>
          <w:rFonts w:ascii="Times New Roman" w:hAnsi="Times New Roman" w:cs="Times New Roman"/>
          <w:sz w:val="24"/>
          <w:szCs w:val="24"/>
        </w:rPr>
        <w:t xml:space="preserve"> data</w:t>
      </w:r>
      <w:r w:rsidR="005D7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E6AFE" w:rsidRPr="0042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AFE" w:rsidRPr="0042500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E6AFE" w:rsidRP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FE" w:rsidRPr="0042500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E6AFE" w:rsidRP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FE" w:rsidRPr="0042500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AE6AFE" w:rsidRP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FE" w:rsidRPr="004250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6AFE" w:rsidRPr="0042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4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28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4E">
        <w:rPr>
          <w:rFonts w:ascii="Times New Roman" w:hAnsi="Times New Roman" w:cs="Times New Roman"/>
          <w:sz w:val="24"/>
          <w:szCs w:val="24"/>
        </w:rPr>
        <w:t>Fitra</w:t>
      </w:r>
      <w:proofErr w:type="spellEnd"/>
      <w:r w:rsidR="0028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44E">
        <w:rPr>
          <w:rFonts w:ascii="Times New Roman" w:hAnsi="Times New Roman" w:cs="Times New Roman"/>
          <w:sz w:val="24"/>
          <w:szCs w:val="24"/>
        </w:rPr>
        <w:t>Yelli</w:t>
      </w:r>
      <w:proofErr w:type="spellEnd"/>
      <w:r w:rsidR="00286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44E">
        <w:rPr>
          <w:rFonts w:ascii="Times New Roman" w:hAnsi="Times New Roman" w:cs="Times New Roman"/>
          <w:sz w:val="24"/>
          <w:szCs w:val="24"/>
        </w:rPr>
        <w:t>S.Farm</w:t>
      </w:r>
      <w:proofErr w:type="spellEnd"/>
      <w:r w:rsidR="0028644E">
        <w:rPr>
          <w:rFonts w:ascii="Times New Roman" w:hAnsi="Times New Roman" w:cs="Times New Roman"/>
          <w:sz w:val="24"/>
          <w:szCs w:val="24"/>
        </w:rPr>
        <w:t xml:space="preserve">, Apt, </w:t>
      </w:r>
      <w:proofErr w:type="spellStart"/>
      <w:r w:rsidR="0028644E">
        <w:rPr>
          <w:rFonts w:ascii="Times New Roman" w:hAnsi="Times New Roman" w:cs="Times New Roman"/>
          <w:sz w:val="24"/>
          <w:szCs w:val="24"/>
        </w:rPr>
        <w:t>M.Farm</w:t>
      </w:r>
      <w:proofErr w:type="spellEnd"/>
      <w:r w:rsidR="0028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3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38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9A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38A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9A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38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9A038A">
        <w:rPr>
          <w:rFonts w:ascii="Times New Roman" w:hAnsi="Times New Roman" w:cs="Times New Roman"/>
          <w:sz w:val="24"/>
          <w:szCs w:val="24"/>
        </w:rPr>
        <w:t xml:space="preserve"> di</w:t>
      </w:r>
      <w:r w:rsidR="0028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10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6110D">
        <w:rPr>
          <w:rFonts w:ascii="Times New Roman" w:hAnsi="Times New Roman" w:cs="Times New Roman"/>
          <w:sz w:val="24"/>
          <w:szCs w:val="24"/>
        </w:rPr>
        <w:t xml:space="preserve"> (BPOM) </w:t>
      </w:r>
      <w:r w:rsidR="00995B81">
        <w:rPr>
          <w:rFonts w:ascii="Times New Roman" w:hAnsi="Times New Roman" w:cs="Times New Roman"/>
          <w:sz w:val="24"/>
          <w:szCs w:val="24"/>
        </w:rPr>
        <w:t xml:space="preserve">Kota </w:t>
      </w:r>
      <w:r w:rsidR="00E002AD">
        <w:rPr>
          <w:rFonts w:ascii="Times New Roman" w:hAnsi="Times New Roman" w:cs="Times New Roman"/>
          <w:sz w:val="24"/>
          <w:szCs w:val="24"/>
        </w:rPr>
        <w:t>Padang</w:t>
      </w:r>
      <w:r w:rsidR="002864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131F" w:rsidRDefault="005D7B0E" w:rsidP="0001456B">
      <w:pPr>
        <w:pStyle w:val="ListParagraph"/>
        <w:numPr>
          <w:ilvl w:val="0"/>
          <w:numId w:val="5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16E0E" w:rsidRPr="00AE2109">
        <w:rPr>
          <w:rFonts w:ascii="Times New Roman" w:hAnsi="Times New Roman" w:cs="Times New Roman"/>
          <w:sz w:val="24"/>
          <w:szCs w:val="24"/>
        </w:rPr>
        <w:t>ekunder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1" w:rsidRPr="00F02AC7" w:rsidRDefault="00F02AC7" w:rsidP="00F02AC7">
      <w:pPr>
        <w:spacing w:line="480" w:lineRule="auto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9C5467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 w:rsidRPr="00F02AC7">
        <w:rPr>
          <w:rFonts w:ascii="Times New Roman" w:hAnsi="Times New Roman" w:cs="Times New Roman"/>
          <w:sz w:val="24"/>
          <w:szCs w:val="24"/>
        </w:rPr>
        <w:t>buku</w:t>
      </w:r>
      <w:r w:rsidR="00EE1DA9">
        <w:rPr>
          <w:rFonts w:ascii="Times New Roman" w:hAnsi="Times New Roman" w:cs="Times New Roman"/>
          <w:sz w:val="24"/>
          <w:szCs w:val="24"/>
        </w:rPr>
        <w:t>-</w:t>
      </w:r>
      <w:r w:rsidR="00EE1DA9" w:rsidRPr="00F02AC7">
        <w:rPr>
          <w:rFonts w:ascii="Times New Roman" w:hAnsi="Times New Roman" w:cs="Times New Roman"/>
          <w:sz w:val="24"/>
          <w:szCs w:val="24"/>
        </w:rPr>
        <w:lastRenderedPageBreak/>
        <w:t>buku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kamus-kamus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komentar-komentar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DA9" w:rsidRPr="00F02AC7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E1DA9" w:rsidRPr="00F02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1DA9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EE1DA9" w:rsidRPr="00F02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09" w:rsidRPr="008B06A1" w:rsidRDefault="003145BD" w:rsidP="0001456B">
      <w:pPr>
        <w:pStyle w:val="ListParagraph"/>
        <w:numPr>
          <w:ilvl w:val="0"/>
          <w:numId w:val="4"/>
        </w:numPr>
        <w:tabs>
          <w:tab w:val="left" w:pos="993"/>
        </w:tabs>
        <w:spacing w:line="480" w:lineRule="auto"/>
        <w:ind w:hanging="12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6A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B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A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B06A1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B61B8B" w:rsidRPr="009B2449" w:rsidRDefault="00686E20" w:rsidP="009C5467">
      <w:pPr>
        <w:pStyle w:val="ListParagraph"/>
        <w:tabs>
          <w:tab w:val="left" w:pos="1276"/>
          <w:tab w:val="left" w:pos="1418"/>
          <w:tab w:val="left" w:pos="1701"/>
        </w:tabs>
        <w:spacing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7B0E">
        <w:rPr>
          <w:rFonts w:ascii="Times New Roman" w:hAnsi="Times New Roman" w:cs="Times New Roman"/>
          <w:sz w:val="24"/>
          <w:szCs w:val="24"/>
        </w:rPr>
        <w:t>D</w:t>
      </w:r>
      <w:r w:rsidR="00AE210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E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E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1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E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10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AE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109">
        <w:rPr>
          <w:rFonts w:ascii="Times New Roman" w:hAnsi="Times New Roman" w:cs="Times New Roman"/>
          <w:sz w:val="24"/>
          <w:szCs w:val="24"/>
        </w:rPr>
        <w:t>pengu</w:t>
      </w:r>
      <w:r w:rsidR="00632B03">
        <w:rPr>
          <w:rFonts w:ascii="Times New Roman" w:hAnsi="Times New Roman" w:cs="Times New Roman"/>
          <w:sz w:val="24"/>
          <w:szCs w:val="24"/>
        </w:rPr>
        <w:t>mpulan</w:t>
      </w:r>
      <w:proofErr w:type="spellEnd"/>
      <w:r w:rsidR="00632B0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32B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32B0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32B0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32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2B0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632B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32B03" w:rsidRDefault="00AE2109" w:rsidP="0001456B">
      <w:pPr>
        <w:pStyle w:val="ListParagraph"/>
        <w:numPr>
          <w:ilvl w:val="1"/>
          <w:numId w:val="4"/>
        </w:numPr>
        <w:tabs>
          <w:tab w:val="left" w:pos="1276"/>
        </w:tabs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E32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09" w:rsidRPr="009C5467" w:rsidRDefault="00F02AC7" w:rsidP="00F02AC7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5467">
        <w:rPr>
          <w:rFonts w:ascii="Times New Roman" w:hAnsi="Times New Roman" w:cs="Times New Roman"/>
          <w:sz w:val="24"/>
          <w:szCs w:val="24"/>
        </w:rPr>
        <w:t>tanya</w:t>
      </w:r>
      <w:proofErr w:type="spellEnd"/>
      <w:proofErr w:type="gram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>.</w:t>
      </w:r>
      <w:r w:rsidR="009C5467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54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pertanyan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67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9C5467"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</w:p>
    <w:p w:rsidR="00632B03" w:rsidRDefault="00AE2109" w:rsidP="0001456B">
      <w:pPr>
        <w:pStyle w:val="ListParagraph"/>
        <w:numPr>
          <w:ilvl w:val="1"/>
          <w:numId w:val="4"/>
        </w:numPr>
        <w:tabs>
          <w:tab w:val="left" w:pos="2977"/>
        </w:tabs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E8" w:rsidRDefault="00F02AC7" w:rsidP="00F02AC7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632B0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32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0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632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A2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3D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5759B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B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759B1">
        <w:rPr>
          <w:rFonts w:ascii="Times New Roman" w:hAnsi="Times New Roman" w:cs="Times New Roman"/>
          <w:sz w:val="24"/>
          <w:szCs w:val="24"/>
        </w:rPr>
        <w:t>.</w:t>
      </w:r>
      <w:r w:rsidR="005759B1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9C5467" w:rsidRPr="009C5467" w:rsidRDefault="009C5467" w:rsidP="0001456B">
      <w:pPr>
        <w:pStyle w:val="ListParagraph"/>
        <w:numPr>
          <w:ilvl w:val="0"/>
          <w:numId w:val="4"/>
        </w:numPr>
        <w:tabs>
          <w:tab w:val="right" w:leader="dot" w:pos="6804"/>
          <w:tab w:val="right" w:leader="dot" w:pos="7371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46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C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46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C5467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9C5467" w:rsidRPr="00942121" w:rsidRDefault="009C5467" w:rsidP="00942121">
      <w:pPr>
        <w:pStyle w:val="ListParagraph"/>
        <w:tabs>
          <w:tab w:val="right" w:leader="dot" w:pos="6804"/>
          <w:tab w:val="right" w:leader="dot" w:pos="7371"/>
        </w:tabs>
        <w:spacing w:line="48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4C76" w:rsidRDefault="00744C76" w:rsidP="0001456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744C76" w:rsidSect="00694F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</w:p>
    <w:p w:rsidR="00613C34" w:rsidRPr="0012595E" w:rsidRDefault="00613C34" w:rsidP="00A05322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</w:p>
    <w:sectPr w:rsidR="00613C34" w:rsidRPr="0012595E" w:rsidSect="00A05322">
      <w:headerReference w:type="default" r:id="rId15"/>
      <w:footerReference w:type="default" r:id="rId16"/>
      <w:pgSz w:w="11906" w:h="16838"/>
      <w:pgMar w:top="2268" w:right="1701" w:bottom="1701" w:left="2268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F3" w:rsidRDefault="007E47F3" w:rsidP="00CA057E">
      <w:pPr>
        <w:spacing w:after="0" w:line="240" w:lineRule="auto"/>
      </w:pPr>
      <w:r>
        <w:separator/>
      </w:r>
    </w:p>
  </w:endnote>
  <w:endnote w:type="continuationSeparator" w:id="0">
    <w:p w:rsidR="007E47F3" w:rsidRDefault="007E47F3" w:rsidP="00CA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88" w:rsidRDefault="007A2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88" w:rsidRDefault="00280A89" w:rsidP="007A2188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tab/>
    </w:r>
    <w:r w:rsidR="007A2188">
      <w:rPr>
        <w:rFonts w:ascii="Times New Roman" w:hAnsi="Times New Roman" w:cs="Times New Roman"/>
        <w:sz w:val="24"/>
        <w:szCs w:val="24"/>
      </w:rPr>
      <w:t>UNIVERSITAS BUNG HATTA</w:t>
    </w:r>
  </w:p>
  <w:p w:rsidR="00280A89" w:rsidRPr="00C752E8" w:rsidRDefault="00280A89" w:rsidP="00C752E8">
    <w:pPr>
      <w:pStyle w:val="Footer"/>
      <w:tabs>
        <w:tab w:val="clear" w:pos="4513"/>
        <w:tab w:val="clear" w:pos="9026"/>
        <w:tab w:val="left" w:pos="4435"/>
      </w:tabs>
      <w:rPr>
        <w:lang w:val="id-ID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743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A2188" w:rsidRDefault="007A2188" w:rsidP="007A218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UNIVERSITAS BUNG HATTA</w:t>
        </w:r>
      </w:p>
      <w:p w:rsidR="00280A89" w:rsidRPr="00A3755C" w:rsidRDefault="00280A8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5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75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75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18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375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0A89" w:rsidRDefault="00280A8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9" w:rsidRDefault="00280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F3" w:rsidRDefault="007E47F3" w:rsidP="00CA057E">
      <w:pPr>
        <w:spacing w:after="0" w:line="240" w:lineRule="auto"/>
      </w:pPr>
      <w:r>
        <w:separator/>
      </w:r>
    </w:p>
  </w:footnote>
  <w:footnote w:type="continuationSeparator" w:id="0">
    <w:p w:rsidR="007E47F3" w:rsidRDefault="007E47F3" w:rsidP="00CA057E">
      <w:pPr>
        <w:spacing w:after="0" w:line="240" w:lineRule="auto"/>
      </w:pPr>
      <w:r>
        <w:continuationSeparator/>
      </w:r>
    </w:p>
  </w:footnote>
  <w:footnote w:id="1">
    <w:p w:rsidR="00280A89" w:rsidRPr="00C04953" w:rsidRDefault="00280A89" w:rsidP="00D6419C">
      <w:pPr>
        <w:pStyle w:val="FootnoteText"/>
        <w:ind w:firstLine="709"/>
        <w:rPr>
          <w:rFonts w:ascii="Times New Roman" w:hAnsi="Times New Roman" w:cs="Times New Roman"/>
          <w:lang w:val="en-US"/>
        </w:rPr>
      </w:pPr>
      <w:r w:rsidRPr="00C04953">
        <w:rPr>
          <w:rStyle w:val="FootnoteReference"/>
          <w:rFonts w:ascii="Times New Roman" w:hAnsi="Times New Roman" w:cs="Times New Roman"/>
        </w:rPr>
        <w:footnoteRef/>
      </w:r>
      <w:r w:rsidRPr="00C04953">
        <w:rPr>
          <w:rFonts w:ascii="Times New Roman" w:hAnsi="Times New Roman" w:cs="Times New Roman"/>
        </w:rPr>
        <w:t xml:space="preserve"> Sri </w:t>
      </w:r>
      <w:proofErr w:type="spellStart"/>
      <w:r w:rsidRPr="00C04953">
        <w:rPr>
          <w:rFonts w:ascii="Times New Roman" w:hAnsi="Times New Roman" w:cs="Times New Roman"/>
        </w:rPr>
        <w:t>Siswati</w:t>
      </w:r>
      <w:proofErr w:type="spellEnd"/>
      <w:r w:rsidRPr="00C04953">
        <w:rPr>
          <w:rFonts w:ascii="Times New Roman" w:hAnsi="Times New Roman" w:cs="Times New Roman"/>
        </w:rPr>
        <w:t>, 2013</w:t>
      </w:r>
      <w:proofErr w:type="gramStart"/>
      <w:r w:rsidRPr="00C04953">
        <w:rPr>
          <w:rFonts w:ascii="Times New Roman" w:hAnsi="Times New Roman" w:cs="Times New Roman"/>
        </w:rPr>
        <w:t xml:space="preserve">,  </w:t>
      </w:r>
      <w:proofErr w:type="spellStart"/>
      <w:r w:rsidRPr="00C04953">
        <w:rPr>
          <w:rFonts w:ascii="Times New Roman" w:hAnsi="Times New Roman" w:cs="Times New Roman"/>
          <w:i/>
        </w:rPr>
        <w:t>Etika</w:t>
      </w:r>
      <w:proofErr w:type="spellEnd"/>
      <w:proofErr w:type="gram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dan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Hukum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Kesehatan</w:t>
      </w:r>
      <w:proofErr w:type="spellEnd"/>
      <w:r w:rsidRPr="00C04953">
        <w:rPr>
          <w:rFonts w:ascii="Times New Roman" w:hAnsi="Times New Roman" w:cs="Times New Roman"/>
          <w:i/>
        </w:rPr>
        <w:t xml:space="preserve">, </w:t>
      </w:r>
      <w:proofErr w:type="spellStart"/>
      <w:r w:rsidRPr="00C04953">
        <w:rPr>
          <w:rFonts w:ascii="Times New Roman" w:hAnsi="Times New Roman" w:cs="Times New Roman"/>
          <w:i/>
        </w:rPr>
        <w:t>Rajawali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Pers</w:t>
      </w:r>
      <w:proofErr w:type="spellEnd"/>
      <w:r w:rsidRPr="00C04953">
        <w:rPr>
          <w:rFonts w:ascii="Times New Roman" w:hAnsi="Times New Roman" w:cs="Times New Roman"/>
        </w:rPr>
        <w:t xml:space="preserve">, Jakarta, </w:t>
      </w:r>
      <w:proofErr w:type="spellStart"/>
      <w:r w:rsidRPr="00C04953">
        <w:rPr>
          <w:rFonts w:ascii="Times New Roman" w:hAnsi="Times New Roman" w:cs="Times New Roman"/>
        </w:rPr>
        <w:t>hlm</w:t>
      </w:r>
      <w:proofErr w:type="spellEnd"/>
      <w:r w:rsidRPr="00C04953">
        <w:rPr>
          <w:rFonts w:ascii="Times New Roman" w:hAnsi="Times New Roman" w:cs="Times New Roman"/>
        </w:rPr>
        <w:t xml:space="preserve">. 3 </w:t>
      </w:r>
    </w:p>
  </w:footnote>
  <w:footnote w:id="2">
    <w:p w:rsidR="00280A89" w:rsidRPr="00623F51" w:rsidRDefault="00280A89" w:rsidP="00623F51">
      <w:pPr>
        <w:pStyle w:val="FootnoteText"/>
        <w:ind w:firstLine="709"/>
        <w:rPr>
          <w:lang w:val="en-US"/>
        </w:rPr>
      </w:pPr>
      <w:r w:rsidRPr="00C04953">
        <w:rPr>
          <w:rStyle w:val="FootnoteReference"/>
          <w:rFonts w:ascii="Times New Roman" w:hAnsi="Times New Roman" w:cs="Times New Roman"/>
        </w:rPr>
        <w:footnoteRef/>
      </w:r>
      <w:r w:rsidRPr="00C04953">
        <w:rPr>
          <w:rFonts w:ascii="Times New Roman" w:hAnsi="Times New Roman" w:cs="Times New Roman"/>
        </w:rPr>
        <w:t xml:space="preserve"> </w:t>
      </w:r>
      <w:hyperlink r:id="rId1" w:history="1">
        <w:r w:rsidRPr="00C04953">
          <w:rPr>
            <w:rStyle w:val="Hyperlink"/>
            <w:rFonts w:ascii="Times New Roman" w:hAnsi="Times New Roman" w:cs="Times New Roman"/>
          </w:rPr>
          <w:t>http://www.pom.go.id/new/index.phpdiakses</w:t>
        </w:r>
      </w:hyperlink>
      <w:r w:rsidRPr="00C049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diakses</w:t>
      </w:r>
      <w:proofErr w:type="spellEnd"/>
      <w:r w:rsidRPr="00C04953">
        <w:rPr>
          <w:rFonts w:ascii="Times New Roman" w:hAnsi="Times New Roman" w:cs="Times New Roman"/>
        </w:rPr>
        <w:t xml:space="preserve"> </w:t>
      </w:r>
      <w:proofErr w:type="spellStart"/>
      <w:r w:rsidRPr="00C04953">
        <w:rPr>
          <w:rFonts w:ascii="Times New Roman" w:hAnsi="Times New Roman" w:cs="Times New Roman"/>
        </w:rPr>
        <w:t>tanggal</w:t>
      </w:r>
      <w:proofErr w:type="spellEnd"/>
      <w:r w:rsidRPr="00C04953">
        <w:rPr>
          <w:rFonts w:ascii="Times New Roman" w:hAnsi="Times New Roman" w:cs="Times New Roman"/>
        </w:rPr>
        <w:t xml:space="preserve"> 20 </w:t>
      </w:r>
      <w:proofErr w:type="spellStart"/>
      <w:r w:rsidRPr="00C04953">
        <w:rPr>
          <w:rFonts w:ascii="Times New Roman" w:hAnsi="Times New Roman" w:cs="Times New Roman"/>
        </w:rPr>
        <w:t>juli</w:t>
      </w:r>
      <w:proofErr w:type="spellEnd"/>
      <w:r w:rsidRPr="00C04953">
        <w:rPr>
          <w:rFonts w:ascii="Times New Roman" w:hAnsi="Times New Roman" w:cs="Times New Roman"/>
        </w:rPr>
        <w:t xml:space="preserve"> 2022 </w:t>
      </w:r>
      <w:proofErr w:type="spellStart"/>
      <w:r w:rsidRPr="00C04953">
        <w:rPr>
          <w:rFonts w:ascii="Times New Roman" w:hAnsi="Times New Roman" w:cs="Times New Roman"/>
        </w:rPr>
        <w:t>pukul</w:t>
      </w:r>
      <w:proofErr w:type="spellEnd"/>
      <w:r w:rsidRPr="00C04953">
        <w:rPr>
          <w:rFonts w:ascii="Times New Roman" w:hAnsi="Times New Roman" w:cs="Times New Roman"/>
        </w:rPr>
        <w:t xml:space="preserve"> 17:21</w:t>
      </w:r>
    </w:p>
  </w:footnote>
  <w:footnote w:id="3">
    <w:p w:rsidR="00280A89" w:rsidRPr="00C04953" w:rsidRDefault="00280A89" w:rsidP="00EC103D">
      <w:pPr>
        <w:pStyle w:val="FootnoteText"/>
        <w:ind w:firstLine="709"/>
        <w:rPr>
          <w:rFonts w:ascii="Times New Roman" w:hAnsi="Times New Roman" w:cs="Times New Roman"/>
          <w:lang w:val="en-US"/>
        </w:rPr>
      </w:pPr>
      <w:r w:rsidRPr="00C04953">
        <w:rPr>
          <w:rStyle w:val="FootnoteReference"/>
          <w:rFonts w:ascii="Times New Roman" w:hAnsi="Times New Roman" w:cs="Times New Roman"/>
        </w:rPr>
        <w:footnoteRef/>
      </w:r>
      <w:r w:rsidRPr="00C04953">
        <w:rPr>
          <w:rFonts w:ascii="Times New Roman" w:hAnsi="Times New Roman" w:cs="Times New Roman"/>
        </w:rPr>
        <w:t xml:space="preserve">  </w:t>
      </w:r>
      <w:proofErr w:type="spellStart"/>
      <w:r w:rsidRPr="00C04953">
        <w:rPr>
          <w:rFonts w:ascii="Times New Roman" w:hAnsi="Times New Roman" w:cs="Times New Roman"/>
        </w:rPr>
        <w:t>Siti</w:t>
      </w:r>
      <w:proofErr w:type="spellEnd"/>
      <w:r w:rsidRPr="00C04953">
        <w:rPr>
          <w:rFonts w:ascii="Times New Roman" w:hAnsi="Times New Roman" w:cs="Times New Roman"/>
        </w:rPr>
        <w:t xml:space="preserve"> </w:t>
      </w:r>
      <w:proofErr w:type="spellStart"/>
      <w:r w:rsidRPr="00C04953">
        <w:rPr>
          <w:rFonts w:ascii="Times New Roman" w:hAnsi="Times New Roman" w:cs="Times New Roman"/>
        </w:rPr>
        <w:t>Qona’ah</w:t>
      </w:r>
      <w:proofErr w:type="spellEnd"/>
      <w:r w:rsidRPr="00C04953">
        <w:rPr>
          <w:rFonts w:ascii="Times New Roman" w:hAnsi="Times New Roman" w:cs="Times New Roman"/>
        </w:rPr>
        <w:t xml:space="preserve">, 2020, </w:t>
      </w:r>
      <w:proofErr w:type="spellStart"/>
      <w:r w:rsidRPr="00C04953">
        <w:rPr>
          <w:rFonts w:ascii="Times New Roman" w:hAnsi="Times New Roman" w:cs="Times New Roman"/>
          <w:i/>
        </w:rPr>
        <w:t>Strategi</w:t>
      </w:r>
      <w:proofErr w:type="spellEnd"/>
      <w:r w:rsidRPr="00C04953">
        <w:rPr>
          <w:rFonts w:ascii="Times New Roman" w:hAnsi="Times New Roman" w:cs="Times New Roman"/>
          <w:i/>
        </w:rPr>
        <w:t xml:space="preserve"> BPOM </w:t>
      </w:r>
      <w:proofErr w:type="spellStart"/>
      <w:r w:rsidRPr="00C04953">
        <w:rPr>
          <w:rFonts w:ascii="Times New Roman" w:hAnsi="Times New Roman" w:cs="Times New Roman"/>
          <w:i/>
        </w:rPr>
        <w:t>Dalam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Upaya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Mengatasi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Pemberantasan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dan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Penyalahgunaan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Obat</w:t>
      </w:r>
      <w:proofErr w:type="spellEnd"/>
      <w:r w:rsidRPr="00C04953">
        <w:rPr>
          <w:rFonts w:ascii="Times New Roman" w:hAnsi="Times New Roman" w:cs="Times New Roman"/>
          <w:i/>
        </w:rPr>
        <w:t xml:space="preserve"> Illegal </w:t>
      </w:r>
      <w:proofErr w:type="spellStart"/>
      <w:r w:rsidRPr="00C04953">
        <w:rPr>
          <w:rFonts w:ascii="Times New Roman" w:hAnsi="Times New Roman" w:cs="Times New Roman"/>
          <w:i/>
        </w:rPr>
        <w:t>Melalui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Gerakan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Waspada</w:t>
      </w:r>
      <w:proofErr w:type="spellEnd"/>
      <w:r w:rsidRPr="00C04953">
        <w:rPr>
          <w:rFonts w:ascii="Times New Roman" w:hAnsi="Times New Roman" w:cs="Times New Roman"/>
          <w:i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</w:rPr>
        <w:t>Obat</w:t>
      </w:r>
      <w:proofErr w:type="spellEnd"/>
      <w:r w:rsidRPr="00C04953">
        <w:rPr>
          <w:rFonts w:ascii="Times New Roman" w:hAnsi="Times New Roman" w:cs="Times New Roman"/>
          <w:i/>
        </w:rPr>
        <w:t xml:space="preserve"> Illegal, </w:t>
      </w:r>
      <w:proofErr w:type="spellStart"/>
      <w:r w:rsidRPr="00C04953">
        <w:rPr>
          <w:rFonts w:ascii="Times New Roman" w:hAnsi="Times New Roman" w:cs="Times New Roman"/>
        </w:rPr>
        <w:t>Jurnal</w:t>
      </w:r>
      <w:proofErr w:type="spellEnd"/>
      <w:r w:rsidRPr="00C04953">
        <w:rPr>
          <w:rFonts w:ascii="Times New Roman" w:hAnsi="Times New Roman" w:cs="Times New Roman"/>
        </w:rPr>
        <w:t xml:space="preserve"> </w:t>
      </w:r>
      <w:proofErr w:type="spellStart"/>
      <w:r w:rsidRPr="00C04953">
        <w:rPr>
          <w:rFonts w:ascii="Times New Roman" w:hAnsi="Times New Roman" w:cs="Times New Roman"/>
        </w:rPr>
        <w:t>Komunikasi</w:t>
      </w:r>
      <w:proofErr w:type="spellEnd"/>
      <w:r w:rsidRPr="00C04953">
        <w:rPr>
          <w:rFonts w:ascii="Times New Roman" w:hAnsi="Times New Roman" w:cs="Times New Roman"/>
        </w:rPr>
        <w:t xml:space="preserve"> Vol. 11</w:t>
      </w:r>
    </w:p>
  </w:footnote>
  <w:footnote w:id="4">
    <w:p w:rsidR="00280A89" w:rsidRPr="00B07262" w:rsidRDefault="00280A89" w:rsidP="00F81FE5">
      <w:pPr>
        <w:pStyle w:val="FootnoteText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04953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0495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04953">
        <w:rPr>
          <w:rFonts w:ascii="Times New Roman" w:hAnsi="Times New Roman" w:cs="Times New Roman"/>
          <w:color w:val="000000" w:themeColor="text1"/>
          <w:lang w:val="en-US"/>
        </w:rPr>
        <w:t>Zulham</w:t>
      </w:r>
      <w:proofErr w:type="spellEnd"/>
      <w:r w:rsidRPr="00C04953">
        <w:rPr>
          <w:rFonts w:ascii="Times New Roman" w:hAnsi="Times New Roman" w:cs="Times New Roman"/>
          <w:color w:val="000000" w:themeColor="text1"/>
          <w:lang w:val="en-US"/>
        </w:rPr>
        <w:t xml:space="preserve"> 2018, </w:t>
      </w:r>
      <w:proofErr w:type="spellStart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>Peran</w:t>
      </w:r>
      <w:proofErr w:type="spellEnd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 xml:space="preserve"> Negara </w:t>
      </w:r>
      <w:proofErr w:type="spellStart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>Dalam</w:t>
      </w:r>
      <w:proofErr w:type="spellEnd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>Perlindungan</w:t>
      </w:r>
      <w:proofErr w:type="spellEnd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>Konsumen</w:t>
      </w:r>
      <w:proofErr w:type="spellEnd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 xml:space="preserve"> Muslim </w:t>
      </w:r>
      <w:proofErr w:type="spellStart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>Terhadap</w:t>
      </w:r>
      <w:proofErr w:type="spellEnd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>Produk</w:t>
      </w:r>
      <w:proofErr w:type="spellEnd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>Obat</w:t>
      </w:r>
      <w:proofErr w:type="spellEnd"/>
      <w:r w:rsidRPr="00C04953">
        <w:rPr>
          <w:rFonts w:ascii="Times New Roman" w:hAnsi="Times New Roman" w:cs="Times New Roman"/>
          <w:i/>
          <w:color w:val="000000" w:themeColor="text1"/>
          <w:lang w:val="en-US"/>
        </w:rPr>
        <w:t xml:space="preserve"> Halal</w:t>
      </w:r>
      <w:r w:rsidRPr="00C04953">
        <w:rPr>
          <w:rFonts w:ascii="Times New Roman" w:hAnsi="Times New Roman" w:cs="Times New Roman"/>
          <w:color w:val="000000" w:themeColor="text1"/>
          <w:lang w:val="en-US"/>
        </w:rPr>
        <w:t xml:space="preserve">, Jakarta, </w:t>
      </w:r>
      <w:proofErr w:type="spellStart"/>
      <w:r w:rsidRPr="00C04953">
        <w:rPr>
          <w:rFonts w:ascii="Times New Roman" w:hAnsi="Times New Roman" w:cs="Times New Roman"/>
          <w:color w:val="000000" w:themeColor="text1"/>
          <w:lang w:val="en-US"/>
        </w:rPr>
        <w:t>hlm</w:t>
      </w:r>
      <w:proofErr w:type="spellEnd"/>
      <w:r w:rsidRPr="00C04953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Pr="00C04953">
        <w:rPr>
          <w:rFonts w:ascii="Times New Roman" w:hAnsi="Times New Roman" w:cs="Times New Roman"/>
          <w:color w:val="000000" w:themeColor="text1"/>
          <w:lang w:val="en-US"/>
        </w:rPr>
        <w:t xml:space="preserve"> 345.</w:t>
      </w:r>
    </w:p>
  </w:footnote>
  <w:footnote w:id="5">
    <w:p w:rsidR="00280A89" w:rsidRPr="00995B81" w:rsidRDefault="00280A89" w:rsidP="008C4723">
      <w:pPr>
        <w:pStyle w:val="FootnoteText"/>
        <w:ind w:firstLine="709"/>
        <w:rPr>
          <w:rFonts w:ascii="Times New Roman" w:hAnsi="Times New Roman" w:cs="Times New Roman"/>
          <w:i/>
          <w:lang w:val="en-US"/>
        </w:rPr>
      </w:pPr>
      <w:r w:rsidRPr="00995B81">
        <w:rPr>
          <w:rStyle w:val="FootnoteReference"/>
          <w:rFonts w:ascii="Times New Roman" w:hAnsi="Times New Roman" w:cs="Times New Roman"/>
        </w:rPr>
        <w:footnoteRef/>
      </w:r>
      <w:r w:rsidRPr="00995B81">
        <w:rPr>
          <w:rFonts w:ascii="Times New Roman" w:hAnsi="Times New Roman" w:cs="Times New Roman"/>
        </w:rPr>
        <w:t xml:space="preserve"> </w:t>
      </w:r>
      <w:proofErr w:type="spellStart"/>
      <w:r w:rsidRPr="00147D89">
        <w:rPr>
          <w:rFonts w:ascii="Times New Roman" w:hAnsi="Times New Roman" w:cs="Times New Roman"/>
        </w:rPr>
        <w:t>Siti</w:t>
      </w:r>
      <w:proofErr w:type="spellEnd"/>
      <w:r w:rsidRPr="00147D89">
        <w:rPr>
          <w:rFonts w:ascii="Times New Roman" w:hAnsi="Times New Roman" w:cs="Times New Roman"/>
        </w:rPr>
        <w:t xml:space="preserve"> </w:t>
      </w:r>
      <w:proofErr w:type="spellStart"/>
      <w:r w:rsidRPr="00147D89">
        <w:rPr>
          <w:rFonts w:ascii="Times New Roman" w:hAnsi="Times New Roman" w:cs="Times New Roman"/>
        </w:rPr>
        <w:t>Qona’ah</w:t>
      </w:r>
      <w:proofErr w:type="spellEnd"/>
      <w:r w:rsidRPr="00147D89">
        <w:rPr>
          <w:rFonts w:ascii="Times New Roman" w:hAnsi="Times New Roman" w:cs="Times New Roman"/>
        </w:rPr>
        <w:t xml:space="preserve">, 2020, </w:t>
      </w:r>
      <w:proofErr w:type="spellStart"/>
      <w:r w:rsidRPr="008C4723">
        <w:rPr>
          <w:rFonts w:ascii="Times New Roman" w:hAnsi="Times New Roman" w:cs="Times New Roman"/>
        </w:rPr>
        <w:t>Strategi</w:t>
      </w:r>
      <w:proofErr w:type="spellEnd"/>
      <w:r w:rsidRPr="008C4723">
        <w:rPr>
          <w:rFonts w:ascii="Times New Roman" w:hAnsi="Times New Roman" w:cs="Times New Roman"/>
        </w:rPr>
        <w:t xml:space="preserve"> BPOM </w:t>
      </w:r>
      <w:proofErr w:type="spellStart"/>
      <w:r w:rsidRPr="008C4723">
        <w:rPr>
          <w:rFonts w:ascii="Times New Roman" w:hAnsi="Times New Roman" w:cs="Times New Roman"/>
        </w:rPr>
        <w:t>Dalam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Upaya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Mengatasi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Pemberantasan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dan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Penyalahgunaan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Obat</w:t>
      </w:r>
      <w:proofErr w:type="spellEnd"/>
      <w:r w:rsidRPr="008C4723">
        <w:rPr>
          <w:rFonts w:ascii="Times New Roman" w:hAnsi="Times New Roman" w:cs="Times New Roman"/>
        </w:rPr>
        <w:t xml:space="preserve"> Illegal </w:t>
      </w:r>
      <w:proofErr w:type="spellStart"/>
      <w:r w:rsidRPr="008C4723">
        <w:rPr>
          <w:rFonts w:ascii="Times New Roman" w:hAnsi="Times New Roman" w:cs="Times New Roman"/>
        </w:rPr>
        <w:t>Melalui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Gerakan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Waspada</w:t>
      </w:r>
      <w:proofErr w:type="spellEnd"/>
      <w:r w:rsidRPr="008C4723">
        <w:rPr>
          <w:rFonts w:ascii="Times New Roman" w:hAnsi="Times New Roman" w:cs="Times New Roman"/>
        </w:rPr>
        <w:t xml:space="preserve"> </w:t>
      </w:r>
      <w:proofErr w:type="spellStart"/>
      <w:r w:rsidRPr="008C4723">
        <w:rPr>
          <w:rFonts w:ascii="Times New Roman" w:hAnsi="Times New Roman" w:cs="Times New Roman"/>
        </w:rPr>
        <w:t>Obat</w:t>
      </w:r>
      <w:proofErr w:type="spellEnd"/>
      <w:r w:rsidRPr="008C4723">
        <w:rPr>
          <w:rFonts w:ascii="Times New Roman" w:hAnsi="Times New Roman" w:cs="Times New Roman"/>
        </w:rPr>
        <w:t xml:space="preserve"> Illegal</w:t>
      </w:r>
      <w:r w:rsidRPr="00147D89">
        <w:rPr>
          <w:rFonts w:ascii="Times New Roman" w:hAnsi="Times New Roman" w:cs="Times New Roman"/>
          <w:i/>
        </w:rPr>
        <w:t xml:space="preserve">, </w:t>
      </w:r>
      <w:proofErr w:type="spellStart"/>
      <w:r w:rsidRPr="008C4723">
        <w:rPr>
          <w:rFonts w:ascii="Times New Roman" w:hAnsi="Times New Roman" w:cs="Times New Roman"/>
          <w:i/>
        </w:rPr>
        <w:t>Jurnal</w:t>
      </w:r>
      <w:proofErr w:type="spellEnd"/>
      <w:r w:rsidRPr="008C4723">
        <w:rPr>
          <w:rFonts w:ascii="Times New Roman" w:hAnsi="Times New Roman" w:cs="Times New Roman"/>
          <w:i/>
        </w:rPr>
        <w:t xml:space="preserve"> </w:t>
      </w:r>
      <w:proofErr w:type="spellStart"/>
      <w:r w:rsidRPr="008C4723">
        <w:rPr>
          <w:rFonts w:ascii="Times New Roman" w:hAnsi="Times New Roman" w:cs="Times New Roman"/>
          <w:i/>
        </w:rPr>
        <w:t>Komunikasi</w:t>
      </w:r>
      <w:proofErr w:type="spellEnd"/>
      <w:r w:rsidRPr="008C4723">
        <w:rPr>
          <w:rFonts w:ascii="Times New Roman" w:hAnsi="Times New Roman" w:cs="Times New Roman"/>
          <w:i/>
        </w:rPr>
        <w:t xml:space="preserve"> Vol. 11</w:t>
      </w:r>
    </w:p>
  </w:footnote>
  <w:footnote w:id="6">
    <w:p w:rsidR="00280A89" w:rsidRPr="00147D89" w:rsidRDefault="00280A89" w:rsidP="001A6D5B">
      <w:pPr>
        <w:pStyle w:val="FootnoteText"/>
        <w:ind w:firstLine="709"/>
        <w:rPr>
          <w:rFonts w:ascii="Times New Roman" w:hAnsi="Times New Roman" w:cs="Times New Roman"/>
          <w:lang w:val="en-US"/>
        </w:rPr>
      </w:pPr>
      <w:r w:rsidRPr="00147D89">
        <w:rPr>
          <w:rStyle w:val="FootnoteReference"/>
          <w:rFonts w:ascii="Times New Roman" w:hAnsi="Times New Roman" w:cs="Times New Roman"/>
        </w:rPr>
        <w:footnoteRef/>
      </w:r>
      <w:r w:rsidRPr="00147D89">
        <w:rPr>
          <w:rFonts w:ascii="Times New Roman" w:hAnsi="Times New Roman" w:cs="Times New Roman"/>
        </w:rPr>
        <w:t xml:space="preserve"> </w:t>
      </w:r>
      <w:r w:rsidRPr="008C4723">
        <w:rPr>
          <w:rFonts w:ascii="Times New Roman" w:hAnsi="Times New Roman" w:cs="Times New Roman"/>
          <w:i/>
        </w:rPr>
        <w:t>Ibid</w:t>
      </w:r>
    </w:p>
  </w:footnote>
  <w:footnote w:id="7">
    <w:p w:rsidR="00280A89" w:rsidRPr="00B07262" w:rsidRDefault="00280A89" w:rsidP="00A545B5">
      <w:pPr>
        <w:pStyle w:val="FootnoteText"/>
        <w:ind w:left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07262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B072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07262">
        <w:rPr>
          <w:rFonts w:ascii="Times New Roman" w:hAnsi="Times New Roman" w:cs="Times New Roman"/>
          <w:color w:val="000000" w:themeColor="text1"/>
        </w:rPr>
        <w:t>Zainuddin</w:t>
      </w:r>
      <w:proofErr w:type="spellEnd"/>
      <w:r w:rsidRPr="00B07262">
        <w:rPr>
          <w:rFonts w:ascii="Times New Roman" w:hAnsi="Times New Roman" w:cs="Times New Roman"/>
          <w:color w:val="000000" w:themeColor="text1"/>
        </w:rPr>
        <w:t xml:space="preserve"> Ali, 2006, </w:t>
      </w:r>
      <w:proofErr w:type="spellStart"/>
      <w:r w:rsidRPr="00B07262">
        <w:rPr>
          <w:rFonts w:ascii="Times New Roman" w:hAnsi="Times New Roman" w:cs="Times New Roman"/>
          <w:i/>
          <w:color w:val="000000" w:themeColor="text1"/>
        </w:rPr>
        <w:t>Metode</w:t>
      </w:r>
      <w:proofErr w:type="spellEnd"/>
      <w:r w:rsidRPr="00B07262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07262">
        <w:rPr>
          <w:rFonts w:ascii="Times New Roman" w:hAnsi="Times New Roman" w:cs="Times New Roman"/>
          <w:i/>
          <w:color w:val="000000" w:themeColor="text1"/>
        </w:rPr>
        <w:t>Penelitian</w:t>
      </w:r>
      <w:proofErr w:type="spellEnd"/>
      <w:r w:rsidRPr="00B07262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07262">
        <w:rPr>
          <w:rFonts w:ascii="Times New Roman" w:hAnsi="Times New Roman" w:cs="Times New Roman"/>
          <w:i/>
          <w:color w:val="000000" w:themeColor="text1"/>
        </w:rPr>
        <w:t>Hukum</w:t>
      </w:r>
      <w:proofErr w:type="spellEnd"/>
      <w:r w:rsidRPr="00B07262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Sinar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Grafika</w:t>
      </w:r>
      <w:proofErr w:type="spellEnd"/>
      <w:r>
        <w:rPr>
          <w:rFonts w:ascii="Times New Roman" w:hAnsi="Times New Roman" w:cs="Times New Roman"/>
          <w:color w:val="000000" w:themeColor="text1"/>
        </w:rPr>
        <w:t>,</w:t>
      </w:r>
      <w:r w:rsidRPr="00B07262">
        <w:rPr>
          <w:rFonts w:ascii="Times New Roman" w:hAnsi="Times New Roman" w:cs="Times New Roman"/>
          <w:color w:val="000000" w:themeColor="text1"/>
        </w:rPr>
        <w:t xml:space="preserve"> Jakarta, </w:t>
      </w:r>
      <w:proofErr w:type="spellStart"/>
      <w:r w:rsidRPr="00B07262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B07262">
        <w:rPr>
          <w:rFonts w:ascii="Times New Roman" w:hAnsi="Times New Roman" w:cs="Times New Roman"/>
          <w:color w:val="000000" w:themeColor="text1"/>
        </w:rPr>
        <w:t>, 106.</w:t>
      </w:r>
    </w:p>
  </w:footnote>
  <w:footnote w:id="8">
    <w:p w:rsidR="00280A89" w:rsidRPr="00B07262" w:rsidRDefault="00280A89" w:rsidP="00AE2109">
      <w:pPr>
        <w:pStyle w:val="FootnoteText"/>
        <w:ind w:left="709"/>
        <w:rPr>
          <w:rFonts w:ascii="Times New Roman" w:hAnsi="Times New Roman" w:cs="Times New Roman"/>
          <w:color w:val="000000" w:themeColor="text1"/>
          <w:lang w:val="en-US"/>
        </w:rPr>
      </w:pPr>
      <w:r w:rsidRPr="00B07262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B072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07262">
        <w:rPr>
          <w:rFonts w:ascii="Times New Roman" w:hAnsi="Times New Roman" w:cs="Times New Roman"/>
          <w:color w:val="000000" w:themeColor="text1"/>
        </w:rPr>
        <w:t>Bambang</w:t>
      </w:r>
      <w:proofErr w:type="spellEnd"/>
      <w:r w:rsidRPr="00B072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07262">
        <w:rPr>
          <w:rFonts w:ascii="Times New Roman" w:hAnsi="Times New Roman" w:cs="Times New Roman"/>
          <w:color w:val="000000" w:themeColor="text1"/>
        </w:rPr>
        <w:t>Suggono</w:t>
      </w:r>
      <w:proofErr w:type="spellEnd"/>
      <w:r w:rsidRPr="00B07262">
        <w:rPr>
          <w:rFonts w:ascii="Times New Roman" w:hAnsi="Times New Roman" w:cs="Times New Roman"/>
          <w:color w:val="000000" w:themeColor="text1"/>
        </w:rPr>
        <w:t xml:space="preserve">, 2016, </w:t>
      </w:r>
      <w:proofErr w:type="spellStart"/>
      <w:r w:rsidRPr="00B07262">
        <w:rPr>
          <w:rFonts w:ascii="Times New Roman" w:hAnsi="Times New Roman" w:cs="Times New Roman"/>
          <w:i/>
          <w:color w:val="000000" w:themeColor="text1"/>
        </w:rPr>
        <w:t>Metode</w:t>
      </w:r>
      <w:proofErr w:type="spellEnd"/>
      <w:r w:rsidRPr="00B07262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07262">
        <w:rPr>
          <w:rFonts w:ascii="Times New Roman" w:hAnsi="Times New Roman" w:cs="Times New Roman"/>
          <w:i/>
          <w:color w:val="000000" w:themeColor="text1"/>
        </w:rPr>
        <w:t>Penelitian</w:t>
      </w:r>
      <w:proofErr w:type="spellEnd"/>
      <w:r w:rsidRPr="00B07262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07262">
        <w:rPr>
          <w:rFonts w:ascii="Times New Roman" w:hAnsi="Times New Roman" w:cs="Times New Roman"/>
          <w:i/>
          <w:color w:val="000000" w:themeColor="text1"/>
        </w:rPr>
        <w:t>Hukum</w:t>
      </w:r>
      <w:proofErr w:type="spellEnd"/>
      <w:r w:rsidRPr="00B07262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B07262">
        <w:rPr>
          <w:rFonts w:ascii="Times New Roman" w:hAnsi="Times New Roman" w:cs="Times New Roman"/>
          <w:color w:val="000000" w:themeColor="text1"/>
        </w:rPr>
        <w:t>Sinar</w:t>
      </w:r>
      <w:proofErr w:type="spellEnd"/>
      <w:r w:rsidRPr="00B072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07262">
        <w:rPr>
          <w:rFonts w:ascii="Times New Roman" w:hAnsi="Times New Roman" w:cs="Times New Roman"/>
          <w:color w:val="000000" w:themeColor="text1"/>
        </w:rPr>
        <w:t>Grafika</w:t>
      </w:r>
      <w:proofErr w:type="spellEnd"/>
      <w:r w:rsidRPr="00B07262">
        <w:rPr>
          <w:rFonts w:ascii="Times New Roman" w:hAnsi="Times New Roman" w:cs="Times New Roman"/>
          <w:color w:val="000000" w:themeColor="text1"/>
        </w:rPr>
        <w:t xml:space="preserve">, Jakarta, </w:t>
      </w:r>
      <w:proofErr w:type="spellStart"/>
      <w:r w:rsidRPr="00B07262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B07262">
        <w:rPr>
          <w:rFonts w:ascii="Times New Roman" w:hAnsi="Times New Roman" w:cs="Times New Roman"/>
          <w:color w:val="000000" w:themeColor="text1"/>
        </w:rPr>
        <w:t>. 74.</w:t>
      </w:r>
    </w:p>
  </w:footnote>
  <w:footnote w:id="9">
    <w:p w:rsidR="00280A89" w:rsidRDefault="00280A89" w:rsidP="002316D8">
      <w:pPr>
        <w:pStyle w:val="FootnoteTex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Philips </w:t>
      </w:r>
      <w:proofErr w:type="spellStart"/>
      <w:r>
        <w:rPr>
          <w:rFonts w:ascii="Times New Roman" w:hAnsi="Times New Roman" w:cs="Times New Roman"/>
        </w:rPr>
        <w:t>Dillah</w:t>
      </w:r>
      <w:proofErr w:type="spellEnd"/>
      <w:r>
        <w:rPr>
          <w:rFonts w:ascii="Times New Roman" w:hAnsi="Times New Roman" w:cs="Times New Roman"/>
        </w:rPr>
        <w:t xml:space="preserve">, 2013, </w:t>
      </w:r>
      <w:proofErr w:type="spellStart"/>
      <w:r>
        <w:rPr>
          <w:rFonts w:ascii="Times New Roman" w:hAnsi="Times New Roman" w:cs="Times New Roman"/>
          <w:i/>
        </w:rPr>
        <w:t>Metode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Hukum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</w:rPr>
        <w:t>Alfabeta</w:t>
      </w:r>
      <w:proofErr w:type="spellEnd"/>
      <w:r>
        <w:rPr>
          <w:rFonts w:ascii="Times New Roman" w:hAnsi="Times New Roman" w:cs="Times New Roman"/>
        </w:rPr>
        <w:t>, Bandung, hlm.67</w:t>
      </w:r>
    </w:p>
  </w:footnote>
  <w:footnote w:id="10">
    <w:p w:rsidR="00280A89" w:rsidRDefault="00280A89" w:rsidP="00BD5ECE">
      <w:pPr>
        <w:pStyle w:val="FootnoteText"/>
        <w:ind w:firstLine="709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Ibid.</w:t>
      </w:r>
      <w:r>
        <w:rPr>
          <w:rFonts w:ascii="Times New Roman" w:hAnsi="Times New Roman" w:cs="Times New Roman"/>
        </w:rPr>
        <w:t xml:space="preserve"> hlm.229</w:t>
      </w:r>
    </w:p>
  </w:footnote>
  <w:footnote w:id="11">
    <w:p w:rsidR="00280A89" w:rsidRPr="005759B1" w:rsidRDefault="00280A89" w:rsidP="00BD5ECE">
      <w:pPr>
        <w:pStyle w:val="FootnoteText"/>
        <w:ind w:firstLine="709"/>
        <w:rPr>
          <w:lang w:val="en-US"/>
        </w:rPr>
      </w:pPr>
      <w:r w:rsidRPr="005759B1">
        <w:rPr>
          <w:rStyle w:val="FootnoteReference"/>
          <w:rFonts w:ascii="Times New Roman" w:hAnsi="Times New Roman" w:cs="Times New Roman"/>
        </w:rPr>
        <w:footnoteRef/>
      </w:r>
      <w:r w:rsidRPr="005759B1">
        <w:rPr>
          <w:rFonts w:ascii="Times New Roman" w:hAnsi="Times New Roman" w:cs="Times New Roman"/>
        </w:rPr>
        <w:t xml:space="preserve"> </w:t>
      </w:r>
      <w:proofErr w:type="gramStart"/>
      <w:r w:rsidRPr="005759B1">
        <w:rPr>
          <w:rFonts w:ascii="Times New Roman" w:hAnsi="Times New Roman" w:cs="Times New Roman"/>
          <w:i/>
          <w:lang w:val="en-US"/>
        </w:rPr>
        <w:t>Ibid</w:t>
      </w:r>
      <w:r w:rsidRPr="005759B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759B1">
        <w:rPr>
          <w:rFonts w:ascii="Times New Roman" w:hAnsi="Times New Roman" w:cs="Times New Roman"/>
          <w:lang w:val="en-US"/>
        </w:rPr>
        <w:t>hlm</w:t>
      </w:r>
      <w:proofErr w:type="spellEnd"/>
      <w:r w:rsidRPr="005759B1">
        <w:rPr>
          <w:rFonts w:ascii="Times New Roman" w:hAnsi="Times New Roman" w:cs="Times New Roman"/>
          <w:lang w:val="en-US"/>
        </w:rPr>
        <w:t xml:space="preserve"> 145.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88" w:rsidRDefault="007A2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7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0A89" w:rsidRPr="00A3755C" w:rsidRDefault="00280A8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375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75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75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1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75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0A89" w:rsidRPr="00D40795" w:rsidRDefault="00280A89" w:rsidP="00694F54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9" w:rsidRDefault="00280A8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9" w:rsidRDefault="00280A89">
    <w:pPr>
      <w:pStyle w:val="Header"/>
      <w:jc w:val="right"/>
    </w:pPr>
  </w:p>
  <w:p w:rsidR="00280A89" w:rsidRDefault="00280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8D1"/>
    <w:multiLevelType w:val="hybridMultilevel"/>
    <w:tmpl w:val="D820BB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97989"/>
    <w:multiLevelType w:val="hybridMultilevel"/>
    <w:tmpl w:val="D1EA86A4"/>
    <w:lvl w:ilvl="0" w:tplc="B50E5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91A87"/>
    <w:multiLevelType w:val="multilevel"/>
    <w:tmpl w:val="09291A87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B3F254D"/>
    <w:multiLevelType w:val="hybridMultilevel"/>
    <w:tmpl w:val="4E4ABDD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190A52"/>
    <w:multiLevelType w:val="hybridMultilevel"/>
    <w:tmpl w:val="A8007D32"/>
    <w:lvl w:ilvl="0" w:tplc="AD8A2D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7301C4"/>
    <w:multiLevelType w:val="multilevel"/>
    <w:tmpl w:val="E188AD4C"/>
    <w:lvl w:ilvl="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BA0617"/>
    <w:multiLevelType w:val="hybridMultilevel"/>
    <w:tmpl w:val="658C0DA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03368"/>
    <w:multiLevelType w:val="hybridMultilevel"/>
    <w:tmpl w:val="5FEA0AF2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2D555ED3"/>
    <w:multiLevelType w:val="multilevel"/>
    <w:tmpl w:val="2D555ED3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36BF6C00"/>
    <w:multiLevelType w:val="multilevel"/>
    <w:tmpl w:val="D9DA16E6"/>
    <w:lvl w:ilvl="0">
      <w:start w:val="1"/>
      <w:numFmt w:val="upperLetter"/>
      <w:lvlText w:val="%1.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385603A2"/>
    <w:multiLevelType w:val="hybridMultilevel"/>
    <w:tmpl w:val="3214B606"/>
    <w:lvl w:ilvl="0" w:tplc="BA909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0E33"/>
    <w:multiLevelType w:val="hybridMultilevel"/>
    <w:tmpl w:val="200820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05E72"/>
    <w:multiLevelType w:val="hybridMultilevel"/>
    <w:tmpl w:val="09882B3C"/>
    <w:lvl w:ilvl="0" w:tplc="020AB1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0F">
      <w:start w:val="1"/>
      <w:numFmt w:val="decimal"/>
      <w:lvlText w:val="%3."/>
      <w:lvlJc w:val="left"/>
      <w:pPr>
        <w:ind w:left="3076" w:hanging="180"/>
      </w:pPr>
    </w:lvl>
    <w:lvl w:ilvl="3" w:tplc="266AF76A">
      <w:start w:val="1"/>
      <w:numFmt w:val="upperLetter"/>
      <w:lvlText w:val="%4."/>
      <w:lvlJc w:val="left"/>
      <w:pPr>
        <w:ind w:left="379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4B05272"/>
    <w:multiLevelType w:val="multilevel"/>
    <w:tmpl w:val="44B052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6826F03"/>
    <w:multiLevelType w:val="hybridMultilevel"/>
    <w:tmpl w:val="51802C0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65AFB"/>
    <w:multiLevelType w:val="multilevel"/>
    <w:tmpl w:val="B79EBC7E"/>
    <w:lvl w:ilvl="0">
      <w:start w:val="1"/>
      <w:numFmt w:val="upperLetter"/>
      <w:lvlText w:val="%1.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6010125F"/>
    <w:multiLevelType w:val="hybridMultilevel"/>
    <w:tmpl w:val="11D45E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F47E01"/>
    <w:multiLevelType w:val="hybridMultilevel"/>
    <w:tmpl w:val="FD7E7E14"/>
    <w:lvl w:ilvl="0" w:tplc="21F89E1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4170DDDA">
      <w:start w:val="1"/>
      <w:numFmt w:val="lowerLetter"/>
      <w:lvlText w:val="%4)"/>
      <w:lvlJc w:val="left"/>
      <w:pPr>
        <w:ind w:left="4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683D36FA"/>
    <w:multiLevelType w:val="multilevel"/>
    <w:tmpl w:val="55504BC0"/>
    <w:lvl w:ilvl="0">
      <w:start w:val="1"/>
      <w:numFmt w:val="upperLetter"/>
      <w:lvlText w:val="%1.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FAA1E6B"/>
    <w:multiLevelType w:val="hybridMultilevel"/>
    <w:tmpl w:val="4D60C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43156"/>
    <w:multiLevelType w:val="hybridMultilevel"/>
    <w:tmpl w:val="288866CE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7BAD7F55"/>
    <w:multiLevelType w:val="hybridMultilevel"/>
    <w:tmpl w:val="82C89D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17"/>
  </w:num>
  <w:num w:numId="5">
    <w:abstractNumId w:val="7"/>
  </w:num>
  <w:num w:numId="6">
    <w:abstractNumId w:val="0"/>
  </w:num>
  <w:num w:numId="7">
    <w:abstractNumId w:val="20"/>
  </w:num>
  <w:num w:numId="8">
    <w:abstractNumId w:val="6"/>
  </w:num>
  <w:num w:numId="9">
    <w:abstractNumId w:val="11"/>
  </w:num>
  <w:num w:numId="10">
    <w:abstractNumId w:val="19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5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hideSpellingErrors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AA"/>
    <w:rsid w:val="00004E68"/>
    <w:rsid w:val="0001456B"/>
    <w:rsid w:val="000220E2"/>
    <w:rsid w:val="000275C2"/>
    <w:rsid w:val="000440CC"/>
    <w:rsid w:val="000455AC"/>
    <w:rsid w:val="000521E8"/>
    <w:rsid w:val="00053D61"/>
    <w:rsid w:val="00054B79"/>
    <w:rsid w:val="00061851"/>
    <w:rsid w:val="00061BAF"/>
    <w:rsid w:val="00064180"/>
    <w:rsid w:val="000648F4"/>
    <w:rsid w:val="0006550B"/>
    <w:rsid w:val="000A70FA"/>
    <w:rsid w:val="000C6C0F"/>
    <w:rsid w:val="000D28C7"/>
    <w:rsid w:val="000E1E5E"/>
    <w:rsid w:val="000E2DBD"/>
    <w:rsid w:val="000E6DB3"/>
    <w:rsid w:val="001022CB"/>
    <w:rsid w:val="00104AC1"/>
    <w:rsid w:val="001074B6"/>
    <w:rsid w:val="001156FD"/>
    <w:rsid w:val="0012595E"/>
    <w:rsid w:val="00132549"/>
    <w:rsid w:val="0013631B"/>
    <w:rsid w:val="0013755C"/>
    <w:rsid w:val="00146C50"/>
    <w:rsid w:val="00146E9B"/>
    <w:rsid w:val="00147D89"/>
    <w:rsid w:val="00155A1E"/>
    <w:rsid w:val="00157C91"/>
    <w:rsid w:val="0016502E"/>
    <w:rsid w:val="0018000F"/>
    <w:rsid w:val="0018794C"/>
    <w:rsid w:val="0019131F"/>
    <w:rsid w:val="001A3D8C"/>
    <w:rsid w:val="001A6D5B"/>
    <w:rsid w:val="001D0B32"/>
    <w:rsid w:val="001D0D63"/>
    <w:rsid w:val="001D454A"/>
    <w:rsid w:val="001E10F9"/>
    <w:rsid w:val="001F487A"/>
    <w:rsid w:val="00201F37"/>
    <w:rsid w:val="00206B1C"/>
    <w:rsid w:val="00213BF8"/>
    <w:rsid w:val="002146EA"/>
    <w:rsid w:val="0022134F"/>
    <w:rsid w:val="00227747"/>
    <w:rsid w:val="002316D8"/>
    <w:rsid w:val="00231F0D"/>
    <w:rsid w:val="0023603E"/>
    <w:rsid w:val="00237B5E"/>
    <w:rsid w:val="00245534"/>
    <w:rsid w:val="00247755"/>
    <w:rsid w:val="00247A2F"/>
    <w:rsid w:val="00267DE5"/>
    <w:rsid w:val="00270E7C"/>
    <w:rsid w:val="00280A89"/>
    <w:rsid w:val="0028644E"/>
    <w:rsid w:val="00290224"/>
    <w:rsid w:val="00292ECE"/>
    <w:rsid w:val="002A7726"/>
    <w:rsid w:val="002A7B8F"/>
    <w:rsid w:val="002B040C"/>
    <w:rsid w:val="002B4DC8"/>
    <w:rsid w:val="002B7630"/>
    <w:rsid w:val="002C15BF"/>
    <w:rsid w:val="002D17F9"/>
    <w:rsid w:val="002D4681"/>
    <w:rsid w:val="002D4C3C"/>
    <w:rsid w:val="002E5B3C"/>
    <w:rsid w:val="002E627E"/>
    <w:rsid w:val="002E740F"/>
    <w:rsid w:val="002F3FBA"/>
    <w:rsid w:val="00300D24"/>
    <w:rsid w:val="00301394"/>
    <w:rsid w:val="003145BD"/>
    <w:rsid w:val="00321A4E"/>
    <w:rsid w:val="00326A92"/>
    <w:rsid w:val="003301AC"/>
    <w:rsid w:val="003312B3"/>
    <w:rsid w:val="00331445"/>
    <w:rsid w:val="003333EA"/>
    <w:rsid w:val="00335780"/>
    <w:rsid w:val="003377EE"/>
    <w:rsid w:val="00341DEF"/>
    <w:rsid w:val="00344D3E"/>
    <w:rsid w:val="00360DFF"/>
    <w:rsid w:val="0036110D"/>
    <w:rsid w:val="00361632"/>
    <w:rsid w:val="00366587"/>
    <w:rsid w:val="0036682B"/>
    <w:rsid w:val="00376EC1"/>
    <w:rsid w:val="00377641"/>
    <w:rsid w:val="00390F00"/>
    <w:rsid w:val="003A69AF"/>
    <w:rsid w:val="003A6C76"/>
    <w:rsid w:val="003B0662"/>
    <w:rsid w:val="003C2368"/>
    <w:rsid w:val="003C28B8"/>
    <w:rsid w:val="003C30F7"/>
    <w:rsid w:val="003D2A2B"/>
    <w:rsid w:val="003D2CCE"/>
    <w:rsid w:val="003D2E12"/>
    <w:rsid w:val="003D342A"/>
    <w:rsid w:val="003D3AE7"/>
    <w:rsid w:val="003D7B0F"/>
    <w:rsid w:val="003E00DA"/>
    <w:rsid w:val="003E5EEF"/>
    <w:rsid w:val="003E670A"/>
    <w:rsid w:val="003F220B"/>
    <w:rsid w:val="004013E8"/>
    <w:rsid w:val="00403846"/>
    <w:rsid w:val="00416888"/>
    <w:rsid w:val="00417ED7"/>
    <w:rsid w:val="004202C8"/>
    <w:rsid w:val="00424271"/>
    <w:rsid w:val="00425002"/>
    <w:rsid w:val="00425BF3"/>
    <w:rsid w:val="00433157"/>
    <w:rsid w:val="00433D42"/>
    <w:rsid w:val="0043475C"/>
    <w:rsid w:val="004460BC"/>
    <w:rsid w:val="004503C6"/>
    <w:rsid w:val="004528D9"/>
    <w:rsid w:val="00463D97"/>
    <w:rsid w:val="00470D5F"/>
    <w:rsid w:val="004914B1"/>
    <w:rsid w:val="00495663"/>
    <w:rsid w:val="0049679B"/>
    <w:rsid w:val="004A3477"/>
    <w:rsid w:val="004A38B8"/>
    <w:rsid w:val="004A5E0D"/>
    <w:rsid w:val="004B1148"/>
    <w:rsid w:val="004B473F"/>
    <w:rsid w:val="004D4813"/>
    <w:rsid w:val="004D70F9"/>
    <w:rsid w:val="004D79A2"/>
    <w:rsid w:val="004E3CBF"/>
    <w:rsid w:val="004E4683"/>
    <w:rsid w:val="004E4E46"/>
    <w:rsid w:val="004E4FBA"/>
    <w:rsid w:val="004E738C"/>
    <w:rsid w:val="004F4E90"/>
    <w:rsid w:val="00501162"/>
    <w:rsid w:val="00511392"/>
    <w:rsid w:val="00511F61"/>
    <w:rsid w:val="00512AB0"/>
    <w:rsid w:val="00517AEF"/>
    <w:rsid w:val="0052538E"/>
    <w:rsid w:val="00530A0B"/>
    <w:rsid w:val="00532518"/>
    <w:rsid w:val="005335AA"/>
    <w:rsid w:val="005410BC"/>
    <w:rsid w:val="00541BCB"/>
    <w:rsid w:val="005435F7"/>
    <w:rsid w:val="00550A1C"/>
    <w:rsid w:val="00555325"/>
    <w:rsid w:val="00560256"/>
    <w:rsid w:val="005640FE"/>
    <w:rsid w:val="005652C9"/>
    <w:rsid w:val="00570D71"/>
    <w:rsid w:val="005731F0"/>
    <w:rsid w:val="005759B1"/>
    <w:rsid w:val="00580507"/>
    <w:rsid w:val="0058298A"/>
    <w:rsid w:val="005838D9"/>
    <w:rsid w:val="00585E30"/>
    <w:rsid w:val="005A10D2"/>
    <w:rsid w:val="005A1C6A"/>
    <w:rsid w:val="005A7B70"/>
    <w:rsid w:val="005B08D4"/>
    <w:rsid w:val="005B630F"/>
    <w:rsid w:val="005C0BA0"/>
    <w:rsid w:val="005C5484"/>
    <w:rsid w:val="005C592D"/>
    <w:rsid w:val="005D5696"/>
    <w:rsid w:val="005D7B0E"/>
    <w:rsid w:val="005E6501"/>
    <w:rsid w:val="005F0E3C"/>
    <w:rsid w:val="00601E61"/>
    <w:rsid w:val="00603420"/>
    <w:rsid w:val="00603833"/>
    <w:rsid w:val="006039F4"/>
    <w:rsid w:val="0060495C"/>
    <w:rsid w:val="00606928"/>
    <w:rsid w:val="00613C34"/>
    <w:rsid w:val="00621BE6"/>
    <w:rsid w:val="00623F51"/>
    <w:rsid w:val="00632B03"/>
    <w:rsid w:val="00655CA0"/>
    <w:rsid w:val="00664BCD"/>
    <w:rsid w:val="006713E7"/>
    <w:rsid w:val="0067170A"/>
    <w:rsid w:val="00671C9F"/>
    <w:rsid w:val="006740CB"/>
    <w:rsid w:val="006776DA"/>
    <w:rsid w:val="006801EE"/>
    <w:rsid w:val="00686E20"/>
    <w:rsid w:val="0069211C"/>
    <w:rsid w:val="00694F54"/>
    <w:rsid w:val="006B21BD"/>
    <w:rsid w:val="006C1446"/>
    <w:rsid w:val="006C25DF"/>
    <w:rsid w:val="006C7FA3"/>
    <w:rsid w:val="006D23FF"/>
    <w:rsid w:val="006E0176"/>
    <w:rsid w:val="006E4DD8"/>
    <w:rsid w:val="006F5D59"/>
    <w:rsid w:val="00700405"/>
    <w:rsid w:val="00702448"/>
    <w:rsid w:val="00703C73"/>
    <w:rsid w:val="00706CA9"/>
    <w:rsid w:val="00741AD4"/>
    <w:rsid w:val="00743399"/>
    <w:rsid w:val="00744C76"/>
    <w:rsid w:val="007462C9"/>
    <w:rsid w:val="00746D23"/>
    <w:rsid w:val="00756718"/>
    <w:rsid w:val="00772CAA"/>
    <w:rsid w:val="00791C26"/>
    <w:rsid w:val="00793042"/>
    <w:rsid w:val="00793C55"/>
    <w:rsid w:val="007946A0"/>
    <w:rsid w:val="00795718"/>
    <w:rsid w:val="007A2188"/>
    <w:rsid w:val="007A2CA9"/>
    <w:rsid w:val="007D0912"/>
    <w:rsid w:val="007D17EF"/>
    <w:rsid w:val="007E47F3"/>
    <w:rsid w:val="007F06B1"/>
    <w:rsid w:val="007F1D6F"/>
    <w:rsid w:val="007F35FD"/>
    <w:rsid w:val="007F71B0"/>
    <w:rsid w:val="00817011"/>
    <w:rsid w:val="00826726"/>
    <w:rsid w:val="008376D2"/>
    <w:rsid w:val="00840108"/>
    <w:rsid w:val="008432A8"/>
    <w:rsid w:val="008464B7"/>
    <w:rsid w:val="00850F91"/>
    <w:rsid w:val="00854815"/>
    <w:rsid w:val="0085559C"/>
    <w:rsid w:val="00857EF0"/>
    <w:rsid w:val="00867850"/>
    <w:rsid w:val="00867C17"/>
    <w:rsid w:val="00871385"/>
    <w:rsid w:val="008825D5"/>
    <w:rsid w:val="00884198"/>
    <w:rsid w:val="00886426"/>
    <w:rsid w:val="008875BB"/>
    <w:rsid w:val="00893DCC"/>
    <w:rsid w:val="008A3C89"/>
    <w:rsid w:val="008A64FF"/>
    <w:rsid w:val="008B06A1"/>
    <w:rsid w:val="008B2F12"/>
    <w:rsid w:val="008B545B"/>
    <w:rsid w:val="008B733D"/>
    <w:rsid w:val="008C4723"/>
    <w:rsid w:val="008C5767"/>
    <w:rsid w:val="008D2163"/>
    <w:rsid w:val="008D43B4"/>
    <w:rsid w:val="008D5973"/>
    <w:rsid w:val="008E3BAE"/>
    <w:rsid w:val="00904A50"/>
    <w:rsid w:val="00914A28"/>
    <w:rsid w:val="009169AF"/>
    <w:rsid w:val="009178FF"/>
    <w:rsid w:val="0092269D"/>
    <w:rsid w:val="0092488C"/>
    <w:rsid w:val="00933D86"/>
    <w:rsid w:val="00936A4D"/>
    <w:rsid w:val="00942121"/>
    <w:rsid w:val="0094498C"/>
    <w:rsid w:val="0094534D"/>
    <w:rsid w:val="00945C39"/>
    <w:rsid w:val="00951F77"/>
    <w:rsid w:val="0096253D"/>
    <w:rsid w:val="00962C96"/>
    <w:rsid w:val="009637FA"/>
    <w:rsid w:val="00964483"/>
    <w:rsid w:val="0096478B"/>
    <w:rsid w:val="0096703B"/>
    <w:rsid w:val="009740F3"/>
    <w:rsid w:val="00977B99"/>
    <w:rsid w:val="00995B81"/>
    <w:rsid w:val="00996BE7"/>
    <w:rsid w:val="009A038A"/>
    <w:rsid w:val="009A6724"/>
    <w:rsid w:val="009B2449"/>
    <w:rsid w:val="009B435F"/>
    <w:rsid w:val="009C49B9"/>
    <w:rsid w:val="009C5467"/>
    <w:rsid w:val="009D0AB3"/>
    <w:rsid w:val="009D18EF"/>
    <w:rsid w:val="009D1E59"/>
    <w:rsid w:val="009D7479"/>
    <w:rsid w:val="009D7E6A"/>
    <w:rsid w:val="009E08BD"/>
    <w:rsid w:val="009E2E25"/>
    <w:rsid w:val="009E4B81"/>
    <w:rsid w:val="009F035D"/>
    <w:rsid w:val="009F5FF3"/>
    <w:rsid w:val="00A00A0D"/>
    <w:rsid w:val="00A034F0"/>
    <w:rsid w:val="00A05322"/>
    <w:rsid w:val="00A30F85"/>
    <w:rsid w:val="00A311B0"/>
    <w:rsid w:val="00A33871"/>
    <w:rsid w:val="00A3755C"/>
    <w:rsid w:val="00A4174B"/>
    <w:rsid w:val="00A43E39"/>
    <w:rsid w:val="00A545B5"/>
    <w:rsid w:val="00A567C7"/>
    <w:rsid w:val="00A611CE"/>
    <w:rsid w:val="00A62A36"/>
    <w:rsid w:val="00A636F5"/>
    <w:rsid w:val="00A67102"/>
    <w:rsid w:val="00A76D0D"/>
    <w:rsid w:val="00A87409"/>
    <w:rsid w:val="00A90E86"/>
    <w:rsid w:val="00A92833"/>
    <w:rsid w:val="00A93DC8"/>
    <w:rsid w:val="00A95123"/>
    <w:rsid w:val="00AA27EE"/>
    <w:rsid w:val="00AC2703"/>
    <w:rsid w:val="00AC308C"/>
    <w:rsid w:val="00AC60CC"/>
    <w:rsid w:val="00AD1832"/>
    <w:rsid w:val="00AD5C21"/>
    <w:rsid w:val="00AD71C7"/>
    <w:rsid w:val="00AE2109"/>
    <w:rsid w:val="00AE2D3B"/>
    <w:rsid w:val="00AE3EFC"/>
    <w:rsid w:val="00AE6AFE"/>
    <w:rsid w:val="00AF7918"/>
    <w:rsid w:val="00B02BDD"/>
    <w:rsid w:val="00B07262"/>
    <w:rsid w:val="00B10DDB"/>
    <w:rsid w:val="00B111A2"/>
    <w:rsid w:val="00B13C0F"/>
    <w:rsid w:val="00B1423B"/>
    <w:rsid w:val="00B16E0E"/>
    <w:rsid w:val="00B17C8E"/>
    <w:rsid w:val="00B23320"/>
    <w:rsid w:val="00B30795"/>
    <w:rsid w:val="00B33A21"/>
    <w:rsid w:val="00B376FA"/>
    <w:rsid w:val="00B5201C"/>
    <w:rsid w:val="00B53FE9"/>
    <w:rsid w:val="00B55C93"/>
    <w:rsid w:val="00B61B8B"/>
    <w:rsid w:val="00B66CF6"/>
    <w:rsid w:val="00B67526"/>
    <w:rsid w:val="00B82D88"/>
    <w:rsid w:val="00B90412"/>
    <w:rsid w:val="00B91266"/>
    <w:rsid w:val="00B91795"/>
    <w:rsid w:val="00B93EC7"/>
    <w:rsid w:val="00BA0FB2"/>
    <w:rsid w:val="00BA2C38"/>
    <w:rsid w:val="00BA5A12"/>
    <w:rsid w:val="00BB075F"/>
    <w:rsid w:val="00BB1E71"/>
    <w:rsid w:val="00BB4A3A"/>
    <w:rsid w:val="00BD00DE"/>
    <w:rsid w:val="00BD3A48"/>
    <w:rsid w:val="00BD5ECE"/>
    <w:rsid w:val="00BD633A"/>
    <w:rsid w:val="00BE2AE8"/>
    <w:rsid w:val="00BE3041"/>
    <w:rsid w:val="00C04953"/>
    <w:rsid w:val="00C07776"/>
    <w:rsid w:val="00C141B3"/>
    <w:rsid w:val="00C1643B"/>
    <w:rsid w:val="00C25709"/>
    <w:rsid w:val="00C37C2D"/>
    <w:rsid w:val="00C410CD"/>
    <w:rsid w:val="00C41471"/>
    <w:rsid w:val="00C46222"/>
    <w:rsid w:val="00C52285"/>
    <w:rsid w:val="00C565BB"/>
    <w:rsid w:val="00C7124A"/>
    <w:rsid w:val="00C73252"/>
    <w:rsid w:val="00C752E8"/>
    <w:rsid w:val="00C75511"/>
    <w:rsid w:val="00C76178"/>
    <w:rsid w:val="00C764D9"/>
    <w:rsid w:val="00C811D5"/>
    <w:rsid w:val="00CA057E"/>
    <w:rsid w:val="00CB2FCA"/>
    <w:rsid w:val="00CB5ACD"/>
    <w:rsid w:val="00CD1A00"/>
    <w:rsid w:val="00CD6507"/>
    <w:rsid w:val="00CD7CC2"/>
    <w:rsid w:val="00CE0CB3"/>
    <w:rsid w:val="00CE432D"/>
    <w:rsid w:val="00CF0F38"/>
    <w:rsid w:val="00D0292A"/>
    <w:rsid w:val="00D13F6F"/>
    <w:rsid w:val="00D17846"/>
    <w:rsid w:val="00D208A5"/>
    <w:rsid w:val="00D225DE"/>
    <w:rsid w:val="00D264B9"/>
    <w:rsid w:val="00D33A8B"/>
    <w:rsid w:val="00D40795"/>
    <w:rsid w:val="00D41EAA"/>
    <w:rsid w:val="00D429AF"/>
    <w:rsid w:val="00D51460"/>
    <w:rsid w:val="00D6419C"/>
    <w:rsid w:val="00D83CF0"/>
    <w:rsid w:val="00DA0333"/>
    <w:rsid w:val="00DA463E"/>
    <w:rsid w:val="00DA6565"/>
    <w:rsid w:val="00DB1D48"/>
    <w:rsid w:val="00DB2748"/>
    <w:rsid w:val="00DC4AFD"/>
    <w:rsid w:val="00DC66F9"/>
    <w:rsid w:val="00DC6978"/>
    <w:rsid w:val="00DD2B31"/>
    <w:rsid w:val="00DE3535"/>
    <w:rsid w:val="00DF31B9"/>
    <w:rsid w:val="00DF38DE"/>
    <w:rsid w:val="00DF39A1"/>
    <w:rsid w:val="00DF798B"/>
    <w:rsid w:val="00E002AD"/>
    <w:rsid w:val="00E032DD"/>
    <w:rsid w:val="00E1336A"/>
    <w:rsid w:val="00E1397D"/>
    <w:rsid w:val="00E13C9F"/>
    <w:rsid w:val="00E228BB"/>
    <w:rsid w:val="00E23375"/>
    <w:rsid w:val="00E255AE"/>
    <w:rsid w:val="00E26F11"/>
    <w:rsid w:val="00E32E66"/>
    <w:rsid w:val="00E3417F"/>
    <w:rsid w:val="00E37A72"/>
    <w:rsid w:val="00E44F5B"/>
    <w:rsid w:val="00E51093"/>
    <w:rsid w:val="00E557A3"/>
    <w:rsid w:val="00E55A2E"/>
    <w:rsid w:val="00E574D9"/>
    <w:rsid w:val="00E57950"/>
    <w:rsid w:val="00E70B36"/>
    <w:rsid w:val="00E74671"/>
    <w:rsid w:val="00E77C3A"/>
    <w:rsid w:val="00E84343"/>
    <w:rsid w:val="00E84E4C"/>
    <w:rsid w:val="00E873ED"/>
    <w:rsid w:val="00E92AE7"/>
    <w:rsid w:val="00E94984"/>
    <w:rsid w:val="00EA0AF5"/>
    <w:rsid w:val="00EA6872"/>
    <w:rsid w:val="00EA7AEE"/>
    <w:rsid w:val="00EB07EF"/>
    <w:rsid w:val="00EB60D5"/>
    <w:rsid w:val="00EC103D"/>
    <w:rsid w:val="00EC53C4"/>
    <w:rsid w:val="00ED2CDC"/>
    <w:rsid w:val="00ED5B5E"/>
    <w:rsid w:val="00EE1DA9"/>
    <w:rsid w:val="00EE4677"/>
    <w:rsid w:val="00EE679E"/>
    <w:rsid w:val="00EE6916"/>
    <w:rsid w:val="00EF404E"/>
    <w:rsid w:val="00F02AC7"/>
    <w:rsid w:val="00F232BD"/>
    <w:rsid w:val="00F26274"/>
    <w:rsid w:val="00F428C5"/>
    <w:rsid w:val="00F42E63"/>
    <w:rsid w:val="00F50553"/>
    <w:rsid w:val="00F55ADC"/>
    <w:rsid w:val="00F6056A"/>
    <w:rsid w:val="00F8132B"/>
    <w:rsid w:val="00F81FE5"/>
    <w:rsid w:val="00F82E7B"/>
    <w:rsid w:val="00F83F16"/>
    <w:rsid w:val="00F85566"/>
    <w:rsid w:val="00F870AE"/>
    <w:rsid w:val="00F8766A"/>
    <w:rsid w:val="00F95AB2"/>
    <w:rsid w:val="00F971EB"/>
    <w:rsid w:val="00F97FA9"/>
    <w:rsid w:val="00FB17E2"/>
    <w:rsid w:val="00FB5CCE"/>
    <w:rsid w:val="00FC786A"/>
    <w:rsid w:val="00FD24C2"/>
    <w:rsid w:val="00FD6068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C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B1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7E"/>
  </w:style>
  <w:style w:type="paragraph" w:styleId="Footer">
    <w:name w:val="footer"/>
    <w:basedOn w:val="Normal"/>
    <w:link w:val="FooterChar"/>
    <w:uiPriority w:val="99"/>
    <w:unhideWhenUsed/>
    <w:rsid w:val="00CA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7E"/>
  </w:style>
  <w:style w:type="character" w:customStyle="1" w:styleId="Heading1Char">
    <w:name w:val="Heading 1 Char"/>
    <w:basedOn w:val="DefaultParagraphFont"/>
    <w:link w:val="Heading1"/>
    <w:uiPriority w:val="9"/>
    <w:rsid w:val="00CA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057E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A057E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A057E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A057E"/>
    <w:pPr>
      <w:spacing w:after="100"/>
      <w:ind w:left="440"/>
    </w:pPr>
    <w:rPr>
      <w:rFonts w:eastAsiaTheme="minorEastAsia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B2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B27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11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1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11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0F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F00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686E20"/>
  </w:style>
  <w:style w:type="table" w:styleId="TableGrid">
    <w:name w:val="Table Grid"/>
    <w:basedOn w:val="TableNormal"/>
    <w:uiPriority w:val="59"/>
    <w:rsid w:val="009E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5">
    <w:name w:val="15"/>
    <w:basedOn w:val="DefaultParagraphFont"/>
    <w:rsid w:val="00D17846"/>
    <w:rPr>
      <w:rFonts w:ascii="Calibri" w:hAnsi="Calibri" w:cs="Calibri" w:hint="default"/>
    </w:rPr>
  </w:style>
  <w:style w:type="character" w:customStyle="1" w:styleId="selectable-text1">
    <w:name w:val="selectable-text1"/>
    <w:basedOn w:val="DefaultParagraphFont"/>
    <w:rsid w:val="00D17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C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B1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7E"/>
  </w:style>
  <w:style w:type="paragraph" w:styleId="Footer">
    <w:name w:val="footer"/>
    <w:basedOn w:val="Normal"/>
    <w:link w:val="FooterChar"/>
    <w:uiPriority w:val="99"/>
    <w:unhideWhenUsed/>
    <w:rsid w:val="00CA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7E"/>
  </w:style>
  <w:style w:type="character" w:customStyle="1" w:styleId="Heading1Char">
    <w:name w:val="Heading 1 Char"/>
    <w:basedOn w:val="DefaultParagraphFont"/>
    <w:link w:val="Heading1"/>
    <w:uiPriority w:val="9"/>
    <w:rsid w:val="00CA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057E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A057E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A057E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A057E"/>
    <w:pPr>
      <w:spacing w:after="100"/>
      <w:ind w:left="440"/>
    </w:pPr>
    <w:rPr>
      <w:rFonts w:eastAsiaTheme="minorEastAsia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B2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B27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11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1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11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0F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F00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686E20"/>
  </w:style>
  <w:style w:type="table" w:styleId="TableGrid">
    <w:name w:val="Table Grid"/>
    <w:basedOn w:val="TableNormal"/>
    <w:uiPriority w:val="59"/>
    <w:rsid w:val="009E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5">
    <w:name w:val="15"/>
    <w:basedOn w:val="DefaultParagraphFont"/>
    <w:rsid w:val="00D17846"/>
    <w:rPr>
      <w:rFonts w:ascii="Calibri" w:hAnsi="Calibri" w:cs="Calibri" w:hint="default"/>
    </w:rPr>
  </w:style>
  <w:style w:type="character" w:customStyle="1" w:styleId="selectable-text1">
    <w:name w:val="selectable-text1"/>
    <w:basedOn w:val="DefaultParagraphFont"/>
    <w:rsid w:val="00D1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m.go.id/new/index.phpdiak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9C6C-ED35-4C84-9423-4E530AA5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2022-11-30T03:36:00Z</cp:lastPrinted>
  <dcterms:created xsi:type="dcterms:W3CDTF">2023-03-07T09:32:00Z</dcterms:created>
  <dcterms:modified xsi:type="dcterms:W3CDTF">2023-03-07T11:46:00Z</dcterms:modified>
</cp:coreProperties>
</file>