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 w:line="480" w:lineRule="auto"/>
        <w:ind w:right="-62" w:rightChars="-31"/>
        <w:jc w:val="center"/>
        <w:rPr>
          <w:rFonts w:hint="default" w:ascii="Times New Roman" w:hAnsi="Times New Roman" w:eastAsia="SimSun" w:cs="Times New Roman"/>
          <w:b/>
          <w:bCs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lang w:val="en-US"/>
        </w:rPr>
        <w:t>DAFTAR PUSTAKA</w:t>
      </w:r>
    </w:p>
    <w:p>
      <w:pPr>
        <w:pStyle w:val="4"/>
        <w:spacing w:before="1" w:line="480" w:lineRule="auto"/>
        <w:ind w:left="799" w:right="-62" w:rightChars="-31" w:hanging="799" w:hangingChars="333"/>
        <w:rPr>
          <w:rFonts w:hint="default" w:ascii="Times New Roman" w:hAnsi="Times New Roman" w:eastAsia="SimSun" w:cs="Times New Roman"/>
          <w:color w:val="FF0000"/>
          <w:lang w:val="en-US"/>
        </w:rPr>
      </w:pPr>
      <w:r>
        <w:rPr>
          <w:rFonts w:hint="default" w:ascii="Times New Roman" w:hAnsi="Times New Roman" w:eastAsia="SimSun" w:cs="Times New Roman"/>
        </w:rPr>
        <w:t>Abdurrahman, Mulyono. 2010.</w:t>
      </w:r>
      <w:r>
        <w:rPr>
          <w:rFonts w:hint="default" w:ascii="Times New Roman" w:hAnsi="Times New Roman" w:eastAsia="SimSun" w:cs="Times New Roman"/>
          <w:i/>
          <w:iCs/>
        </w:rPr>
        <w:t xml:space="preserve"> Pendidikan Bagi Anak Berkesulitan Belaja</w:t>
      </w:r>
      <w:r>
        <w:rPr>
          <w:rFonts w:hint="default" w:ascii="Times New Roman" w:hAnsi="Times New Roman" w:eastAsia="SimSun" w:cs="Times New Roman"/>
        </w:rPr>
        <w:t>r. Jakarta: Rineka Cipta.</w:t>
      </w:r>
      <w:r>
        <w:rPr>
          <w:rFonts w:hint="default" w:ascii="Times New Roman" w:hAnsi="Times New Roman" w:eastAsia="SimSun" w:cs="Times New Roman"/>
          <w:lang w:val="en-US"/>
        </w:rPr>
        <w:t xml:space="preserve"> </w:t>
      </w:r>
    </w:p>
    <w:p>
      <w:pPr>
        <w:pStyle w:val="4"/>
        <w:spacing w:before="1" w:line="480" w:lineRule="auto"/>
        <w:ind w:left="799" w:right="-62" w:rightChars="-31" w:hanging="799" w:hangingChars="333"/>
        <w:rPr>
          <w:rFonts w:hint="default" w:ascii="Times New Roman" w:hAnsi="Times New Roman" w:eastAsia="SimSun" w:cs="Times New Roman"/>
          <w:color w:val="FF0000"/>
          <w:lang w:val="en-US"/>
        </w:rPr>
      </w:pPr>
      <w:r>
        <w:rPr>
          <w:rFonts w:hint="default" w:ascii="Times New Roman" w:hAnsi="Times New Roman" w:eastAsia="SimSun" w:cs="Times New Roman"/>
          <w:lang w:val="en-US"/>
        </w:rPr>
        <w:t xml:space="preserve">Arikunto, Suharsimi, dkk. 2012. </w:t>
      </w:r>
      <w:r>
        <w:rPr>
          <w:rFonts w:hint="default" w:ascii="Times New Roman" w:hAnsi="Times New Roman" w:eastAsia="SimSun" w:cs="Times New Roman"/>
          <w:i/>
          <w:iCs/>
          <w:lang w:val="en-US"/>
        </w:rPr>
        <w:t xml:space="preserve">Penelitian Tindakan Kelas. </w:t>
      </w:r>
      <w:r>
        <w:rPr>
          <w:rFonts w:hint="default" w:ascii="Times New Roman" w:hAnsi="Times New Roman" w:eastAsia="SimSun" w:cs="Times New Roman"/>
          <w:lang w:val="en-US"/>
        </w:rPr>
        <w:t xml:space="preserve">Jakarta: Bumi Aksara. 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i/>
          <w:iCs/>
          <w:lang w:val="en-US"/>
        </w:rPr>
      </w:pPr>
      <w:r>
        <w:rPr>
          <w:rFonts w:hint="default" w:ascii="Times New Roman" w:hAnsi="Times New Roman" w:eastAsia="SimSun" w:cs="Times New Roman"/>
          <w:lang w:val="en-US"/>
        </w:rPr>
        <w:t>Armiati, 2009.</w:t>
      </w:r>
      <w:r>
        <w:rPr>
          <w:rFonts w:hint="default" w:ascii="Times New Roman" w:hAnsi="Times New Roman" w:eastAsia="SimSun" w:cs="Times New Roman"/>
          <w:i/>
          <w:iCs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lang w:val="en-US"/>
        </w:rPr>
        <w:t xml:space="preserve">Komunikasi Matematis dan Kecerdasan Emosional. </w:t>
      </w:r>
      <w:r>
        <w:rPr>
          <w:rFonts w:hint="default" w:ascii="Times New Roman" w:hAnsi="Times New Roman" w:eastAsia="SimSun" w:cs="Times New Roman"/>
          <w:i/>
          <w:iCs/>
          <w:lang w:val="en-US"/>
        </w:rPr>
        <w:t>Seminar Nasional Matematika dan pendidikan Matematika</w:t>
      </w:r>
      <w:r>
        <w:rPr>
          <w:rFonts w:hint="default" w:ascii="Times New Roman" w:hAnsi="Times New Roman" w:eastAsia="SimSun" w:cs="Times New Roman"/>
          <w:lang w:val="en-US"/>
        </w:rPr>
        <w:t>. FMIPA UNY. Di ambil pada tanggal 5 desember 2009 dari eprints. Uny Ac. Id/7030/030/I/p-16-Armiati. Pdk</w:t>
      </w:r>
      <w:r>
        <w:rPr>
          <w:rFonts w:hint="default" w:ascii="Times New Roman" w:hAnsi="Times New Roman" w:eastAsia="SimSun" w:cs="Times New Roman"/>
          <w:i/>
          <w:iCs/>
          <w:lang w:val="en-US"/>
        </w:rPr>
        <w:t xml:space="preserve"> 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i/>
          <w:iCs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9525</wp:posOffset>
            </wp:positionV>
            <wp:extent cx="4000500" cy="3909060"/>
            <wp:effectExtent l="0" t="0" r="7620" b="7620"/>
            <wp:wrapNone/>
            <wp:docPr id="278" name="Picture 27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 descr="IMG_256"/>
                    <pic:cNvPicPr>
                      <a:picLocks noChangeAspect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i/>
          <w:iCs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Astuti, A., &amp; Leonard. (2015). PERAN KEMAMPUAN KOMUNIKASI MATEMATIKA TERHADAP PRESTASI BELAJAR MATEMATIKA SISWA. Jurnal Ilmiah Pendidikan MIPA, 9(1), 31–33. https://doi.org/10.1016/0749- 6036(91)90087-8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i/>
          <w:iCs/>
          <w:lang w:val="en-US"/>
        </w:rPr>
      </w:pPr>
    </w:p>
    <w:p>
      <w:pPr>
        <w:pStyle w:val="4"/>
        <w:spacing w:before="1" w:line="480" w:lineRule="auto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color w:val="FF0000"/>
          <w:lang w:val="en-US"/>
        </w:rPr>
      </w:pPr>
      <w:r>
        <w:rPr>
          <w:rFonts w:hint="default" w:ascii="Times New Roman" w:hAnsi="Times New Roman" w:eastAsia="SimSun" w:cs="Times New Roman"/>
        </w:rPr>
        <w:t xml:space="preserve">Cangara, Hafied. (2013). </w:t>
      </w:r>
      <w:r>
        <w:rPr>
          <w:rFonts w:hint="default" w:ascii="Times New Roman" w:hAnsi="Times New Roman" w:eastAsia="SimSun" w:cs="Times New Roman"/>
          <w:i/>
          <w:iCs/>
        </w:rPr>
        <w:t>Perencanaan dan Strategi Komunikasi.</w:t>
      </w:r>
      <w:r>
        <w:rPr>
          <w:rFonts w:hint="default" w:ascii="Times New Roman" w:hAnsi="Times New Roman" w:eastAsia="SimSun" w:cs="Times New Roman"/>
        </w:rPr>
        <w:t xml:space="preserve"> Jakarta : Raja Grafindo</w:t>
      </w:r>
      <w:r>
        <w:rPr>
          <w:rFonts w:hint="default" w:ascii="Times New Roman" w:hAnsi="Times New Roman" w:eastAsia="SimSun" w:cs="Times New Roman"/>
          <w:lang w:val="en-US"/>
        </w:rPr>
        <w:t xml:space="preserve"> 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  <w:r>
        <w:rPr>
          <w:rFonts w:hint="default" w:ascii="Times New Roman" w:hAnsi="Times New Roman" w:eastAsia="SimSun" w:cs="Times New Roman"/>
        </w:rPr>
        <w:t xml:space="preserve">Depdiknas. 2002. </w:t>
      </w:r>
      <w:r>
        <w:rPr>
          <w:rFonts w:hint="default" w:ascii="Times New Roman" w:hAnsi="Times New Roman" w:eastAsia="SimSun" w:cs="Times New Roman"/>
          <w:i/>
          <w:iCs/>
        </w:rPr>
        <w:t>Pendekatan Kontekstual (Contextual Teaching and Learning (CTL))</w:t>
      </w:r>
      <w:r>
        <w:rPr>
          <w:rFonts w:hint="default" w:ascii="Times New Roman" w:hAnsi="Times New Roman" w:eastAsia="SimSun" w:cs="Times New Roman"/>
        </w:rPr>
        <w:t>. Jakarta: Direktorat Pendidikan Lanjutan Pertama, Direktorat Jenderal Pendidikan Dasar Menengah.</w:t>
      </w:r>
      <w:r>
        <w:rPr>
          <w:rFonts w:hint="default" w:ascii="Times New Roman" w:hAnsi="Times New Roman" w:eastAsia="SimSun" w:cs="Times New Roman"/>
          <w:lang w:val="en-US"/>
        </w:rPr>
        <w:t xml:space="preserve"> 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Dharmayanti, P. A. (2013). Teknik Role Playing Dalam Meningkatkan Keterampilan Komunikasi Interpersonal Siswa Smk. Jurnal Pendidikan Dan Pengajaran, 46(3), 256–265. https://doi.org/http://dx.doi.org/10.2388 7/jppundiksha.v46i3.4228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</w:rPr>
      </w:pPr>
    </w:p>
    <w:p>
      <w:pPr>
        <w:pStyle w:val="4"/>
        <w:spacing w:before="1" w:line="480" w:lineRule="auto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color w:val="FF0000"/>
          <w:lang w:val="en-US"/>
        </w:rPr>
      </w:pPr>
      <w:r>
        <w:rPr>
          <w:rFonts w:hint="default" w:ascii="Times New Roman" w:hAnsi="Times New Roman" w:eastAsia="SimSun" w:cs="Times New Roman"/>
        </w:rPr>
        <w:t xml:space="preserve">Dimyati &amp; Mudjiono. </w:t>
      </w:r>
      <w:r>
        <w:rPr>
          <w:rFonts w:hint="default" w:ascii="Times New Roman" w:hAnsi="Times New Roman" w:eastAsia="SimSun" w:cs="Times New Roman"/>
          <w:lang w:val="en-US"/>
        </w:rPr>
        <w:t>1994</w:t>
      </w:r>
      <w:r>
        <w:rPr>
          <w:rFonts w:hint="default" w:ascii="Times New Roman" w:hAnsi="Times New Roman" w:eastAsia="SimSun" w:cs="Times New Roman"/>
        </w:rPr>
        <w:t xml:space="preserve">. </w:t>
      </w:r>
      <w:r>
        <w:rPr>
          <w:rFonts w:hint="default" w:ascii="Times New Roman" w:hAnsi="Times New Roman" w:eastAsia="SimSun" w:cs="Times New Roman"/>
          <w:i/>
          <w:iCs/>
        </w:rPr>
        <w:t>Belajar dan Pembelajaran.</w:t>
      </w:r>
      <w:r>
        <w:rPr>
          <w:rFonts w:hint="default" w:ascii="Times New Roman" w:hAnsi="Times New Roman" w:eastAsia="SimSun" w:cs="Times New Roman"/>
        </w:rPr>
        <w:t xml:space="preserve"> Jakarta: Rineka Cipta.</w:t>
      </w:r>
      <w:r>
        <w:rPr>
          <w:rFonts w:hint="default" w:ascii="Times New Roman" w:hAnsi="Times New Roman" w:eastAsia="SimSun" w:cs="Times New Roman"/>
          <w:lang w:val="en-US"/>
        </w:rPr>
        <w:t xml:space="preserve"> 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</w:rPr>
      </w:pPr>
      <w:r>
        <w:rPr>
          <w:rFonts w:hint="default" w:ascii="Times New Roman" w:hAnsi="Times New Roman" w:eastAsia="SimSun" w:cs="Times New Roman"/>
        </w:rPr>
        <w:t>Hamzah, Muhlisrarini. 2014</w:t>
      </w:r>
      <w:r>
        <w:rPr>
          <w:rFonts w:hint="default" w:ascii="Times New Roman" w:hAnsi="Times New Roman" w:eastAsia="SimSun" w:cs="Times New Roman"/>
          <w:i/>
          <w:iCs/>
        </w:rPr>
        <w:t>.</w:t>
      </w:r>
      <w:r>
        <w:rPr>
          <w:rFonts w:hint="default" w:ascii="Times New Roman" w:hAnsi="Times New Roman" w:eastAsia="SimSun" w:cs="Times New Roman"/>
          <w:i/>
          <w:iCs/>
          <w:lang w:val="en-US"/>
        </w:rPr>
        <w:t xml:space="preserve"> Perencanaan dan strategi pembelajaran matematika,</w:t>
      </w:r>
      <w:r>
        <w:rPr>
          <w:rFonts w:hint="default" w:ascii="Times New Roman" w:hAnsi="Times New Roman" w:eastAsia="SimSun" w:cs="Times New Roman"/>
          <w:lang w:val="en-US"/>
        </w:rPr>
        <w:t xml:space="preserve"> Jakarta : Rajawali Pers, 2014.</w:t>
      </w:r>
      <w:r>
        <w:rPr>
          <w:rFonts w:hint="default" w:ascii="Times New Roman" w:hAnsi="Times New Roman" w:eastAsia="SimSun" w:cs="Times New Roman"/>
        </w:rPr>
        <w:t xml:space="preserve"> 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</w:rPr>
      </w:pPr>
    </w:p>
    <w:p>
      <w:pPr>
        <w:ind w:left="799" w:leftChars="0" w:hanging="799" w:hanging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sz w:val="24"/>
          <w:szCs w:val="24"/>
        </w:rPr>
        <w:t xml:space="preserve">Rahmawati, N. S., Bernard, P. A. M. (2019). Analisis Kemampuan Komunikasi Matematik Siswa SMK Pada Materi Sistem Persamaan Linier Dua Variabel (SPLDV). </w:t>
      </w:r>
      <w:r>
        <w:rPr>
          <w:rFonts w:hint="default" w:ascii="Times New Roman" w:hAnsi="Times New Roman" w:eastAsia="SimSun" w:cs="Times New Roman"/>
          <w:i/>
          <w:iCs/>
          <w:color w:val="000000"/>
          <w:sz w:val="24"/>
          <w:szCs w:val="24"/>
        </w:rPr>
        <w:t>Journal On Education</w:t>
      </w:r>
      <w:r>
        <w:rPr>
          <w:rFonts w:hint="default" w:ascii="Times New Roman" w:hAnsi="Times New Roman" w:eastAsia="SimSun" w:cs="Times New Roman"/>
          <w:color w:val="000000"/>
          <w:sz w:val="24"/>
          <w:szCs w:val="24"/>
        </w:rPr>
        <w:t>, 01(02), 344–352.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</w:rPr>
      </w:pP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  <w:r>
        <w:rPr>
          <w:rFonts w:hint="default" w:ascii="Times New Roman" w:hAnsi="Times New Roman" w:eastAsia="SimSun" w:cs="Times New Roman"/>
        </w:rPr>
        <w:t>Rusman. (2010). Model-model Pembelajaran (Mengembangkan Profesionalisme Guru Edisi Kedua). Jakarta: Raja Grafindo Persada.</w:t>
      </w:r>
      <w:r>
        <w:rPr>
          <w:rFonts w:hint="default" w:ascii="Times New Roman" w:hAnsi="Times New Roman" w:eastAsia="SimSun" w:cs="Times New Roman"/>
          <w:lang w:val="en-US"/>
        </w:rPr>
        <w:t xml:space="preserve"> </w:t>
      </w:r>
      <w:bookmarkStart w:id="0" w:name="_GoBack"/>
      <w:bookmarkEnd w:id="0"/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</w:rPr>
      </w:pPr>
      <w:r>
        <w:rPr>
          <w:rFonts w:hint="default" w:ascii="Times New Roman" w:hAnsi="Times New Roman" w:eastAsia="SimSun" w:cs="Times New Roman"/>
        </w:rPr>
        <w:t xml:space="preserve">Ruqoyyah, S. (2015). </w:t>
      </w:r>
      <w:r>
        <w:rPr>
          <w:rFonts w:hint="default" w:ascii="Times New Roman" w:hAnsi="Times New Roman" w:eastAsia="SimSun" w:cs="Times New Roman"/>
          <w:i/>
          <w:iCs/>
        </w:rPr>
        <w:t>Meningkatkan Kemampuan Komunikasi Matematis Siswa SMP Negeri di Kota Cimahi melalui Pendekatan Contextual Teaching and Learning</w:t>
      </w:r>
      <w:r>
        <w:rPr>
          <w:rFonts w:hint="default" w:ascii="Times New Roman" w:hAnsi="Times New Roman" w:eastAsia="SimSun" w:cs="Times New Roman"/>
        </w:rPr>
        <w:t>. Skripsi STKIP Siliwangi Bandung. Tidak diterbitkan.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</w:rPr>
      </w:pP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color w:val="FF0000"/>
          <w:lang w:val="en-US"/>
        </w:rPr>
      </w:pPr>
      <w:r>
        <w:rPr>
          <w:rFonts w:hint="default" w:ascii="Times New Roman" w:hAnsi="Times New Roman" w:eastAsia="SimSun" w:cs="Times New Roman"/>
        </w:rPr>
        <w:t xml:space="preserve">Sanjaya, </w:t>
      </w:r>
      <w:r>
        <w:rPr>
          <w:rFonts w:hint="default" w:ascii="Times New Roman" w:hAnsi="Times New Roman" w:eastAsia="SimSun" w:cs="Times New Roman"/>
          <w:lang w:val="en-US"/>
        </w:rPr>
        <w:t xml:space="preserve">Wina. 2005. </w:t>
      </w:r>
      <w:r>
        <w:rPr>
          <w:rFonts w:hint="default" w:ascii="Times New Roman" w:hAnsi="Times New Roman" w:eastAsia="SimSun" w:cs="Times New Roman"/>
          <w:i/>
          <w:iCs/>
          <w:lang w:val="en-US"/>
        </w:rPr>
        <w:t xml:space="preserve">Pembelajaran Dalam Implementasi Kurikulum Berbasis Kompetensi. </w:t>
      </w:r>
      <w:r>
        <w:rPr>
          <w:rFonts w:hint="default" w:ascii="Times New Roman" w:hAnsi="Times New Roman" w:eastAsia="SimSun" w:cs="Times New Roman"/>
          <w:lang w:val="en-US"/>
        </w:rPr>
        <w:t>Bandung: Fajar Interpratama Offset..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color w:val="FF0000"/>
          <w:lang w:val="en-US"/>
        </w:rPr>
      </w:pPr>
      <w:r>
        <w:rPr>
          <w:rFonts w:hint="default" w:ascii="Times New Roman" w:hAnsi="Times New Roman" w:eastAsia="SimSun" w:cs="Times New Roman"/>
        </w:rPr>
        <w:t>Sanjaya, W</w:t>
      </w:r>
      <w:r>
        <w:rPr>
          <w:rFonts w:hint="default" w:ascii="Times New Roman" w:hAnsi="Times New Roman" w:eastAsia="SimSun" w:cs="Times New Roman"/>
          <w:lang w:val="en-US"/>
        </w:rPr>
        <w:t>ina</w:t>
      </w:r>
      <w:r>
        <w:rPr>
          <w:rFonts w:hint="default" w:ascii="Times New Roman" w:hAnsi="Times New Roman" w:eastAsia="SimSun" w:cs="Times New Roman"/>
        </w:rPr>
        <w:t xml:space="preserve">. 2006. </w:t>
      </w:r>
      <w:r>
        <w:rPr>
          <w:rFonts w:hint="default" w:ascii="Times New Roman" w:hAnsi="Times New Roman" w:eastAsia="SimSun" w:cs="Times New Roman"/>
          <w:i/>
          <w:iCs/>
        </w:rPr>
        <w:t>Strategi Pembelajaran</w:t>
      </w:r>
      <w:r>
        <w:rPr>
          <w:rFonts w:hint="default" w:ascii="Times New Roman" w:hAnsi="Times New Roman" w:eastAsia="SimSun" w:cs="Times New Roman"/>
        </w:rPr>
        <w:t>. Jakarta: Kencana Prenada Media Group</w:t>
      </w:r>
      <w:r>
        <w:rPr>
          <w:rFonts w:hint="default" w:ascii="Times New Roman" w:hAnsi="Times New Roman" w:eastAsia="SimSun" w:cs="Times New Roman"/>
          <w:lang w:val="en-US"/>
        </w:rPr>
        <w:t xml:space="preserve">. 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</w:rPr>
      </w:pPr>
      <w:r>
        <w:rPr>
          <w:rFonts w:hint="default" w:ascii="Times New Roman" w:hAnsi="Times New Roman" w:eastAsia="SimSun" w:cs="Times New Roman"/>
        </w:rPr>
        <w:t>Soedjadi, R. 2004. PMRI dan KBK dalam Era Otonomi Pendidikan. Buletin PMRI. Edisi III, Januari 2004. Bandung: KPPMT ITB Bandung.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7620</wp:posOffset>
            </wp:positionV>
            <wp:extent cx="4000500" cy="3909060"/>
            <wp:effectExtent l="0" t="0" r="7620" b="7620"/>
            <wp:wrapNone/>
            <wp:docPr id="279" name="Picture 27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 descr="IMG_256"/>
                    <pic:cNvPicPr>
                      <a:picLocks noChangeAspect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color w:val="FF0000"/>
          <w:lang w:val="en-US"/>
        </w:rPr>
      </w:pPr>
      <w:r>
        <w:rPr>
          <w:rFonts w:hint="default" w:ascii="Times New Roman" w:hAnsi="Times New Roman" w:eastAsia="Tahoma" w:cs="Times New Roman"/>
          <w:lang w:val="en-US"/>
        </w:rPr>
        <w:t xml:space="preserve">Sudjana, Nana. 2009. </w:t>
      </w:r>
      <w:r>
        <w:rPr>
          <w:rFonts w:hint="default" w:ascii="Times New Roman" w:hAnsi="Times New Roman" w:eastAsia="Tahoma" w:cs="Times New Roman"/>
          <w:i/>
          <w:iCs/>
          <w:lang w:val="en-US"/>
        </w:rPr>
        <w:t xml:space="preserve">Penialaian Hasil Proses Belajar Mengajar. </w:t>
      </w:r>
      <w:r>
        <w:rPr>
          <w:rFonts w:hint="default" w:ascii="Times New Roman" w:hAnsi="Times New Roman" w:eastAsia="Tahoma" w:cs="Times New Roman"/>
          <w:lang w:val="en-US"/>
        </w:rPr>
        <w:t xml:space="preserve">Bandung : Remaja Rosdakarya. </w:t>
      </w:r>
    </w:p>
    <w:p>
      <w:pPr>
        <w:pStyle w:val="4"/>
        <w:spacing w:before="1"/>
        <w:ind w:right="-62" w:rightChars="-31"/>
        <w:jc w:val="both"/>
        <w:rPr>
          <w:rFonts w:hint="default" w:ascii="Times New Roman" w:hAnsi="Times New Roman" w:eastAsia="SimSun" w:cs="Times New Roman"/>
          <w:lang w:val="en-US"/>
        </w:rPr>
      </w:pP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  <w:r>
        <w:rPr>
          <w:rFonts w:hint="default" w:ascii="Times New Roman" w:hAnsi="Times New Roman" w:eastAsia="SimSun" w:cs="Times New Roman"/>
          <w:lang w:val="en-US"/>
        </w:rPr>
        <w:t xml:space="preserve">Sudjana, Nana. 2012. </w:t>
      </w:r>
      <w:r>
        <w:rPr>
          <w:rFonts w:hint="default" w:ascii="Times New Roman" w:hAnsi="Times New Roman" w:eastAsia="SimSun" w:cs="Times New Roman"/>
          <w:i/>
          <w:iCs/>
          <w:lang w:val="en-US"/>
        </w:rPr>
        <w:t xml:space="preserve">Penilaian Hasil dan Proses Belajar Mengajar. </w:t>
      </w:r>
      <w:r>
        <w:rPr>
          <w:rFonts w:hint="default" w:ascii="Times New Roman" w:hAnsi="Times New Roman" w:eastAsia="SimSun" w:cs="Times New Roman"/>
          <w:lang w:val="en-US"/>
        </w:rPr>
        <w:t xml:space="preserve">Bandung : Rosdakarya. 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color w:val="FF0000"/>
          <w:lang w:val="en-US"/>
        </w:rPr>
      </w:pPr>
      <w:r>
        <w:rPr>
          <w:rFonts w:hint="default" w:ascii="Times New Roman" w:hAnsi="Times New Roman" w:eastAsia="SimSun" w:cs="Times New Roman"/>
        </w:rPr>
        <w:t>Susanto</w:t>
      </w:r>
      <w:r>
        <w:rPr>
          <w:rFonts w:hint="default" w:ascii="Times New Roman" w:hAnsi="Times New Roman" w:eastAsia="SimSun" w:cs="Times New Roman"/>
          <w:lang w:val="en-US"/>
        </w:rPr>
        <w:t>, Ahmad</w:t>
      </w:r>
      <w:r>
        <w:rPr>
          <w:rFonts w:hint="default" w:ascii="Times New Roman" w:hAnsi="Times New Roman" w:eastAsia="SimSun" w:cs="Times New Roman"/>
        </w:rPr>
        <w:t xml:space="preserve">. 2013. </w:t>
      </w:r>
      <w:r>
        <w:rPr>
          <w:rFonts w:hint="default" w:ascii="Times New Roman" w:hAnsi="Times New Roman" w:eastAsia="SimSun" w:cs="Times New Roman"/>
          <w:i/>
          <w:iCs/>
        </w:rPr>
        <w:t>Teori Belajar dan Pembelajaran di Sekolah Dasa</w:t>
      </w:r>
      <w:r>
        <w:rPr>
          <w:rFonts w:hint="default" w:ascii="Times New Roman" w:hAnsi="Times New Roman" w:eastAsia="SimSun" w:cs="Times New Roman"/>
        </w:rPr>
        <w:t>r.</w:t>
      </w:r>
      <w:r>
        <w:rPr>
          <w:rFonts w:hint="default" w:ascii="Times New Roman" w:hAnsi="Times New Roman" w:eastAsia="SimSun" w:cs="Times New Roman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</w:rPr>
        <w:t>Jakarta: Kencana Prenadamedia Group</w:t>
      </w:r>
      <w:r>
        <w:rPr>
          <w:rFonts w:hint="default" w:ascii="Times New Roman" w:hAnsi="Times New Roman" w:eastAsia="SimSun" w:cs="Times New Roman"/>
          <w:lang w:val="en-US"/>
        </w:rPr>
        <w:t xml:space="preserve">. 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  <w:r>
        <w:rPr>
          <w:rFonts w:hint="default" w:ascii="Times New Roman" w:hAnsi="Times New Roman" w:eastAsia="SimSun" w:cs="Times New Roman"/>
          <w:lang w:val="en-US"/>
        </w:rPr>
        <w:t xml:space="preserve">Susanto, Ahmad. 2014. </w:t>
      </w:r>
      <w:r>
        <w:rPr>
          <w:rFonts w:hint="default" w:ascii="Times New Roman" w:hAnsi="Times New Roman" w:eastAsia="SimSun" w:cs="Times New Roman"/>
          <w:i/>
          <w:iCs/>
          <w:lang w:val="en-US"/>
        </w:rPr>
        <w:t xml:space="preserve">Teori Belajar dan Pembelajaran Di Sekolah Dasar. </w:t>
      </w:r>
      <w:r>
        <w:rPr>
          <w:rFonts w:hint="default" w:ascii="Times New Roman" w:hAnsi="Times New Roman" w:eastAsia="SimSun" w:cs="Times New Roman"/>
          <w:lang w:val="en-US"/>
        </w:rPr>
        <w:t xml:space="preserve">Jakarta : Prenada Media Group. 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  <w:r>
        <w:rPr>
          <w:rFonts w:hint="default" w:ascii="Times New Roman" w:hAnsi="Times New Roman" w:eastAsia="SimSun" w:cs="Times New Roman"/>
        </w:rPr>
        <w:t>Sutama.dkk. (2013). Pembelajaran kontekstual Matematika Berdasarkan Lesson Study Dapat Meningkatkan Studi Komunikasi. Dalam Jurnal Penelitian Pendidikan Vol.5 No.4:48-60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color w:val="FF0000"/>
          <w:lang w:val="en-US"/>
        </w:rPr>
      </w:pPr>
      <w:r>
        <w:rPr>
          <w:rFonts w:hint="default" w:ascii="Times New Roman" w:hAnsi="Times New Roman" w:eastAsia="SimSun" w:cs="Times New Roman"/>
          <w:lang w:val="en-US"/>
        </w:rPr>
        <w:t xml:space="preserve">Syafri, F. S. (2016). </w:t>
      </w:r>
      <w:r>
        <w:rPr>
          <w:rFonts w:hint="default" w:ascii="Times New Roman" w:hAnsi="Times New Roman" w:eastAsia="SimSun" w:cs="Times New Roman"/>
          <w:i/>
          <w:iCs/>
          <w:lang w:val="en-US"/>
        </w:rPr>
        <w:t xml:space="preserve">Pembelajaran Matematika Pendidikan Guru SD/MI. </w:t>
      </w:r>
      <w:r>
        <w:rPr>
          <w:rFonts w:hint="default" w:ascii="Times New Roman" w:hAnsi="Times New Roman" w:eastAsia="SimSun" w:cs="Times New Roman"/>
          <w:lang w:val="en-US"/>
        </w:rPr>
        <w:t xml:space="preserve">Yogyakarta : Matematika. 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color w:val="FF0000"/>
          <w:lang w:val="en-US"/>
        </w:rPr>
      </w:pPr>
      <w:r>
        <w:rPr>
          <w:rFonts w:hint="default" w:ascii="Times New Roman" w:hAnsi="Times New Roman" w:eastAsia="SimSun" w:cs="Times New Roman"/>
        </w:rPr>
        <w:t xml:space="preserve">Trianto. 2009. </w:t>
      </w:r>
      <w:r>
        <w:rPr>
          <w:rFonts w:hint="default" w:ascii="Times New Roman" w:hAnsi="Times New Roman" w:eastAsia="SimSun" w:cs="Times New Roman"/>
          <w:i/>
          <w:iCs/>
        </w:rPr>
        <w:t>Mendesain Model Pembelajaran Inovatif-Progresif</w:t>
      </w:r>
      <w:r>
        <w:rPr>
          <w:rFonts w:hint="default" w:ascii="Times New Roman" w:hAnsi="Times New Roman" w:eastAsia="SimSun" w:cs="Times New Roman"/>
        </w:rPr>
        <w:t>. Jakarta: Kencana Prenada Media Group.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  <w:r>
        <w:rPr>
          <w:rFonts w:hint="default" w:ascii="Times New Roman" w:hAnsi="Times New Roman" w:eastAsia="SimSun" w:cs="Times New Roman"/>
        </w:rPr>
        <w:t xml:space="preserve">Wahyudi, Kriswandani. (2013) </w:t>
      </w:r>
      <w:r>
        <w:rPr>
          <w:rFonts w:hint="default" w:ascii="Times New Roman" w:hAnsi="Times New Roman" w:eastAsia="SimSun" w:cs="Times New Roman"/>
          <w:i/>
          <w:iCs/>
        </w:rPr>
        <w:t>Pengembangan Pembelajaran Matematika</w:t>
      </w:r>
      <w:r>
        <w:rPr>
          <w:rFonts w:hint="default" w:ascii="Times New Roman" w:hAnsi="Times New Roman" w:eastAsia="SimSun" w:cs="Times New Roman"/>
        </w:rPr>
        <w:t>. Salatiga: Widya Sari Press.</w:t>
      </w:r>
      <w:r>
        <w:rPr>
          <w:rFonts w:hint="default" w:ascii="Times New Roman" w:hAnsi="Times New Roman" w:eastAsia="SimSun" w:cs="Times New Roman"/>
          <w:lang w:val="en-US"/>
        </w:rPr>
        <w:t xml:space="preserve"> 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  <w:r>
        <w:rPr>
          <w:rFonts w:hint="default" w:ascii="Times New Roman" w:hAnsi="Times New Roman" w:eastAsia="SimSun" w:cs="Times New Roman"/>
          <w:lang w:val="en-US"/>
        </w:rPr>
        <w:t>Wisman, Y. (2017). Komunikasi Efektif Dalam Dunia Pendidikan. Jurnal Nomosleca, 3(2), 646–654.</w:t>
      </w:r>
    </w:p>
    <w:p>
      <w:pPr>
        <w:pStyle w:val="4"/>
        <w:spacing w:before="1"/>
        <w:ind w:left="799" w:right="-62" w:rightChars="-31" w:hanging="799" w:hangingChars="333"/>
        <w:jc w:val="both"/>
        <w:rPr>
          <w:rFonts w:hint="default" w:ascii="Times New Roman" w:hAnsi="Times New Roman" w:eastAsia="SimSun" w:cs="Times New Roman"/>
          <w:lang w:val="en-US"/>
        </w:rPr>
      </w:pPr>
      <w:r>
        <w:rPr>
          <w:rFonts w:hint="default" w:ascii="Times New Roman" w:hAnsi="Times New Roman" w:eastAsia="SimSun" w:cs="Times New Roman"/>
          <w:lang w:val="en-US"/>
        </w:rPr>
        <w:t>https://doi.org/10.26905/nomosleca.v3i2.2039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 </w:t>
      </w:r>
    </w:p>
    <w:p>
      <w:pPr>
        <w:pStyle w:val="4"/>
        <w:spacing w:before="1" w:line="360" w:lineRule="auto"/>
        <w:ind w:left="-2" w:right="-63"/>
        <w:jc w:val="center"/>
        <w:rPr>
          <w:rFonts w:hint="default" w:ascii="Times New Roman" w:hAnsi="Times New Roman" w:eastAsia="SimSun" w:cs="Times New Roman"/>
          <w:b/>
          <w:bCs/>
          <w:lang w:val="en-US"/>
        </w:rPr>
      </w:pPr>
    </w:p>
    <w:p>
      <w:pPr>
        <w:pStyle w:val="4"/>
        <w:spacing w:before="1" w:line="360" w:lineRule="auto"/>
        <w:ind w:left="-2" w:right="-63"/>
        <w:jc w:val="center"/>
        <w:rPr>
          <w:rFonts w:hint="default" w:ascii="Times New Roman" w:hAnsi="Times New Roman" w:eastAsia="SimSun" w:cs="Times New Roman"/>
          <w:b/>
          <w:bCs/>
          <w:lang w:val="en-US"/>
        </w:rPr>
      </w:pPr>
    </w:p>
    <w:p>
      <w:pPr>
        <w:pStyle w:val="4"/>
        <w:spacing w:before="1" w:line="360" w:lineRule="auto"/>
        <w:ind w:left="-2" w:right="-63"/>
        <w:jc w:val="center"/>
        <w:rPr>
          <w:rFonts w:hint="default" w:ascii="Times New Roman" w:hAnsi="Times New Roman" w:eastAsia="SimSun" w:cs="Times New Roman"/>
          <w:b/>
          <w:bCs/>
          <w:lang w:val="en-US"/>
        </w:rPr>
      </w:pPr>
    </w:p>
    <w:sectPr>
      <w:headerReference r:id="rId3" w:type="default"/>
      <w:footerReference r:id="rId4" w:type="default"/>
      <w:pgSz w:w="11906" w:h="16838"/>
      <w:pgMar w:top="2268" w:right="1701" w:bottom="1701" w:left="2268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7800"/>
        <w:tab w:val="clear" w:pos="8306"/>
      </w:tabs>
      <w:rPr>
        <w:rFonts w:hint="default"/>
        <w:lang w:val="en-US"/>
      </w:rPr>
    </w:pPr>
    <w:r>
      <w:rPr>
        <w:rFonts w:hint="default"/>
        <w:lang w:val="en-US"/>
      </w:rPr>
      <w:tab/>
    </w:r>
    <w:r>
      <w:rPr>
        <w:rFonts w:hint="default"/>
        <w:lang w:val="en-US"/>
      </w:rPr>
      <w:tab/>
    </w:r>
    <w:r>
      <w:rPr>
        <w:rFonts w:hint="default"/>
        <w:lang w:val="en-US"/>
      </w:rPr>
      <w:t>UNIVERSITAS BUNG HATTA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4890135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default"/>
                              <w:lang w:val="en-US"/>
                            </w:rPr>
                            <w:t>8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0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lOTfbVAAAA&#10;CQEAAA8AAAAAAAAAAQAgAAAAIgAAAGRycy9kb3ducmV2LnhtbFBLAQIUABQAAAAIAIdO4kBcLeX6&#10;IAIAAGAEAAAOAAAAAAAAAAEAIAAAACQ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default"/>
                        <w:lang w:val="en-US"/>
                      </w:rPr>
                      <w:t>8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00CBD"/>
    <w:rsid w:val="3A300CBD"/>
    <w:rsid w:val="5D95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2023-03-08T14:40:00Z</dcterms:created>
  <dc:creator>Vinny Berliana Musmalinda</dc:creator>
  <cp:lastModifiedBy>Vinny Berliana Musmalinda</cp:lastModifiedBy>
  <dcterms:modified xsi:type="dcterms:W3CDTF">2023-03-08T15:38:32Z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D3E5C723AACA400E947DABDA83500318</vt:lpwstr>
  </property>
</Properties>
</file>