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0F" w:rsidRDefault="00DE2426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KAJIAN YURIDIS PERBANDINGAN </w:t>
      </w:r>
      <w:r w:rsidR="005F0162">
        <w:rPr>
          <w:rFonts w:ascii="Times New Roman" w:hAnsi="Times New Roman" w:cs="Times New Roman"/>
          <w:b/>
          <w:sz w:val="24"/>
          <w:szCs w:val="24"/>
        </w:rPr>
        <w:t>PELANGGARAN HAK ASASI MANUSIA OLEH NEGAR</w:t>
      </w:r>
      <w:r>
        <w:rPr>
          <w:rFonts w:ascii="Times New Roman" w:hAnsi="Times New Roman" w:cs="Times New Roman"/>
          <w:b/>
          <w:sz w:val="24"/>
          <w:szCs w:val="24"/>
        </w:rPr>
        <w:t xml:space="preserve">A MYANMAR TERHADAP WARGA NEGARA </w:t>
      </w:r>
      <w:r w:rsidR="005F0162">
        <w:rPr>
          <w:rFonts w:ascii="Times New Roman" w:hAnsi="Times New Roman" w:cs="Times New Roman"/>
          <w:b/>
          <w:sz w:val="24"/>
          <w:szCs w:val="24"/>
        </w:rPr>
        <w:t>ROHINGYA DENGAN P</w:t>
      </w:r>
      <w:r>
        <w:rPr>
          <w:rFonts w:ascii="Times New Roman" w:hAnsi="Times New Roman" w:cs="Times New Roman"/>
          <w:b/>
          <w:sz w:val="24"/>
          <w:szCs w:val="24"/>
        </w:rPr>
        <w:t xml:space="preserve">ELANGGARAN HAK ASASI MANUSIA DI </w:t>
      </w:r>
      <w:r w:rsidR="005F0162">
        <w:rPr>
          <w:rFonts w:ascii="Times New Roman" w:hAnsi="Times New Roman" w:cs="Times New Roman"/>
          <w:b/>
          <w:sz w:val="24"/>
          <w:szCs w:val="24"/>
        </w:rPr>
        <w:t xml:space="preserve">INDONESIA BERDASARKAN </w:t>
      </w:r>
      <w:r w:rsidR="00CA77F2">
        <w:rPr>
          <w:rFonts w:ascii="Times New Roman" w:hAnsi="Times New Roman" w:cs="Times New Roman"/>
          <w:b/>
          <w:sz w:val="24"/>
          <w:szCs w:val="24"/>
        </w:rPr>
        <w:t>UNDANG-UNDANG</w:t>
      </w:r>
      <w:r>
        <w:rPr>
          <w:rFonts w:ascii="Times New Roman" w:hAnsi="Times New Roman" w:cs="Times New Roman"/>
          <w:b/>
          <w:sz w:val="24"/>
          <w:szCs w:val="24"/>
        </w:rPr>
        <w:t xml:space="preserve"> NOMOR 40 TAHUN </w:t>
      </w:r>
      <w:r w:rsidR="005F0162">
        <w:rPr>
          <w:rFonts w:ascii="Times New Roman" w:hAnsi="Times New Roman" w:cs="Times New Roman"/>
          <w:b/>
          <w:sz w:val="24"/>
          <w:szCs w:val="24"/>
        </w:rPr>
        <w:t>2008 TENTANG PENGHAPUSAN DISKRIMINASI RAS DAN ETNIS</w:t>
      </w:r>
    </w:p>
    <w:p w:rsidR="00724D0F" w:rsidRDefault="00724D0F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D0F" w:rsidRDefault="005F0162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Tiara Delfi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Sanidjar Pebrihariati 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S.H., M.H.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Suamperi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 S.H., M.H.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724D0F" w:rsidRDefault="005F0162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 Ilmu Hukum, Fakultas Hukum, Universitas Bung Hatta.</w:t>
      </w:r>
    </w:p>
    <w:p w:rsidR="00724D0F" w:rsidRDefault="00724D0F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4D0F" w:rsidRDefault="005F0162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Tiaradelfi55@gmail.com</w:t>
        </w:r>
      </w:hyperlink>
    </w:p>
    <w:p w:rsidR="00724D0F" w:rsidRDefault="00724D0F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4D0F" w:rsidRDefault="005F0162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24D0F" w:rsidRDefault="00724D0F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D0F" w:rsidRDefault="005F016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Pelanggaran Hak Asasi Manusia adalah setiap perbuatan seseorang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secara hukum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membatasi atau mencabut Hak Asasi Manusia seseorang atau kelompok.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Salah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pelan</w:t>
      </w:r>
      <w:r w:rsidR="004B4D6F">
        <w:rPr>
          <w:rFonts w:ascii="Times New Roman" w:hAnsi="Times New Roman" w:cs="Times New Roman"/>
          <w:sz w:val="24"/>
          <w:szCs w:val="24"/>
          <w:lang w:val="en-US"/>
        </w:rPr>
        <w:t>ggaran</w:t>
      </w:r>
      <w:proofErr w:type="spellEnd"/>
      <w:r w:rsidR="004B4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D6F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="004B4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D6F"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 w:rsidR="004B4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D6F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4B4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D6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Myanmar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Rohingya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penulisan rumusan masalah yang penulis teliti adalah: 1) Apa saja bentuk-bentuk pelanggaran Hak Asasi Manusia yang dilakukan oleh Negara Myanmar terhadap Warga Negara Rohingya dengan pelanggaran Hak Asasi Manusia di Indonesia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Tionghoa</w:t>
      </w:r>
      <w:proofErr w:type="spellEnd"/>
      <w:r>
        <w:rPr>
          <w:rFonts w:ascii="Times New Roman" w:hAnsi="Times New Roman" w:cs="Times New Roman"/>
          <w:sz w:val="24"/>
          <w:szCs w:val="24"/>
        </w:rPr>
        <w:t>? 2) Bagaimana upaya penyelesaian terhadap pelanggaran Hak Asasi Manusia yang dilakukan oleh Neg</w:t>
      </w:r>
      <w:r w:rsidR="00CA77F2">
        <w:rPr>
          <w:rFonts w:ascii="Times New Roman" w:hAnsi="Times New Roman" w:cs="Times New Roman"/>
          <w:sz w:val="24"/>
          <w:szCs w:val="24"/>
        </w:rPr>
        <w:t>ara Myanmar pada Warga Negara</w:t>
      </w:r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Rohingya</w:t>
      </w:r>
      <w:proofErr w:type="spellEnd"/>
      <w:r>
        <w:rPr>
          <w:rFonts w:ascii="Times New Roman" w:hAnsi="Times New Roman" w:cs="Times New Roman"/>
          <w:sz w:val="24"/>
          <w:szCs w:val="24"/>
        </w:rPr>
        <w:t>? 3) Bagaimana upaya  penyelesaian terhadap pelanggaran Hak Asasi Manusia yang dilakukan ole</w:t>
      </w:r>
      <w:r w:rsidR="00C406E2">
        <w:rPr>
          <w:rFonts w:ascii="Times New Roman" w:hAnsi="Times New Roman" w:cs="Times New Roman"/>
          <w:sz w:val="24"/>
          <w:szCs w:val="24"/>
        </w:rPr>
        <w:t xml:space="preserve">h Negara RI berdasarkan </w:t>
      </w:r>
      <w:r w:rsidR="00CA77F2">
        <w:rPr>
          <w:rFonts w:ascii="Times New Roman" w:hAnsi="Times New Roman" w:cs="Times New Roman"/>
          <w:sz w:val="24"/>
          <w:szCs w:val="24"/>
        </w:rPr>
        <w:t>Undang-Undang</w:t>
      </w:r>
      <w:r>
        <w:rPr>
          <w:rFonts w:ascii="Times New Roman" w:hAnsi="Times New Roman" w:cs="Times New Roman"/>
          <w:sz w:val="24"/>
          <w:szCs w:val="24"/>
        </w:rPr>
        <w:t xml:space="preserve"> Nomor 40 Tahun 2008? Metode pendekatan yang digunakan adalah pendekatan normatif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yang didasarkan pada data primer.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Teknik analisa data yang digunakan pada penelitian ini adalah menggunakan metode analisis kualitatif.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Myanmar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Rohingya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kewarganegaraannya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4B4D6F">
        <w:rPr>
          <w:rFonts w:ascii="Times New Roman" w:hAnsi="Times New Roman" w:cs="Times New Roman"/>
          <w:sz w:val="24"/>
          <w:szCs w:val="24"/>
        </w:rPr>
        <w:t xml:space="preserve">adanya larangan melakukan kewajiban agama, adanya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diskriminatif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kejahatan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genosida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</w:t>
      </w:r>
      <w:r w:rsidR="00CA77F2">
        <w:rPr>
          <w:rFonts w:ascii="Times New Roman" w:hAnsi="Times New Roman" w:cs="Times New Roman"/>
          <w:sz w:val="24"/>
          <w:szCs w:val="24"/>
          <w:lang w:val="en-US"/>
        </w:rPr>
        <w:t>ran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Tionghoa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melarang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etnis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Tionghoa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beribadah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</w:t>
      </w:r>
      <w:r w:rsidR="00CA77F2">
        <w:rPr>
          <w:rFonts w:ascii="Times New Roman" w:hAnsi="Times New Roman" w:cs="Times New Roman"/>
          <w:sz w:val="24"/>
          <w:szCs w:val="24"/>
          <w:lang w:val="en-US"/>
        </w:rPr>
        <w:t>ran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Myanmar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pembersihan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tentara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</w:t>
      </w:r>
      <w:r w:rsidR="00CA77F2">
        <w:rPr>
          <w:rFonts w:ascii="Times New Roman" w:hAnsi="Times New Roman" w:cs="Times New Roman"/>
          <w:sz w:val="24"/>
          <w:szCs w:val="24"/>
          <w:lang w:val="en-US"/>
        </w:rPr>
        <w:t>ran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D6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B4D6F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4B4D6F">
        <w:rPr>
          <w:rFonts w:ascii="Times New Roman" w:hAnsi="Times New Roman" w:cs="Times New Roman"/>
          <w:sz w:val="24"/>
          <w:szCs w:val="24"/>
        </w:rPr>
        <w:t>u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kum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7F2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="00CA77F2">
        <w:rPr>
          <w:rFonts w:ascii="Times New Roman" w:hAnsi="Times New Roman" w:cs="Times New Roman"/>
          <w:sz w:val="24"/>
          <w:szCs w:val="24"/>
          <w:lang w:val="en-US"/>
        </w:rPr>
        <w:t xml:space="preserve"> Negara.</w:t>
      </w:r>
      <w:bookmarkStart w:id="0" w:name="_GoBack"/>
      <w:bookmarkEnd w:id="0"/>
    </w:p>
    <w:p w:rsidR="00724D0F" w:rsidRDefault="00724D0F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D0F" w:rsidRDefault="005F0162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 w:rsidR="00120543">
        <w:rPr>
          <w:rFonts w:ascii="Times New Roman" w:hAnsi="Times New Roman" w:cs="Times New Roman"/>
          <w:b/>
          <w:sz w:val="24"/>
          <w:szCs w:val="24"/>
        </w:rPr>
        <w:t>Perbandingan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Pelanggaran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Hak Asasi Manusia</w:t>
      </w:r>
    </w:p>
    <w:sectPr w:rsidR="00724D0F" w:rsidSect="009164A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CE1"/>
    <w:rsid w:val="00003407"/>
    <w:rsid w:val="00027B73"/>
    <w:rsid w:val="000A2CCB"/>
    <w:rsid w:val="00110C88"/>
    <w:rsid w:val="00120543"/>
    <w:rsid w:val="001A1437"/>
    <w:rsid w:val="001A225F"/>
    <w:rsid w:val="00207DF8"/>
    <w:rsid w:val="0021607F"/>
    <w:rsid w:val="00222D04"/>
    <w:rsid w:val="002B0431"/>
    <w:rsid w:val="002C71F0"/>
    <w:rsid w:val="00301853"/>
    <w:rsid w:val="00380422"/>
    <w:rsid w:val="00396375"/>
    <w:rsid w:val="003B206A"/>
    <w:rsid w:val="003F08D3"/>
    <w:rsid w:val="003F1A17"/>
    <w:rsid w:val="00420970"/>
    <w:rsid w:val="00481E92"/>
    <w:rsid w:val="004848F6"/>
    <w:rsid w:val="0048751A"/>
    <w:rsid w:val="004B2F6B"/>
    <w:rsid w:val="004B4D6F"/>
    <w:rsid w:val="004C37DA"/>
    <w:rsid w:val="004D0101"/>
    <w:rsid w:val="004E247D"/>
    <w:rsid w:val="004F73F0"/>
    <w:rsid w:val="00535F6C"/>
    <w:rsid w:val="005459EC"/>
    <w:rsid w:val="00560BBC"/>
    <w:rsid w:val="005C153A"/>
    <w:rsid w:val="005F0162"/>
    <w:rsid w:val="005F2B75"/>
    <w:rsid w:val="006200D8"/>
    <w:rsid w:val="00653C30"/>
    <w:rsid w:val="006C176E"/>
    <w:rsid w:val="006C73E2"/>
    <w:rsid w:val="006E5B2D"/>
    <w:rsid w:val="006F3236"/>
    <w:rsid w:val="00716318"/>
    <w:rsid w:val="00724D0F"/>
    <w:rsid w:val="00750D6B"/>
    <w:rsid w:val="007531D6"/>
    <w:rsid w:val="00765387"/>
    <w:rsid w:val="00776D91"/>
    <w:rsid w:val="00787936"/>
    <w:rsid w:val="008310B4"/>
    <w:rsid w:val="00836545"/>
    <w:rsid w:val="008574BD"/>
    <w:rsid w:val="00872A36"/>
    <w:rsid w:val="00877877"/>
    <w:rsid w:val="008B221E"/>
    <w:rsid w:val="008C1AF6"/>
    <w:rsid w:val="008D761D"/>
    <w:rsid w:val="008E377F"/>
    <w:rsid w:val="008E6482"/>
    <w:rsid w:val="00900E7B"/>
    <w:rsid w:val="009164AC"/>
    <w:rsid w:val="00927782"/>
    <w:rsid w:val="009B5532"/>
    <w:rsid w:val="00A27C86"/>
    <w:rsid w:val="00A75CE1"/>
    <w:rsid w:val="00AB5EC9"/>
    <w:rsid w:val="00AD604F"/>
    <w:rsid w:val="00AE00CD"/>
    <w:rsid w:val="00AF5A43"/>
    <w:rsid w:val="00B078D4"/>
    <w:rsid w:val="00B218D9"/>
    <w:rsid w:val="00B63691"/>
    <w:rsid w:val="00C406E2"/>
    <w:rsid w:val="00C601D3"/>
    <w:rsid w:val="00C60F58"/>
    <w:rsid w:val="00C639BC"/>
    <w:rsid w:val="00C711A2"/>
    <w:rsid w:val="00CA77F2"/>
    <w:rsid w:val="00CC366A"/>
    <w:rsid w:val="00D00C7D"/>
    <w:rsid w:val="00D03233"/>
    <w:rsid w:val="00D05923"/>
    <w:rsid w:val="00D406A2"/>
    <w:rsid w:val="00D671D7"/>
    <w:rsid w:val="00DB75F1"/>
    <w:rsid w:val="00DE2426"/>
    <w:rsid w:val="00E50FCC"/>
    <w:rsid w:val="00E719BE"/>
    <w:rsid w:val="00E7244A"/>
    <w:rsid w:val="00EB0DBA"/>
    <w:rsid w:val="00EC79C5"/>
    <w:rsid w:val="00EC7AC4"/>
    <w:rsid w:val="00ED5860"/>
    <w:rsid w:val="00F11B30"/>
    <w:rsid w:val="00F762EF"/>
    <w:rsid w:val="00FA0F8F"/>
    <w:rsid w:val="00FE1FC0"/>
    <w:rsid w:val="058A2AB8"/>
    <w:rsid w:val="40051FF0"/>
    <w:rsid w:val="4C28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A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164AC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9164AC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4AC"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qFormat/>
    <w:rsid w:val="009164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64AC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9164A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164AC"/>
    <w:rPr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164AC"/>
    <w:rPr>
      <w:sz w:val="22"/>
      <w:szCs w:val="22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9164AC"/>
    <w:rPr>
      <w:lang w:eastAsia="en-US"/>
    </w:rPr>
  </w:style>
  <w:style w:type="paragraph" w:customStyle="1" w:styleId="ListParagraph2">
    <w:name w:val="List Paragraph2"/>
    <w:basedOn w:val="Normal"/>
    <w:uiPriority w:val="34"/>
    <w:qFormat/>
    <w:rsid w:val="00916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lang w:eastAsia="en-US"/>
    </w:r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Tiaradelfi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1AABB-534C-4242-BB40-6772B2E5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hafizahsyah</dc:creator>
  <cp:lastModifiedBy>Acer</cp:lastModifiedBy>
  <cp:revision>15</cp:revision>
  <cp:lastPrinted>2002-01-01T18:39:00Z</cp:lastPrinted>
  <dcterms:created xsi:type="dcterms:W3CDTF">2018-01-18T10:35:00Z</dcterms:created>
  <dcterms:modified xsi:type="dcterms:W3CDTF">2018-02-16T13:18:00Z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