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E3" w:rsidRDefault="00A917E3" w:rsidP="00A917E3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1A4607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A917E3" w:rsidRDefault="00A917E3" w:rsidP="00A917E3">
      <w:pPr>
        <w:spacing w:line="48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00F5E">
        <w:rPr>
          <w:rFonts w:ascii="Times New Roman" w:hAnsi="Times New Roman" w:cs="Times New Roman"/>
          <w:b/>
          <w:sz w:val="24"/>
          <w:szCs w:val="24"/>
          <w:lang w:val="id-ID"/>
        </w:rPr>
        <w:t xml:space="preserve">Buku </w:t>
      </w:r>
    </w:p>
    <w:p w:rsidR="00A917E3" w:rsidRPr="00C60F1A" w:rsidRDefault="00A917E3" w:rsidP="00A917E3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22D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A.R. </w:t>
      </w:r>
      <w:proofErr w:type="spellStart"/>
      <w:r w:rsidRPr="00922D8E">
        <w:rPr>
          <w:rFonts w:ascii="Times New Roman" w:eastAsia="Times New Roman" w:hAnsi="Times New Roman" w:cs="Times New Roman"/>
          <w:sz w:val="24"/>
          <w:szCs w:val="24"/>
          <w:lang w:eastAsia="id-ID"/>
        </w:rPr>
        <w:t>Sujono</w:t>
      </w:r>
      <w:proofErr w:type="spellEnd"/>
      <w:r w:rsidRPr="00922D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22D8E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922D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Bony Daniel, </w:t>
      </w:r>
      <w:proofErr w:type="spellStart"/>
      <w:r w:rsidRPr="00922D8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Komentar</w:t>
      </w:r>
      <w:proofErr w:type="spellEnd"/>
      <w:r w:rsidRPr="00922D8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922D8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 w:rsidRPr="00922D8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922D8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Pembahasan</w:t>
      </w:r>
      <w:proofErr w:type="spellEnd"/>
      <w:r w:rsidRPr="00922D8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UU No. 35 </w:t>
      </w:r>
      <w:proofErr w:type="spellStart"/>
      <w:r w:rsidRPr="00922D8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Tahun</w:t>
      </w:r>
      <w:proofErr w:type="spellEnd"/>
      <w:r w:rsidRPr="00922D8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2009 </w:t>
      </w:r>
      <w:proofErr w:type="spellStart"/>
      <w:r w:rsidRPr="00922D8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Tentang</w:t>
      </w:r>
      <w:proofErr w:type="spellEnd"/>
      <w:r w:rsidRPr="00922D8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922D8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Narkotika</w:t>
      </w:r>
      <w:proofErr w:type="spellEnd"/>
      <w:r w:rsidRPr="00922D8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22D8E">
        <w:rPr>
          <w:rFonts w:ascii="Times New Roman" w:eastAsia="Times New Roman" w:hAnsi="Times New Roman" w:cs="Times New Roman"/>
          <w:sz w:val="24"/>
          <w:szCs w:val="24"/>
          <w:lang w:eastAsia="id-ID"/>
        </w:rPr>
        <w:t>Op.Cit</w:t>
      </w:r>
      <w:proofErr w:type="spellEnd"/>
      <w:r w:rsidRPr="00922D8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A917E3" w:rsidRDefault="00A917E3" w:rsidP="00A917E3">
      <w:pPr>
        <w:spacing w:after="240" w:line="48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Ahmad Rifai, 2010,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Penemuan Hukum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 Sinar Grafika. Jakarta.</w:t>
      </w:r>
    </w:p>
    <w:p w:rsidR="00A917E3" w:rsidRDefault="00A917E3" w:rsidP="00A917E3">
      <w:pPr>
        <w:spacing w:after="240" w:line="48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00F5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Andi Hamzah,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1996, </w:t>
      </w:r>
      <w:r w:rsidRPr="00300F5E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KUHP dan KUHAP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 Jakarta, Rineka Cipta.</w:t>
      </w:r>
    </w:p>
    <w:p w:rsidR="00A917E3" w:rsidRDefault="00A917E3" w:rsidP="00A917E3">
      <w:pPr>
        <w:spacing w:after="24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_______________, 2001, </w:t>
      </w:r>
      <w:r w:rsidRPr="00300F5E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Bunga Rampai Hukum Pidana dan Acara Pidana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Ghalia Indonesia Jakarta.</w:t>
      </w:r>
    </w:p>
    <w:p w:rsidR="00A917E3" w:rsidRPr="005A1215" w:rsidRDefault="00A917E3" w:rsidP="00A917E3">
      <w:pPr>
        <w:spacing w:after="240" w:line="48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>Dharana</w:t>
      </w:r>
      <w:proofErr w:type="spellEnd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>Lastarya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,2006, </w:t>
      </w:r>
      <w:proofErr w:type="spellStart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Narkoba</w:t>
      </w:r>
      <w:proofErr w:type="spellEnd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, </w:t>
      </w:r>
      <w:proofErr w:type="spellStart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Perlukah</w:t>
      </w:r>
      <w:proofErr w:type="spellEnd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Mengenalnya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Pakarkarya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Jakarta.</w:t>
      </w:r>
    </w:p>
    <w:p w:rsidR="00A917E3" w:rsidRPr="00061DAD" w:rsidRDefault="00A917E3" w:rsidP="00A917E3">
      <w:pPr>
        <w:spacing w:after="240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E.Y.K </w:t>
      </w:r>
      <w:proofErr w:type="spellStart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>anter.dan</w:t>
      </w:r>
      <w:proofErr w:type="spellEnd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S.R. </w:t>
      </w:r>
      <w:proofErr w:type="spellStart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>Sianturi</w:t>
      </w:r>
      <w:proofErr w:type="spellEnd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2002, </w:t>
      </w:r>
      <w:proofErr w:type="spellStart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Asas-Asas</w:t>
      </w:r>
      <w:proofErr w:type="spellEnd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Hukum</w:t>
      </w:r>
      <w:proofErr w:type="spellEnd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Pidana</w:t>
      </w:r>
      <w:proofErr w:type="spellEnd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Di Indonesia Dan </w:t>
      </w:r>
      <w:proofErr w:type="spellStart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Penerapannya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Grafika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Jakarta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A917E3" w:rsidRDefault="00A917E3" w:rsidP="00A917E3">
      <w:pPr>
        <w:spacing w:after="240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Erwin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Mappaseng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 2002, </w:t>
      </w:r>
      <w:proofErr w:type="spellStart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Pemberantasan</w:t>
      </w:r>
      <w:proofErr w:type="spellEnd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Pencegahan</w:t>
      </w:r>
      <w:proofErr w:type="spellEnd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Narkoba</w:t>
      </w:r>
      <w:proofErr w:type="spellEnd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yang </w:t>
      </w:r>
      <w:proofErr w:type="spellStart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dilakukan</w:t>
      </w:r>
      <w:proofErr w:type="spellEnd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oleh</w:t>
      </w:r>
      <w:proofErr w:type="spellEnd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Polri</w:t>
      </w:r>
      <w:proofErr w:type="spellEnd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dalam</w:t>
      </w:r>
      <w:proofErr w:type="spellEnd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Aspek</w:t>
      </w:r>
      <w:proofErr w:type="spellEnd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Hukum</w:t>
      </w:r>
      <w:proofErr w:type="spellEnd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Pelaksanaannya</w:t>
      </w:r>
      <w:proofErr w:type="spellEnd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>Bu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Surabaya.</w:t>
      </w:r>
    </w:p>
    <w:p w:rsidR="00A917E3" w:rsidRPr="00F22A2A" w:rsidRDefault="00A917E3" w:rsidP="00A917E3">
      <w:pPr>
        <w:tabs>
          <w:tab w:val="left" w:pos="567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F22A2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Jan Remmelink, 2003, </w:t>
      </w:r>
      <w:r w:rsidRPr="00F22A2A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Hukum Pidana</w:t>
      </w:r>
      <w:r w:rsidRPr="00F22A2A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 PT Gramedia Pusaka Utama, Jakar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ta.</w:t>
      </w:r>
    </w:p>
    <w:p w:rsidR="00A917E3" w:rsidRPr="00EB28CF" w:rsidRDefault="00A917E3" w:rsidP="00A917E3">
      <w:pPr>
        <w:spacing w:after="240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2A385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Kartanegara Satochid,  </w:t>
      </w:r>
      <w:r w:rsidRPr="002A385E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Hukum Pidana Kumpulan Kuliah Bagian Satu</w:t>
      </w:r>
      <w:r w:rsidRPr="002A385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 Balai Lektur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mahasiswa, Tanpa Tahun.</w:t>
      </w:r>
    </w:p>
    <w:p w:rsidR="00A917E3" w:rsidRPr="005A1215" w:rsidRDefault="00A917E3" w:rsidP="00A917E3">
      <w:pPr>
        <w:spacing w:after="240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 w:rsidRPr="00C6064D">
        <w:rPr>
          <w:rFonts w:ascii="Times New Roman" w:eastAsia="Times New Roman" w:hAnsi="Times New Roman" w:cs="Times New Roman"/>
          <w:sz w:val="24"/>
          <w:szCs w:val="24"/>
          <w:lang w:eastAsia="id-ID"/>
        </w:rPr>
        <w:t>M.Yahya</w:t>
      </w:r>
      <w:proofErr w:type="spellEnd"/>
      <w:r w:rsidRPr="00C606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064D">
        <w:rPr>
          <w:rFonts w:ascii="Times New Roman" w:eastAsia="Times New Roman" w:hAnsi="Times New Roman" w:cs="Times New Roman"/>
          <w:sz w:val="24"/>
          <w:szCs w:val="24"/>
          <w:lang w:eastAsia="id-ID"/>
        </w:rPr>
        <w:t>Harahap</w:t>
      </w:r>
      <w:proofErr w:type="spellEnd"/>
      <w:r w:rsidRPr="00C606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2012, </w:t>
      </w:r>
      <w:proofErr w:type="spellStart"/>
      <w:r w:rsidRPr="00C6064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Pembahasan</w:t>
      </w:r>
      <w:proofErr w:type="spellEnd"/>
      <w:r w:rsidRPr="00C6064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C6064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Permasalahan</w:t>
      </w:r>
      <w:proofErr w:type="spellEnd"/>
      <w:r w:rsidRPr="00C6064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Dan </w:t>
      </w:r>
      <w:proofErr w:type="spellStart"/>
      <w:r w:rsidRPr="00C6064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Penerapan</w:t>
      </w:r>
      <w:proofErr w:type="spellEnd"/>
      <w:r w:rsidRPr="00C6064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gramStart"/>
      <w:r w:rsidRPr="00C6064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KUHAP; </w:t>
      </w:r>
      <w:r w:rsidRPr="006F46D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6F46D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Pemeriksaan</w:t>
      </w:r>
      <w:proofErr w:type="spellEnd"/>
      <w:proofErr w:type="gramEnd"/>
      <w:r w:rsidRPr="006F46D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6F46D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Sidang</w:t>
      </w:r>
      <w:proofErr w:type="spellEnd"/>
      <w:r w:rsidRPr="006F46D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6F46D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Pengadilan,</w:t>
      </w:r>
      <w:r w:rsidRPr="00C6064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Banding</w:t>
      </w:r>
      <w:proofErr w:type="spellEnd"/>
      <w:r w:rsidRPr="00C6064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, </w:t>
      </w:r>
      <w:proofErr w:type="spellStart"/>
      <w:r w:rsidRPr="00C6064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Kasasi</w:t>
      </w:r>
      <w:proofErr w:type="spellEnd"/>
      <w:r w:rsidRPr="00C6064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, </w:t>
      </w:r>
      <w:proofErr w:type="spellStart"/>
      <w:r w:rsidRPr="00C6064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 w:rsidRPr="00C6064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C6064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Peninjauan</w:t>
      </w:r>
      <w:proofErr w:type="spellEnd"/>
      <w:r w:rsidRPr="00C6064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C6064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Kembali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</w:t>
      </w:r>
      <w:r w:rsidRPr="00C606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064D">
        <w:rPr>
          <w:rFonts w:ascii="Times New Roman" w:eastAsia="Times New Roman" w:hAnsi="Times New Roman" w:cs="Times New Roman"/>
          <w:sz w:val="24"/>
          <w:szCs w:val="24"/>
          <w:lang w:eastAsia="id-ID"/>
        </w:rPr>
        <w:t>Sinar</w:t>
      </w:r>
      <w:proofErr w:type="spellEnd"/>
      <w:r w:rsidRPr="00C606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6064D">
        <w:rPr>
          <w:rFonts w:ascii="Times New Roman" w:eastAsia="Times New Roman" w:hAnsi="Times New Roman" w:cs="Times New Roman"/>
          <w:sz w:val="24"/>
          <w:szCs w:val="24"/>
          <w:lang w:eastAsia="id-ID"/>
        </w:rPr>
        <w:t>Grafika</w:t>
      </w:r>
      <w:proofErr w:type="spellEnd"/>
      <w:r w:rsidRPr="00C606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951E0E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Jakarta.</w:t>
      </w:r>
    </w:p>
    <w:p w:rsidR="00A917E3" w:rsidRPr="00DC58FD" w:rsidRDefault="00A917E3" w:rsidP="00A917E3">
      <w:pPr>
        <w:spacing w:after="240" w:line="48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2A385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Moeljatno,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1993, </w:t>
      </w:r>
      <w:r w:rsidRPr="002A385E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Asas-asas Hukum Pidana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 Jakarta: PT.Bima Aksara.</w:t>
      </w:r>
    </w:p>
    <w:p w:rsidR="00A917E3" w:rsidRDefault="00A917E3" w:rsidP="00A917E3">
      <w:pPr>
        <w:spacing w:after="240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00F5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Mukti Arto,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2004,</w:t>
      </w:r>
      <w:r w:rsidRPr="00300F5E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 Praktek Perkara Perdata pada Pengadilan Agama, cet V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300F5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Yogyakarta, Pustaka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Pelajar.</w:t>
      </w:r>
    </w:p>
    <w:p w:rsidR="00A917E3" w:rsidRDefault="00A917E3" w:rsidP="00A917E3">
      <w:pPr>
        <w:spacing w:after="240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sectPr w:rsidR="00A917E3" w:rsidSect="00964003">
          <w:headerReference w:type="default" r:id="rId4"/>
          <w:footerReference w:type="default" r:id="rId5"/>
          <w:pgSz w:w="11906" w:h="16838"/>
          <w:pgMar w:top="2268" w:right="1701" w:bottom="1701" w:left="2268" w:header="737" w:footer="708" w:gutter="0"/>
          <w:pgNumType w:start="65"/>
          <w:cols w:space="708"/>
          <w:docGrid w:linePitch="360"/>
        </w:sectPr>
      </w:pPr>
    </w:p>
    <w:p w:rsidR="00A917E3" w:rsidRPr="00EB28CF" w:rsidRDefault="00A917E3" w:rsidP="00A917E3">
      <w:pPr>
        <w:spacing w:after="240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2A385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lastRenderedPageBreak/>
        <w:t xml:space="preserve">Muladi dan Barda Nawawi Arif,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1992, </w:t>
      </w:r>
      <w:r w:rsidRPr="002A385E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Teori-teori dan kebijakan pidana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 Bandung: Alumni.</w:t>
      </w:r>
    </w:p>
    <w:p w:rsidR="00A917E3" w:rsidRPr="00061DAD" w:rsidRDefault="00A917E3" w:rsidP="00A917E3">
      <w:pPr>
        <w:spacing w:after="240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P.A.F </w:t>
      </w:r>
      <w:proofErr w:type="spellStart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>Lamintang</w:t>
      </w:r>
      <w:proofErr w:type="spellEnd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1981, </w:t>
      </w:r>
      <w:proofErr w:type="spellStart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Kitab</w:t>
      </w:r>
      <w:proofErr w:type="spellEnd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Pelajaran</w:t>
      </w:r>
      <w:proofErr w:type="spellEnd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Hukum</w:t>
      </w:r>
      <w:proofErr w:type="spellEnd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Pidana</w:t>
      </w:r>
      <w:proofErr w:type="spellEnd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; </w:t>
      </w:r>
      <w:proofErr w:type="spellStart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>Leeboek</w:t>
      </w:r>
      <w:proofErr w:type="spellEnd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Van Het </w:t>
      </w:r>
      <w:proofErr w:type="spellStart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>Nederlanches</w:t>
      </w:r>
      <w:proofErr w:type="spellEnd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raftrecht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Bandung: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Pionir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Jaya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A917E3" w:rsidRDefault="00A917E3" w:rsidP="00A917E3">
      <w:pPr>
        <w:spacing w:after="240"/>
        <w:ind w:left="709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45CC">
        <w:rPr>
          <w:rFonts w:ascii="Times New Roman" w:hAnsi="Times New Roman" w:cs="Times New Roman"/>
          <w:sz w:val="24"/>
          <w:szCs w:val="24"/>
          <w:lang w:val="id-ID"/>
        </w:rPr>
        <w:t>Ronny Hanitijo Soemitro,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945CC">
        <w:rPr>
          <w:rFonts w:ascii="Times New Roman" w:hAnsi="Times New Roman" w:cs="Times New Roman"/>
          <w:sz w:val="24"/>
          <w:szCs w:val="24"/>
          <w:lang w:val="id-ID"/>
        </w:rPr>
        <w:t xml:space="preserve">1990,  </w:t>
      </w:r>
      <w:r w:rsidRPr="009945CC">
        <w:rPr>
          <w:rFonts w:ascii="Times New Roman" w:hAnsi="Times New Roman" w:cs="Times New Roman"/>
          <w:i/>
          <w:sz w:val="24"/>
          <w:szCs w:val="24"/>
          <w:lang w:val="id-ID"/>
        </w:rPr>
        <w:t>Metodologi Penelitian Hukum dan Jumetri</w:t>
      </w:r>
      <w:r>
        <w:rPr>
          <w:rFonts w:ascii="Times New Roman" w:hAnsi="Times New Roman" w:cs="Times New Roman"/>
          <w:sz w:val="24"/>
          <w:szCs w:val="24"/>
          <w:lang w:val="id-ID"/>
        </w:rPr>
        <w:t>, Ghalia Indonesia.</w:t>
      </w:r>
    </w:p>
    <w:p w:rsidR="00A917E3" w:rsidRPr="004B5321" w:rsidRDefault="00A917E3" w:rsidP="00A917E3">
      <w:pPr>
        <w:spacing w:after="240" w:line="48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2A385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Soedrajat Bassar,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1999, </w:t>
      </w:r>
      <w:r w:rsidRPr="002A385E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Tindak-tindak Pidana Tertentu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 Bandung: Ghalian.</w:t>
      </w:r>
    </w:p>
    <w:p w:rsidR="00A917E3" w:rsidRPr="002A385E" w:rsidRDefault="00A917E3" w:rsidP="00A917E3">
      <w:pPr>
        <w:spacing w:after="0" w:line="48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893E2A">
        <w:rPr>
          <w:rFonts w:ascii="Times New Roman" w:eastAsia="Times New Roman" w:hAnsi="Times New Roman" w:cs="Times New Roman"/>
          <w:sz w:val="24"/>
          <w:szCs w:val="24"/>
          <w:lang w:eastAsia="id-ID"/>
        </w:rPr>
        <w:t>S.M. Amin,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2009, </w:t>
      </w:r>
      <w:proofErr w:type="spellStart"/>
      <w:r w:rsidRPr="00893E2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Hukum</w:t>
      </w:r>
      <w:proofErr w:type="spellEnd"/>
      <w:r w:rsidRPr="00893E2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Acara </w:t>
      </w:r>
      <w:proofErr w:type="spellStart"/>
      <w:r w:rsidRPr="00893E2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Pengadilan</w:t>
      </w:r>
      <w:proofErr w:type="spellEnd"/>
      <w:r w:rsidRPr="00893E2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893E2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Pradnya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Paramita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Jakarta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A917E3" w:rsidRPr="00EB28CF" w:rsidRDefault="00A917E3" w:rsidP="00A917E3">
      <w:pPr>
        <w:spacing w:after="240" w:line="48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2A385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Sudarto, 1986, </w:t>
      </w:r>
      <w:r w:rsidRPr="002A385E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 Hukum dan Hukum Pidana. </w:t>
      </w:r>
      <w:r w:rsidRPr="00B77F8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Alumni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Bandung.</w:t>
      </w:r>
    </w:p>
    <w:p w:rsidR="00A917E3" w:rsidRPr="00915EFB" w:rsidRDefault="00A917E3" w:rsidP="00A917E3">
      <w:pPr>
        <w:spacing w:after="240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_______________</w:t>
      </w:r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1990, </w:t>
      </w:r>
      <w:proofErr w:type="spellStart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Hukum</w:t>
      </w:r>
      <w:proofErr w:type="spellEnd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2A38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Pidana</w:t>
      </w:r>
      <w:proofErr w:type="spellEnd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>Purwokerto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>Fakultas</w:t>
      </w:r>
      <w:proofErr w:type="spellEnd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>Hukum</w:t>
      </w:r>
      <w:proofErr w:type="spellEnd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>Universitas</w:t>
      </w:r>
      <w:proofErr w:type="spellEnd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>jenderal</w:t>
      </w:r>
      <w:proofErr w:type="spellEnd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>Soedirman</w:t>
      </w:r>
      <w:proofErr w:type="spellEnd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A385E">
        <w:rPr>
          <w:rFonts w:ascii="Times New Roman" w:eastAsia="Times New Roman" w:hAnsi="Times New Roman" w:cs="Times New Roman"/>
          <w:sz w:val="24"/>
          <w:szCs w:val="24"/>
          <w:lang w:eastAsia="id-ID"/>
        </w:rPr>
        <w:t>Purwo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Akademik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1990-1991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A917E3" w:rsidRPr="00D979DD" w:rsidRDefault="00A917E3" w:rsidP="00A917E3">
      <w:pPr>
        <w:spacing w:after="240" w:line="480" w:lineRule="auto"/>
        <w:ind w:left="709" w:hanging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Peraturan Perundang-undang</w:t>
      </w:r>
    </w:p>
    <w:p w:rsidR="00A917E3" w:rsidRDefault="00A917E3" w:rsidP="00A917E3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1981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</w:p>
    <w:p w:rsidR="00A917E3" w:rsidRPr="00A07A04" w:rsidRDefault="00A917E3" w:rsidP="00A917E3">
      <w:pPr>
        <w:ind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07A04">
        <w:rPr>
          <w:rFonts w:ascii="Times New Roman" w:hAnsi="Times New Roman" w:cs="Times New Roman"/>
          <w:sz w:val="24"/>
          <w:szCs w:val="24"/>
          <w:lang w:val="id-ID"/>
        </w:rPr>
        <w:t>Undang-Undang RI Nomor 35 Tahun 2009 tentang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07A04">
        <w:rPr>
          <w:rFonts w:ascii="Times New Roman" w:hAnsi="Times New Roman" w:cs="Times New Roman"/>
          <w:sz w:val="24"/>
          <w:szCs w:val="24"/>
          <w:lang w:val="id-ID"/>
        </w:rPr>
        <w:t>Narkotika.</w:t>
      </w:r>
    </w:p>
    <w:p w:rsidR="00A917E3" w:rsidRPr="009B403D" w:rsidRDefault="00A917E3" w:rsidP="00A917E3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07A04">
        <w:rPr>
          <w:rFonts w:ascii="Times New Roman" w:eastAsia="Times New Roman" w:hAnsi="Times New Roman" w:cs="Times New Roman"/>
          <w:sz w:val="24"/>
          <w:szCs w:val="24"/>
          <w:lang w:eastAsia="id-ID"/>
        </w:rPr>
        <w:t>SEMA N</w:t>
      </w:r>
      <w:r w:rsidRPr="00A07A0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omor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04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2010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tentang Penempatan Penyalahgunaan, Korban Penyalahgunaan dan Pecandu Narkotika ke dalam Lembaga Rehabilitasi Medis dan Rehabilitasi Sosial</w:t>
      </w:r>
    </w:p>
    <w:p w:rsidR="00A917E3" w:rsidRDefault="00A917E3" w:rsidP="00A917E3">
      <w:pPr>
        <w:spacing w:line="48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22A2A">
        <w:rPr>
          <w:rFonts w:ascii="Times New Roman" w:hAnsi="Times New Roman" w:cs="Times New Roman"/>
          <w:b/>
          <w:sz w:val="24"/>
          <w:szCs w:val="24"/>
          <w:lang w:val="id-ID"/>
        </w:rPr>
        <w:t>Sumber Lain</w:t>
      </w:r>
    </w:p>
    <w:p w:rsidR="00A917E3" w:rsidRPr="00C31E2F" w:rsidRDefault="00A917E3" w:rsidP="00A917E3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Benedika desideria, 2015, </w:t>
      </w:r>
      <w:r w:rsidRPr="00CC3B05">
        <w:rPr>
          <w:rFonts w:ascii="Times New Roman" w:hAnsi="Times New Roman" w:cs="Times New Roman"/>
          <w:i/>
          <w:sz w:val="24"/>
          <w:szCs w:val="24"/>
          <w:lang w:val="id-ID"/>
        </w:rPr>
        <w:t>Dua Jenis Narkoba ini Paling Banyak Digunakan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6" w:history="1">
        <w:r w:rsidRPr="007B5BA6">
          <w:rPr>
            <w:rStyle w:val="Hyperlink"/>
            <w:rFonts w:ascii="Times New Roman" w:hAnsi="Times New Roman" w:cs="Times New Roman"/>
            <w:sz w:val="24"/>
            <w:szCs w:val="24"/>
          </w:rPr>
          <w:t>http://www.liputan6.com/health/read/2263693/dua-jenis-narkoba-ini-paling-banyak-digunakan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>, diakses pada tanggal 19 agustus 2018</w:t>
      </w:r>
    </w:p>
    <w:p w:rsidR="00A917E3" w:rsidRPr="00C510A3" w:rsidRDefault="00A917E3" w:rsidP="00A917E3">
      <w:pPr>
        <w:ind w:left="709" w:hanging="709"/>
        <w:jc w:val="both"/>
        <w:rPr>
          <w:lang w:val="id-ID"/>
        </w:rPr>
      </w:pPr>
      <w:r w:rsidRPr="00C510A3">
        <w:rPr>
          <w:rFonts w:ascii="Times New Roman" w:hAnsi="Times New Roman" w:cs="Times New Roman"/>
          <w:sz w:val="24"/>
          <w:lang w:val="id-ID"/>
        </w:rPr>
        <w:t>BNN</w:t>
      </w:r>
      <w:r>
        <w:rPr>
          <w:lang w:val="id-ID"/>
        </w:rPr>
        <w:t xml:space="preserve">. </w:t>
      </w:r>
      <w:r w:rsidRPr="00C510A3">
        <w:rPr>
          <w:rFonts w:ascii="Times New Roman" w:hAnsi="Times New Roman" w:cs="Times New Roman"/>
          <w:sz w:val="24"/>
          <w:lang w:val="id-ID"/>
        </w:rPr>
        <w:t>201</w:t>
      </w:r>
      <w:r>
        <w:rPr>
          <w:rFonts w:ascii="Times New Roman" w:hAnsi="Times New Roman" w:cs="Times New Roman"/>
          <w:sz w:val="24"/>
          <w:lang w:val="id-ID"/>
        </w:rPr>
        <w:t xml:space="preserve">7. </w:t>
      </w:r>
      <w:r w:rsidRPr="00C510A3">
        <w:rPr>
          <w:rFonts w:ascii="Times New Roman" w:hAnsi="Times New Roman" w:cs="Times New Roman"/>
          <w:i/>
          <w:sz w:val="24"/>
          <w:lang w:val="id-ID"/>
        </w:rPr>
        <w:t>Laporan</w:t>
      </w:r>
      <w:r w:rsidRPr="00C510A3">
        <w:rPr>
          <w:i/>
          <w:lang w:val="id-ID"/>
        </w:rPr>
        <w:t xml:space="preserve"> </w:t>
      </w:r>
      <w:r w:rsidRPr="00C510A3">
        <w:rPr>
          <w:rFonts w:ascii="Times New Roman" w:hAnsi="Times New Roman" w:cs="Times New Roman"/>
          <w:i/>
          <w:sz w:val="24"/>
          <w:lang w:val="id-ID"/>
        </w:rPr>
        <w:t>Kinerja Badan Narkotika Nasional Tahun 2017</w:t>
      </w:r>
      <w:r>
        <w:rPr>
          <w:rFonts w:ascii="Times New Roman" w:hAnsi="Times New Roman" w:cs="Times New Roman"/>
          <w:sz w:val="24"/>
          <w:lang w:val="id-ID"/>
        </w:rPr>
        <w:t xml:space="preserve">, </w:t>
      </w:r>
      <w:r w:rsidRPr="00C510A3">
        <w:rPr>
          <w:rFonts w:ascii="Times New Roman" w:hAnsi="Times New Roman" w:cs="Times New Roman"/>
          <w:sz w:val="24"/>
          <w:lang w:val="id-ID"/>
        </w:rPr>
        <w:t>hal</w:t>
      </w:r>
      <w:r>
        <w:rPr>
          <w:rFonts w:ascii="Times New Roman" w:hAnsi="Times New Roman" w:cs="Times New Roman"/>
          <w:sz w:val="24"/>
          <w:lang w:val="id-ID"/>
        </w:rPr>
        <w:t xml:space="preserve"> 1,  </w:t>
      </w:r>
      <w:hyperlink r:id="rId7" w:history="1">
        <w:r w:rsidRPr="00F22A2A">
          <w:rPr>
            <w:rStyle w:val="Hyperlink"/>
            <w:rFonts w:ascii="Times New Roman" w:hAnsi="Times New Roman" w:cs="Times New Roman"/>
            <w:sz w:val="24"/>
            <w:szCs w:val="24"/>
          </w:rPr>
          <w:t>http://www.bnn.go.id/_multimedia/document/20180309/lkip_bnn_2017-20180309131109.pdf</w:t>
        </w:r>
      </w:hyperlink>
      <w:r>
        <w:rPr>
          <w:lang w:val="id-ID"/>
        </w:rPr>
        <w:t xml:space="preserve">, </w:t>
      </w:r>
      <w:r>
        <w:rPr>
          <w:rFonts w:ascii="Times New Roman" w:hAnsi="Times New Roman" w:cs="Times New Roman"/>
          <w:sz w:val="24"/>
          <w:lang w:val="id-ID"/>
        </w:rPr>
        <w:t>diakses 19 Oktober 2018</w:t>
      </w:r>
    </w:p>
    <w:p w:rsidR="00A917E3" w:rsidRPr="00C31E2F" w:rsidRDefault="00A917E3" w:rsidP="00A917E3">
      <w:pPr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A917E3" w:rsidRPr="00F22A2A" w:rsidRDefault="00A917E3" w:rsidP="00A917E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7016" w:rsidRDefault="00D47016"/>
    <w:sectPr w:rsidR="00D47016" w:rsidSect="00964003">
      <w:headerReference w:type="default" r:id="rId8"/>
      <w:footerReference w:type="default" r:id="rId9"/>
      <w:pgSz w:w="11906" w:h="16838"/>
      <w:pgMar w:top="2268" w:right="1701" w:bottom="1701" w:left="2268" w:header="737" w:footer="708" w:gutter="0"/>
      <w:pgNumType w:start="6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83"/>
      <w:docPartObj>
        <w:docPartGallery w:val="Page Numbers (Bottom of Page)"/>
        <w:docPartUnique/>
      </w:docPartObj>
    </w:sdtPr>
    <w:sdtEndPr/>
    <w:sdtContent>
      <w:p w:rsidR="00121676" w:rsidRDefault="00A917E3">
        <w:pPr>
          <w:pStyle w:val="Footer"/>
          <w:jc w:val="center"/>
        </w:pPr>
      </w:p>
    </w:sdtContent>
  </w:sdt>
  <w:p w:rsidR="00121676" w:rsidRDefault="00A917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76" w:rsidRDefault="00A917E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76" w:rsidRDefault="00A917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76" w:rsidRDefault="00A917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E3"/>
    <w:rsid w:val="00A917E3"/>
    <w:rsid w:val="00D4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C5F92-C2AE-45DD-AE6D-1619BEB3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7E3"/>
    <w:pPr>
      <w:spacing w:after="200" w:line="240" w:lineRule="auto"/>
      <w:ind w:firstLine="709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0"/>
    <w:basedOn w:val="Normal"/>
    <w:link w:val="ListParagraphChar"/>
    <w:uiPriority w:val="34"/>
    <w:qFormat/>
    <w:rsid w:val="00A917E3"/>
    <w:pPr>
      <w:ind w:left="720"/>
      <w:contextualSpacing/>
    </w:pPr>
  </w:style>
  <w:style w:type="character" w:customStyle="1" w:styleId="ListParagraphChar">
    <w:name w:val="List Paragraph Char"/>
    <w:aliases w:val="Heading 10 Char"/>
    <w:link w:val="ListParagraph"/>
    <w:uiPriority w:val="34"/>
    <w:locked/>
    <w:rsid w:val="00A917E3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17E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17E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17E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17E3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A91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bnn.go.id/_multimedia/document/20180309/lkip_bnn_2017-2018030913110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putan6.com/health/read/2263693/dua-jenis-narkoba-ini-paling-banyak-digunakan" TargetMode="Externa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1</cp:revision>
  <dcterms:created xsi:type="dcterms:W3CDTF">2018-08-25T16:44:00Z</dcterms:created>
  <dcterms:modified xsi:type="dcterms:W3CDTF">2018-08-25T16:45:00Z</dcterms:modified>
</cp:coreProperties>
</file>