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66066" w14:textId="77777777" w:rsidR="00524017" w:rsidRPr="005C7C14" w:rsidRDefault="00524017" w:rsidP="00524017">
      <w:pPr>
        <w:pStyle w:val="Heading1"/>
      </w:pPr>
      <w:bookmarkStart w:id="0" w:name="_Toc109774463"/>
      <w:r w:rsidRPr="005C7C14">
        <w:t>BAB IV</w:t>
      </w:r>
      <w:bookmarkStart w:id="1" w:name="_Toc46603254"/>
      <w:r w:rsidRPr="005C7C14">
        <w:t xml:space="preserve"> </w:t>
      </w:r>
      <w:r>
        <w:br w:type="textWrapping" w:clear="all"/>
      </w:r>
      <w:r w:rsidRPr="005C7C14">
        <w:t>KESIMPULAN DAN SARAN</w:t>
      </w:r>
      <w:bookmarkEnd w:id="0"/>
      <w:bookmarkEnd w:id="1"/>
    </w:p>
    <w:p w14:paraId="597D00DF" w14:textId="77777777" w:rsidR="00524017" w:rsidRPr="005C7C14" w:rsidRDefault="00524017" w:rsidP="00524017">
      <w:pPr>
        <w:pStyle w:val="Heading2"/>
      </w:pPr>
      <w:bookmarkStart w:id="2" w:name="_Toc46603255"/>
      <w:bookmarkStart w:id="3" w:name="_Toc109774464"/>
      <w:r w:rsidRPr="005C7C14">
        <w:t>4.1</w:t>
      </w:r>
      <w:r w:rsidRPr="005C7C14">
        <w:tab/>
        <w:t>Kesimpulan</w:t>
      </w:r>
      <w:bookmarkEnd w:id="2"/>
      <w:bookmarkEnd w:id="3"/>
    </w:p>
    <w:p w14:paraId="2B97405B" w14:textId="77777777" w:rsidR="00524017" w:rsidRPr="00642424" w:rsidRDefault="00524017" w:rsidP="00524017">
      <w:pPr>
        <w:spacing w:before="240"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Dalam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penyusunan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laporan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Tugas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Akhir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ini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terkait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penyusunan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analisa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perhitungan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biaya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struktur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atas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terdapat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beberapa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kesimpulan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diantaranya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:</w:t>
      </w:r>
    </w:p>
    <w:p w14:paraId="648CB8A0" w14:textId="77777777" w:rsidR="00524017" w:rsidRPr="00B308AE" w:rsidRDefault="00524017" w:rsidP="00524017">
      <w:pPr>
        <w:pStyle w:val="ListParagraph"/>
        <w:numPr>
          <w:ilvl w:val="0"/>
          <w:numId w:val="2"/>
        </w:numPr>
        <w:spacing w:before="240" w:line="360" w:lineRule="auto"/>
        <w:ind w:hanging="720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Perhitungan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volume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pekerjaan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struktur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atas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dilakukan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dari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lantai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id-ID"/>
        </w:rPr>
        <w:t>1-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29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(atap)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sebanyak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29</w:t>
      </w:r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lantai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Volume yang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dihitung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meliputi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beberapa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komponen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yaitu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kolom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balok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plat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lantai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Shearwall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dan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tangga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Dari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masing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-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masing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komponen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terdapat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tiga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item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pekerjaan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yang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dihitu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ng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beton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bekisting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besi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id-ID"/>
        </w:rPr>
        <w:t xml:space="preserve"> yang kuantitasnya dipisahkan sesuai dengan item material masing-masing,</w:t>
      </w:r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sehingga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diperoleh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hasil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rekapitulasi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volume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pekerjaan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struktur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atas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proyek</w:t>
      </w:r>
      <w:proofErr w:type="spellEnd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Apartemen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Tower 53022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Meikarta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Distrik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1 </w:t>
      </w:r>
      <w:proofErr w:type="spellStart"/>
      <w:proofErr w:type="gramStart"/>
      <w:r>
        <w:rPr>
          <w:rFonts w:ascii="Times New Roman" w:eastAsiaTheme="minorEastAsia" w:hAnsi="Times New Roman" w:cs="Times New Roman"/>
          <w:iCs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val="id-ID"/>
        </w:rPr>
        <w:t xml:space="preserve"> :</w:t>
      </w:r>
      <w:proofErr w:type="gramEnd"/>
    </w:p>
    <w:p w14:paraId="0593BC9A" w14:textId="77777777" w:rsidR="00524017" w:rsidRPr="00C3501E" w:rsidRDefault="00524017" w:rsidP="00524017">
      <w:pPr>
        <w:pStyle w:val="ListParagraph"/>
        <w:spacing w:before="24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14:shadow w14:blurRad="12700" w14:dist="50800" w14:dir="5400000" w14:sx="0" w14:sy="0" w14:kx="0" w14:ky="0" w14:algn="ctr">
            <w14:srgbClr w14:val="000000">
              <w14:alpha w14:val="56863"/>
            </w14:srgbClr>
          </w14:shadow>
        </w:rPr>
      </w:pPr>
    </w:p>
    <w:p w14:paraId="0FB717B2" w14:textId="77777777" w:rsidR="00524017" w:rsidRPr="00113E10" w:rsidRDefault="00524017" w:rsidP="00524017">
      <w:pPr>
        <w:pStyle w:val="Caption"/>
        <w:keepNext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00113E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Tabel</w:t>
      </w:r>
      <w:proofErr w:type="spellEnd"/>
      <w:r w:rsidRPr="00113E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4. </w:t>
      </w:r>
      <w:r w:rsidRPr="00113E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113E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Tabel_4. \* ARABIC </w:instrText>
      </w:r>
      <w:r w:rsidRPr="00113E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113E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113E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13E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Rekapitulasi</w:t>
      </w:r>
      <w:proofErr w:type="spellEnd"/>
      <w:r w:rsidRPr="00113E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Volume </w:t>
      </w:r>
      <w:proofErr w:type="spellStart"/>
      <w:r w:rsidRPr="00113E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Struktur</w:t>
      </w:r>
      <w:proofErr w:type="spellEnd"/>
      <w:r w:rsidRPr="00113E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13E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Atas</w:t>
      </w:r>
      <w:proofErr w:type="spellEnd"/>
    </w:p>
    <w:p w14:paraId="7E14C088" w14:textId="77777777" w:rsidR="00524017" w:rsidRDefault="00524017" w:rsidP="00524017">
      <w:pPr>
        <w:keepNext/>
        <w:spacing w:before="240" w:after="0" w:line="360" w:lineRule="auto"/>
      </w:pPr>
      <w:r w:rsidRPr="00EC4480">
        <w:rPr>
          <w:noProof/>
          <w:lang w:val="id-ID" w:eastAsia="id-ID"/>
        </w:rPr>
        <w:drawing>
          <wp:inline distT="0" distB="0" distL="0" distR="0" wp14:anchorId="5D3F0974" wp14:editId="565A9B47">
            <wp:extent cx="5039995" cy="733425"/>
            <wp:effectExtent l="0" t="0" r="8255" b="9525"/>
            <wp:docPr id="140635750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B1C6F" w14:textId="77777777" w:rsidR="00524017" w:rsidRPr="00D82536" w:rsidRDefault="00524017" w:rsidP="00524017">
      <w:pPr>
        <w:spacing w:before="240"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spellStart"/>
      <w:r w:rsidRPr="00D82536">
        <w:rPr>
          <w:rFonts w:ascii="Times New Roman" w:eastAsiaTheme="minorEastAsia" w:hAnsi="Times New Roman" w:cs="Times New Roman"/>
          <w:iCs/>
          <w:sz w:val="24"/>
          <w:szCs w:val="24"/>
        </w:rPr>
        <w:t>Adapun</w:t>
      </w:r>
      <w:proofErr w:type="spellEnd"/>
      <w:r w:rsidRPr="00D8253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D82536">
        <w:rPr>
          <w:rFonts w:ascii="Times New Roman" w:eastAsiaTheme="minorEastAsia" w:hAnsi="Times New Roman" w:cs="Times New Roman"/>
          <w:iCs/>
          <w:sz w:val="24"/>
          <w:szCs w:val="24"/>
        </w:rPr>
        <w:t>rasio</w:t>
      </w:r>
      <w:proofErr w:type="spellEnd"/>
      <w:r w:rsidRPr="00D8253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D82536">
        <w:rPr>
          <w:rFonts w:ascii="Times New Roman" w:eastAsiaTheme="minorEastAsia" w:hAnsi="Times New Roman" w:cs="Times New Roman"/>
          <w:iCs/>
          <w:sz w:val="24"/>
          <w:szCs w:val="24"/>
        </w:rPr>
        <w:t>besi</w:t>
      </w:r>
      <w:proofErr w:type="spellEnd"/>
      <w:r w:rsidRPr="00D8253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D82536">
        <w:rPr>
          <w:rFonts w:ascii="Times New Roman" w:eastAsiaTheme="minorEastAsia" w:hAnsi="Times New Roman" w:cs="Times New Roman"/>
          <w:iCs/>
          <w:sz w:val="24"/>
          <w:szCs w:val="24"/>
        </w:rPr>
        <w:t>masing-masing</w:t>
      </w:r>
      <w:proofErr w:type="spellEnd"/>
      <w:r w:rsidRPr="00D8253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D82536">
        <w:rPr>
          <w:rFonts w:ascii="Times New Roman" w:eastAsiaTheme="minorEastAsia" w:hAnsi="Times New Roman" w:cs="Times New Roman"/>
          <w:iCs/>
          <w:sz w:val="24"/>
          <w:szCs w:val="24"/>
        </w:rPr>
        <w:t>komponen</w:t>
      </w:r>
      <w:proofErr w:type="spellEnd"/>
      <w:r w:rsidRPr="00D82536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proofErr w:type="spellStart"/>
      <w:r w:rsidRPr="00D82536">
        <w:rPr>
          <w:rFonts w:ascii="Times New Roman" w:eastAsiaTheme="minorEastAsia" w:hAnsi="Times New Roman" w:cs="Times New Roman"/>
          <w:iCs/>
          <w:sz w:val="24"/>
          <w:szCs w:val="24"/>
        </w:rPr>
        <w:t>diperoleh</w:t>
      </w:r>
      <w:proofErr w:type="spellEnd"/>
      <w:r w:rsidRPr="00D8253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D82536">
        <w:rPr>
          <w:rFonts w:ascii="Times New Roman" w:eastAsiaTheme="minorEastAsia" w:hAnsi="Times New Roman" w:cs="Times New Roman"/>
          <w:iCs/>
          <w:sz w:val="24"/>
          <w:szCs w:val="24"/>
        </w:rPr>
        <w:t>dari</w:t>
      </w:r>
      <w:proofErr w:type="spellEnd"/>
      <w:r w:rsidRPr="00D8253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total berat besi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total volume beton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.</m:t>
        </m:r>
      </m:oMath>
      <w:r w:rsidRPr="00D82536">
        <w:rPr>
          <w:rFonts w:ascii="Times New Roman" w:eastAsiaTheme="minorEastAsia" w:hAnsi="Times New Roman" w:cs="Times New Roman"/>
          <w:sz w:val="24"/>
          <w:szCs w:val="24"/>
        </w:rPr>
        <w:t xml:space="preserve"> Seba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gai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balok :</w:t>
      </w:r>
      <w:proofErr w:type="gramEnd"/>
    </w:p>
    <w:p w14:paraId="79EED86A" w14:textId="77777777" w:rsidR="00524017" w:rsidRPr="00642424" w:rsidRDefault="00524017" w:rsidP="00524017">
      <w:pPr>
        <w:pStyle w:val="ListParagraph"/>
        <w:spacing w:before="240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2424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total berat besi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total volume beton</m:t>
            </m:r>
          </m:den>
        </m:f>
      </m:oMath>
    </w:p>
    <w:p w14:paraId="5AF151B8" w14:textId="77777777" w:rsidR="00524017" w:rsidRPr="00642424" w:rsidRDefault="00524017" w:rsidP="00524017">
      <w:pPr>
        <w:pStyle w:val="ListParagraph"/>
        <w:spacing w:before="240"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64242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29.733,30 kg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104,43 m³</m:t>
            </m:r>
          </m:den>
        </m:f>
      </m:oMath>
    </w:p>
    <w:p w14:paraId="76D8D961" w14:textId="77777777" w:rsidR="00524017" w:rsidRPr="006521AE" w:rsidRDefault="00524017" w:rsidP="00524017">
      <w:pPr>
        <w:pStyle w:val="ListParagraph"/>
        <w:spacing w:before="240"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  <w:proofErr w:type="gramStart"/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= 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id-ID"/>
        </w:rPr>
        <w:t>2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8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id-ID"/>
        </w:rPr>
        <w:t>4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,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id-ID"/>
        </w:rPr>
        <w:t>712</w:t>
      </w:r>
      <w:proofErr w:type="gramEnd"/>
      <w:r>
        <w:rPr>
          <w:rFonts w:ascii="Times New Roman" w:eastAsiaTheme="minorEastAsia" w:hAnsi="Times New Roman" w:cs="Times New Roman"/>
          <w:iCs/>
          <w:sz w:val="24"/>
          <w:szCs w:val="24"/>
          <w:lang w:val="id-ID"/>
        </w:rPr>
        <w:t xml:space="preserve"> </w:t>
      </w:r>
      <w:r w:rsidRPr="00642424">
        <w:rPr>
          <w:rFonts w:ascii="Times New Roman" w:eastAsiaTheme="minorEastAsia" w:hAnsi="Times New Roman" w:cs="Times New Roman"/>
          <w:iCs/>
          <w:sz w:val="24"/>
          <w:szCs w:val="24"/>
        </w:rPr>
        <w:t>kg/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m³</m:t>
        </m:r>
      </m:oMath>
    </w:p>
    <w:p w14:paraId="781860C3" w14:textId="77777777" w:rsidR="00524017" w:rsidRPr="00BE5D8E" w:rsidRDefault="00524017" w:rsidP="00524017">
      <w:pPr>
        <w:pStyle w:val="ListParagraph"/>
        <w:numPr>
          <w:ilvl w:val="0"/>
          <w:numId w:val="2"/>
        </w:numPr>
        <w:spacing w:before="240" w:after="0" w:line="360" w:lineRule="auto"/>
        <w:ind w:hanging="720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proofErr w:type="spellStart"/>
      <w:r w:rsidRPr="00BE5D8E">
        <w:rPr>
          <w:rFonts w:ascii="Times New Roman" w:eastAsiaTheme="minorEastAsia" w:hAnsi="Times New Roman" w:cs="Times New Roman"/>
          <w:iCs/>
          <w:sz w:val="24"/>
          <w:szCs w:val="24"/>
        </w:rPr>
        <w:t>Rencana</w:t>
      </w:r>
      <w:proofErr w:type="spellEnd"/>
      <w:r w:rsidRPr="00BE5D8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iCs/>
          <w:sz w:val="24"/>
          <w:szCs w:val="24"/>
        </w:rPr>
        <w:t>Anggaran</w:t>
      </w:r>
      <w:proofErr w:type="spellEnd"/>
      <w:r w:rsidRPr="00BE5D8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iCs/>
          <w:sz w:val="24"/>
          <w:szCs w:val="24"/>
        </w:rPr>
        <w:t>Biaya</w:t>
      </w:r>
      <w:proofErr w:type="spellEnd"/>
      <w:r w:rsidRPr="00BE5D8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yang </w:t>
      </w:r>
      <w:proofErr w:type="spellStart"/>
      <w:r w:rsidRPr="00BE5D8E">
        <w:rPr>
          <w:rFonts w:ascii="Times New Roman" w:eastAsiaTheme="minorEastAsia" w:hAnsi="Times New Roman" w:cs="Times New Roman"/>
          <w:iCs/>
          <w:sz w:val="24"/>
          <w:szCs w:val="24"/>
        </w:rPr>
        <w:t>diperoleh</w:t>
      </w:r>
      <w:proofErr w:type="spellEnd"/>
      <w:r w:rsidRPr="00BE5D8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iCs/>
          <w:sz w:val="24"/>
          <w:szCs w:val="24"/>
        </w:rPr>
        <w:t>dari</w:t>
      </w:r>
      <w:proofErr w:type="spellEnd"/>
      <w:r w:rsidRPr="00BE5D8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iCs/>
          <w:sz w:val="24"/>
          <w:szCs w:val="24"/>
        </w:rPr>
        <w:t>pekerjaan</w:t>
      </w:r>
      <w:proofErr w:type="spellEnd"/>
      <w:r w:rsidRPr="00BE5D8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iCs/>
          <w:sz w:val="24"/>
          <w:szCs w:val="24"/>
        </w:rPr>
        <w:t>struktur</w:t>
      </w:r>
      <w:proofErr w:type="spellEnd"/>
      <w:r w:rsidRPr="00BE5D8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iCs/>
          <w:sz w:val="24"/>
          <w:szCs w:val="24"/>
        </w:rPr>
        <w:t>atas</w:t>
      </w:r>
      <w:proofErr w:type="spellEnd"/>
      <w:r w:rsidRPr="00BE5D8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iCs/>
          <w:sz w:val="24"/>
          <w:szCs w:val="24"/>
        </w:rPr>
        <w:t>proyek</w:t>
      </w:r>
      <w:proofErr w:type="spellEnd"/>
      <w:r w:rsidRPr="00BE5D8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Apartemen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Tower 53022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Meikarta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Distrik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1</w:t>
      </w:r>
      <w:r w:rsidRPr="00BE5D8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Rp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114.179.020.172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kemudia</w:t>
      </w:r>
      <w:r>
        <w:rPr>
          <w:rFonts w:ascii="Times New Roman" w:eastAsiaTheme="minorEastAsia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ditambah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PPn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1</w:t>
      </w:r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%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total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biaya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Rp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126.738.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712.391</w:t>
      </w:r>
      <w:r w:rsidRPr="00BE5D8E">
        <w:rPr>
          <w:rFonts w:ascii="Times New Roman" w:eastAsiaTheme="minorEastAsia" w:hAnsi="Times New Roman" w:cs="Times New Roman"/>
          <w:sz w:val="24"/>
          <w:szCs w:val="24"/>
        </w:rPr>
        <w:t>..</w:t>
      </w:r>
      <w:proofErr w:type="gram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Apabila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dibandingkan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total </w:t>
      </w:r>
      <w:r w:rsidRPr="00BE5D8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gross floor area (GFA)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proyek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yakni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seluas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38.707,36</w:t>
      </w:r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m²,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diperkirakan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biaya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pekerjaan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struktur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per m²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Rp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3.274.237,13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PPn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1</w:t>
      </w:r>
      <w:r w:rsidRPr="00BE5D8E">
        <w:rPr>
          <w:rFonts w:ascii="Times New Roman" w:eastAsiaTheme="minorEastAsia" w:hAnsi="Times New Roman" w:cs="Times New Roman"/>
          <w:sz w:val="24"/>
          <w:szCs w:val="24"/>
        </w:rPr>
        <w:t>%)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penyusunan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time schedule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terdapat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beberapa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informasi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dibutuhkan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diantaranya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item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pekerjaan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dilaksanakan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biaya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serta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bobot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masing-masing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item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kerja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serta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durasi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pelaksanaan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memperoleh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bobot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setiap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item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kerja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cara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Biaya item kerja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Biaya total pekerjaan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:t>×</m:t>
        </m:r>
        <m:r>
          <w:rPr>
            <w:rFonts w:ascii="Cambria Math" w:hAnsi="Cambria Math" w:cs="Times New Roman"/>
            <w:sz w:val="24"/>
            <w:szCs w:val="24"/>
          </w:rPr>
          <m:t>100</m:t>
        </m:r>
      </m:oMath>
      <w:r w:rsidRPr="00BE5D8E">
        <w:rPr>
          <w:rFonts w:ascii="Times New Roman" w:eastAsiaTheme="minorEastAsia" w:hAnsi="Times New Roman" w:cs="Times New Roman"/>
          <w:sz w:val="24"/>
          <w:szCs w:val="24"/>
        </w:rPr>
        <w:t>. Durasi total pelaksanaan selama</w:t>
      </w:r>
      <w:r w:rsidRPr="00BE5D8E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21</w:t>
      </w:r>
      <w:r w:rsidRPr="00BE5D8E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bulan atau setara</w:t>
      </w:r>
      <w:r w:rsidRPr="00BE5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84</w:t>
      </w:r>
      <w:r w:rsidRPr="00BE5D8E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E5D8E">
        <w:rPr>
          <w:rFonts w:ascii="Times New Roman" w:eastAsiaTheme="minorEastAsia" w:hAnsi="Times New Roman" w:cs="Times New Roman"/>
          <w:sz w:val="24"/>
          <w:szCs w:val="24"/>
        </w:rPr>
        <w:t>minggu</w:t>
      </w:r>
      <w:proofErr w:type="spellEnd"/>
      <w:r w:rsidRPr="00BE5D8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A4502DD" w14:textId="77777777" w:rsidR="00524017" w:rsidRPr="00D3609D" w:rsidRDefault="00524017" w:rsidP="00524017">
      <w:pPr>
        <w:pStyle w:val="ListParagraph"/>
        <w:numPr>
          <w:ilvl w:val="0"/>
          <w:numId w:val="2"/>
        </w:numPr>
        <w:spacing w:before="240" w:after="0" w:line="360" w:lineRule="auto"/>
        <w:ind w:hanging="720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Laporan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arus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kas/ </w:t>
      </w:r>
      <w:r w:rsidRPr="00BD67A2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cashflow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merupakan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sistem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informasi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proyek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bertujuan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mengetahui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semua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aktivitas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biaya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keluar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maupun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masuk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kas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proyek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Penyusunan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arus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kas juga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merupakan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kegiatan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kontrol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biaya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berguna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membandingkan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biaya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aktual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pelaksanaan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direncanakan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proyek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Apartemen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Tower 53022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Meikarta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Distrik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</w:t>
      </w:r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terdapat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beberapa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informasi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diantaranya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2</w:t>
      </w:r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0 %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Pr="00BD6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BE5D8E">
        <w:rPr>
          <w:rFonts w:ascii="Times New Roman" w:eastAsiaTheme="minorEastAsia" w:hAnsi="Times New Roman" w:cs="Times New Roman"/>
          <w:iCs/>
          <w:sz w:val="24"/>
          <w:szCs w:val="24"/>
          <w:lang w:val="id-ID"/>
        </w:rPr>
        <w:t xml:space="preserve">Rp.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id-ID"/>
        </w:rPr>
        <w:t>22.835.804.034</w:t>
      </w:r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proofErr w:type="spellStart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>Retensi</w:t>
      </w:r>
      <w:proofErr w:type="spellEnd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5% </w:t>
      </w:r>
      <w:proofErr w:type="spellStart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>atau</w:t>
      </w:r>
      <w:proofErr w:type="spellEnd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BD65BF">
        <w:rPr>
          <w:rFonts w:ascii="Times New Roman" w:eastAsiaTheme="minorEastAsia" w:hAnsi="Times New Roman" w:cs="Times New Roman"/>
          <w:iCs/>
          <w:sz w:val="24"/>
          <w:szCs w:val="24"/>
        </w:rPr>
        <w:t>sebesar</w:t>
      </w:r>
      <w:proofErr w:type="spellEnd"/>
      <w:r w:rsidRPr="00BD65BF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BD65BF">
        <w:rPr>
          <w:rFonts w:ascii="Times New Roman" w:eastAsiaTheme="minorEastAsia" w:hAnsi="Times New Roman" w:cs="Times New Roman"/>
          <w:iCs/>
          <w:sz w:val="24"/>
          <w:szCs w:val="24"/>
        </w:rPr>
        <w:t>Rp</w:t>
      </w:r>
      <w:proofErr w:type="spellEnd"/>
      <w:r w:rsidRPr="00BD65BF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id-ID"/>
        </w:rPr>
        <w:t>5.708.951.009</w:t>
      </w:r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</w:t>
      </w:r>
      <w:proofErr w:type="spellStart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>Pengembalian</w:t>
      </w:r>
      <w:proofErr w:type="spellEnd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>uang</w:t>
      </w:r>
      <w:proofErr w:type="spellEnd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>muka</w:t>
      </w:r>
      <w:proofErr w:type="spellEnd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>dilakukan</w:t>
      </w:r>
      <w:proofErr w:type="spellEnd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>bersamaan</w:t>
      </w:r>
      <w:proofErr w:type="spellEnd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>setiap</w:t>
      </w:r>
      <w:proofErr w:type="spellEnd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>pembayaran</w:t>
      </w:r>
      <w:proofErr w:type="spellEnd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progress </w:t>
      </w:r>
      <w:proofErr w:type="spellStart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>pekerjaan</w:t>
      </w:r>
      <w:proofErr w:type="spellEnd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dan </w:t>
      </w:r>
      <w:proofErr w:type="spellStart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>harus</w:t>
      </w:r>
      <w:proofErr w:type="spellEnd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>sudah</w:t>
      </w:r>
      <w:proofErr w:type="spellEnd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>lunas</w:t>
      </w:r>
      <w:proofErr w:type="spellEnd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>saat</w:t>
      </w:r>
      <w:proofErr w:type="spellEnd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progress </w:t>
      </w:r>
      <w:proofErr w:type="spellStart"/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>pek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erjaan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mencapai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id-ID"/>
        </w:rPr>
        <w:t>10</w:t>
      </w:r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>0%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id-ID"/>
        </w:rPr>
        <w:t xml:space="preserve"> atau disebut juga pada masa pemeliharaan</w:t>
      </w:r>
      <w:r w:rsidRPr="00BD67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</w:t>
      </w:r>
    </w:p>
    <w:p w14:paraId="248BB306" w14:textId="77777777" w:rsidR="00524017" w:rsidRPr="005C7C14" w:rsidRDefault="00524017" w:rsidP="00524017">
      <w:pPr>
        <w:pStyle w:val="Heading2"/>
      </w:pPr>
      <w:bookmarkStart w:id="4" w:name="_Toc46603256"/>
      <w:bookmarkStart w:id="5" w:name="_Toc109774465"/>
      <w:r w:rsidRPr="005C7C14">
        <w:t>4.2</w:t>
      </w:r>
      <w:r w:rsidRPr="005C7C14">
        <w:tab/>
        <w:t>Saran</w:t>
      </w:r>
      <w:bookmarkEnd w:id="4"/>
      <w:bookmarkEnd w:id="5"/>
    </w:p>
    <w:p w14:paraId="1E5FC5BF" w14:textId="77777777" w:rsidR="00524017" w:rsidRPr="00642424" w:rsidRDefault="00524017" w:rsidP="0052401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42424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B31FEAF" w14:textId="77777777" w:rsidR="00524017" w:rsidRPr="00642424" w:rsidRDefault="00524017" w:rsidP="00524017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keprofesian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mengasah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>.</w:t>
      </w:r>
    </w:p>
    <w:p w14:paraId="280478A9" w14:textId="77777777" w:rsidR="00524017" w:rsidRPr="00642424" w:rsidRDefault="00524017" w:rsidP="00524017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r w:rsidRPr="00642424">
        <w:rPr>
          <w:rFonts w:ascii="Times New Roman" w:hAnsi="Times New Roman" w:cs="Times New Roman"/>
          <w:i/>
          <w:iCs/>
          <w:sz w:val="24"/>
          <w:szCs w:val="24"/>
        </w:rPr>
        <w:t>software</w:t>
      </w:r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, Microsoft Office, </w:t>
      </w:r>
      <w:r w:rsidRPr="00642424">
        <w:rPr>
          <w:rFonts w:ascii="Times New Roman" w:hAnsi="Times New Roman" w:cs="Times New Roman"/>
          <w:sz w:val="24"/>
          <w:szCs w:val="24"/>
        </w:rPr>
        <w:lastRenderedPageBreak/>
        <w:t xml:space="preserve">Microsoft Project, Cost-X dan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bagi</w:t>
      </w:r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r w:rsidRPr="00642424">
        <w:rPr>
          <w:rFonts w:ascii="Times New Roman" w:hAnsi="Times New Roman" w:cs="Times New Roman"/>
          <w:i/>
          <w:iCs/>
          <w:sz w:val="24"/>
          <w:szCs w:val="24"/>
        </w:rPr>
        <w:t>Quantity Surveyor</w:t>
      </w:r>
      <w:r w:rsidRPr="00642424">
        <w:rPr>
          <w:rFonts w:ascii="Times New Roman" w:hAnsi="Times New Roman" w:cs="Times New Roman"/>
          <w:sz w:val="24"/>
          <w:szCs w:val="24"/>
        </w:rPr>
        <w:t>.</w:t>
      </w:r>
    </w:p>
    <w:p w14:paraId="4E95B340" w14:textId="77777777" w:rsidR="00524017" w:rsidRPr="00BD65BF" w:rsidRDefault="00524017" w:rsidP="00524017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mengasah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42424">
        <w:rPr>
          <w:rFonts w:ascii="Times New Roman" w:hAnsi="Times New Roman" w:cs="Times New Roman"/>
          <w:i/>
          <w:iCs/>
          <w:sz w:val="24"/>
          <w:szCs w:val="24"/>
        </w:rPr>
        <w:t>ense</w:t>
      </w:r>
      <w:r w:rsidRPr="00642424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terjun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4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sebagai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quantity surveyor.</w:t>
      </w:r>
    </w:p>
    <w:p w14:paraId="600A7F81" w14:textId="77777777" w:rsidR="00524017" w:rsidRPr="00642424" w:rsidRDefault="00524017" w:rsidP="00524017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Perlunya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kerjanya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ketika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dan proses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menghitung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kuantitas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membayangkan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kerjanya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susah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dihitung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Dan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arsitek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detail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perbanyaklah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pahami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konstruksi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0DCA6F3A" w14:textId="77777777" w:rsidR="00524017" w:rsidRPr="00642424" w:rsidRDefault="00524017" w:rsidP="00524017">
      <w:pPr>
        <w:rPr>
          <w:rFonts w:ascii="Times New Roman" w:hAnsi="Times New Roman" w:cs="Times New Roman"/>
          <w:sz w:val="24"/>
          <w:szCs w:val="24"/>
        </w:rPr>
      </w:pPr>
    </w:p>
    <w:p w14:paraId="2A19C51C" w14:textId="77777777" w:rsidR="00524017" w:rsidRPr="00642424" w:rsidRDefault="00524017" w:rsidP="00524017">
      <w:pPr>
        <w:rPr>
          <w:rFonts w:ascii="Times New Roman" w:hAnsi="Times New Roman" w:cs="Times New Roman"/>
          <w:sz w:val="24"/>
          <w:szCs w:val="24"/>
        </w:rPr>
      </w:pPr>
    </w:p>
    <w:p w14:paraId="39AB9020" w14:textId="77777777" w:rsidR="00524017" w:rsidRPr="00642424" w:rsidRDefault="00524017" w:rsidP="00524017">
      <w:pPr>
        <w:rPr>
          <w:rFonts w:ascii="Times New Roman" w:hAnsi="Times New Roman" w:cs="Times New Roman"/>
          <w:sz w:val="24"/>
          <w:szCs w:val="24"/>
        </w:rPr>
      </w:pPr>
    </w:p>
    <w:p w14:paraId="05C4E402" w14:textId="77777777" w:rsidR="00524017" w:rsidRPr="00642424" w:rsidRDefault="00524017" w:rsidP="00524017">
      <w:pPr>
        <w:rPr>
          <w:rFonts w:ascii="Times New Roman" w:hAnsi="Times New Roman" w:cs="Times New Roman"/>
          <w:sz w:val="24"/>
          <w:szCs w:val="24"/>
        </w:rPr>
      </w:pPr>
    </w:p>
    <w:p w14:paraId="6D6BE608" w14:textId="77777777" w:rsidR="00524017" w:rsidRPr="00642424" w:rsidRDefault="00524017" w:rsidP="00524017">
      <w:pPr>
        <w:rPr>
          <w:rFonts w:ascii="Times New Roman" w:hAnsi="Times New Roman" w:cs="Times New Roman"/>
          <w:sz w:val="24"/>
          <w:szCs w:val="24"/>
        </w:rPr>
      </w:pPr>
    </w:p>
    <w:p w14:paraId="5F64C1C8" w14:textId="77777777" w:rsidR="00524017" w:rsidRPr="003650D8" w:rsidRDefault="00524017" w:rsidP="0052401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76AFFAE" w14:textId="77777777" w:rsidR="00524017" w:rsidRDefault="00524017" w:rsidP="0052401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EDF90E0" w14:textId="77777777" w:rsidR="00524017" w:rsidRDefault="00524017" w:rsidP="0052401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1C5B2FA" w14:textId="77777777" w:rsidR="00524017" w:rsidRDefault="00524017" w:rsidP="0052401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86FCCE2" w14:textId="77777777" w:rsidR="00524017" w:rsidRDefault="00524017" w:rsidP="0052401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413A617" w14:textId="77777777" w:rsidR="00524017" w:rsidRDefault="00524017" w:rsidP="0052401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0D77C5F" w14:textId="77777777" w:rsidR="00524017" w:rsidRDefault="00524017" w:rsidP="0052401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5CB354E" w14:textId="77777777" w:rsidR="00524017" w:rsidRDefault="00524017" w:rsidP="0052401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FC8E7A7" w14:textId="77777777" w:rsidR="00524017" w:rsidRDefault="00524017" w:rsidP="0052401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96B9DF4" w14:textId="77777777" w:rsidR="00524017" w:rsidRDefault="00524017" w:rsidP="0052401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0975A88" w14:textId="77777777" w:rsidR="00524017" w:rsidRDefault="00524017" w:rsidP="0052401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978D26B" w14:textId="77777777" w:rsidR="00524017" w:rsidRDefault="00524017" w:rsidP="0052401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B2D49DB" w14:textId="77777777" w:rsidR="00524017" w:rsidRDefault="00524017" w:rsidP="0052401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377417A" w14:textId="77777777" w:rsidR="00524017" w:rsidRPr="005C7C14" w:rsidRDefault="00524017" w:rsidP="00524017">
      <w:pPr>
        <w:pStyle w:val="Heading1"/>
      </w:pPr>
      <w:bookmarkStart w:id="6" w:name="_Toc109774466"/>
      <w:r w:rsidRPr="005C7C14">
        <w:lastRenderedPageBreak/>
        <w:t>DAFTAR PUSTAKA</w:t>
      </w:r>
      <w:bookmarkEnd w:id="6"/>
    </w:p>
    <w:p w14:paraId="4117ED3E" w14:textId="77777777" w:rsidR="00524017" w:rsidRPr="008F68C4" w:rsidRDefault="00524017" w:rsidP="0052401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DF52A2E" w14:textId="77777777" w:rsidR="00524017" w:rsidRPr="00642424" w:rsidRDefault="00524017" w:rsidP="0052401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2424">
        <w:rPr>
          <w:rFonts w:ascii="Times New Roman" w:eastAsiaTheme="minorEastAsia" w:hAnsi="Times New Roman" w:cs="Times New Roman"/>
          <w:sz w:val="24"/>
          <w:szCs w:val="24"/>
        </w:rPr>
        <w:t>Hansen, S</w:t>
      </w:r>
      <w:r>
        <w:rPr>
          <w:rFonts w:ascii="Times New Roman" w:eastAsiaTheme="minorEastAsia" w:hAnsi="Times New Roman" w:cs="Times New Roman"/>
          <w:sz w:val="24"/>
          <w:szCs w:val="24"/>
        </w:rPr>
        <w:t>eng</w:t>
      </w:r>
      <w:r w:rsidRPr="00642424">
        <w:rPr>
          <w:rFonts w:ascii="Times New Roman" w:eastAsiaTheme="minorEastAsia" w:hAnsi="Times New Roman" w:cs="Times New Roman"/>
          <w:sz w:val="24"/>
          <w:szCs w:val="24"/>
        </w:rPr>
        <w:t xml:space="preserve">. (2015). </w:t>
      </w:r>
      <w:proofErr w:type="spellStart"/>
      <w:r w:rsidRPr="00642424">
        <w:rPr>
          <w:rFonts w:ascii="Times New Roman" w:eastAsiaTheme="minorEastAsia" w:hAnsi="Times New Roman" w:cs="Times New Roman"/>
          <w:i/>
          <w:iCs/>
          <w:sz w:val="24"/>
          <w:szCs w:val="24"/>
        </w:rPr>
        <w:t>Manajemen</w:t>
      </w:r>
      <w:proofErr w:type="spellEnd"/>
      <w:r w:rsidRPr="00642424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/>
          <w:iCs/>
          <w:sz w:val="24"/>
          <w:szCs w:val="24"/>
        </w:rPr>
        <w:t>kontrak</w:t>
      </w:r>
      <w:proofErr w:type="spellEnd"/>
      <w:r w:rsidRPr="00642424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/>
          <w:iCs/>
          <w:sz w:val="24"/>
          <w:szCs w:val="24"/>
        </w:rPr>
        <w:t>konstruksi</w:t>
      </w:r>
      <w:proofErr w:type="spellEnd"/>
      <w:r w:rsidRPr="0064242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Jakarta: </w:t>
      </w:r>
      <w:proofErr w:type="spellStart"/>
      <w:r w:rsidRPr="00642424">
        <w:rPr>
          <w:rFonts w:ascii="Times New Roman" w:eastAsiaTheme="minorEastAsia" w:hAnsi="Times New Roman" w:cs="Times New Roman"/>
          <w:sz w:val="24"/>
          <w:szCs w:val="24"/>
        </w:rPr>
        <w:t>Gramedia</w:t>
      </w:r>
      <w:proofErr w:type="spellEnd"/>
      <w:r w:rsidRPr="006424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sz w:val="24"/>
          <w:szCs w:val="24"/>
        </w:rPr>
        <w:t>Pustaka</w:t>
      </w:r>
      <w:proofErr w:type="spellEnd"/>
      <w:r w:rsidRPr="00642424">
        <w:rPr>
          <w:rFonts w:ascii="Times New Roman" w:eastAsiaTheme="minorEastAsia" w:hAnsi="Times New Roman" w:cs="Times New Roman"/>
          <w:sz w:val="24"/>
          <w:szCs w:val="24"/>
        </w:rPr>
        <w:t xml:space="preserve"> Utama.</w:t>
      </w:r>
    </w:p>
    <w:p w14:paraId="51600B90" w14:textId="77777777" w:rsidR="00524017" w:rsidRPr="00642424" w:rsidRDefault="00524017" w:rsidP="0052401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2424">
        <w:rPr>
          <w:rFonts w:ascii="Times New Roman" w:eastAsiaTheme="minorEastAsia" w:hAnsi="Times New Roman" w:cs="Times New Roman"/>
          <w:sz w:val="24"/>
          <w:szCs w:val="24"/>
        </w:rPr>
        <w:t xml:space="preserve">Hansen, S. (2017). </w:t>
      </w:r>
      <w:r w:rsidRPr="00642424">
        <w:rPr>
          <w:rFonts w:ascii="Times New Roman" w:eastAsiaTheme="minorEastAsia" w:hAnsi="Times New Roman" w:cs="Times New Roman"/>
          <w:i/>
          <w:iCs/>
          <w:sz w:val="24"/>
          <w:szCs w:val="24"/>
        </w:rPr>
        <w:t>Quantity Surveying</w:t>
      </w:r>
      <w:r w:rsidRPr="00642424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642424">
        <w:rPr>
          <w:rFonts w:ascii="Times New Roman" w:eastAsiaTheme="minorEastAsia" w:hAnsi="Times New Roman" w:cs="Times New Roman"/>
          <w:i/>
          <w:iCs/>
          <w:sz w:val="24"/>
          <w:szCs w:val="24"/>
        </w:rPr>
        <w:t>Pengantar</w:t>
      </w:r>
      <w:proofErr w:type="spellEnd"/>
      <w:r w:rsidRPr="00642424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/>
          <w:iCs/>
          <w:sz w:val="24"/>
          <w:szCs w:val="24"/>
        </w:rPr>
        <w:t>Manajemen</w:t>
      </w:r>
      <w:proofErr w:type="spellEnd"/>
      <w:r w:rsidRPr="00642424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/>
          <w:iCs/>
          <w:sz w:val="24"/>
          <w:szCs w:val="24"/>
        </w:rPr>
        <w:t>Biaya</w:t>
      </w:r>
      <w:proofErr w:type="spellEnd"/>
      <w:r w:rsidRPr="00642424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642424">
        <w:rPr>
          <w:rFonts w:ascii="Times New Roman" w:eastAsiaTheme="minorEastAsia" w:hAnsi="Times New Roman" w:cs="Times New Roman"/>
          <w:i/>
          <w:iCs/>
          <w:sz w:val="24"/>
          <w:szCs w:val="24"/>
        </w:rPr>
        <w:t>Kontrak</w:t>
      </w:r>
      <w:proofErr w:type="spellEnd"/>
      <w:r w:rsidRPr="00642424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/>
          <w:iCs/>
          <w:sz w:val="24"/>
          <w:szCs w:val="24"/>
        </w:rPr>
        <w:t>Konstruksi</w:t>
      </w:r>
      <w:proofErr w:type="spellEnd"/>
      <w:r w:rsidRPr="0064242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Jakarta: </w:t>
      </w:r>
      <w:proofErr w:type="spellStart"/>
      <w:r w:rsidRPr="00642424">
        <w:rPr>
          <w:rFonts w:ascii="Times New Roman" w:eastAsiaTheme="minorEastAsia" w:hAnsi="Times New Roman" w:cs="Times New Roman"/>
          <w:sz w:val="24"/>
          <w:szCs w:val="24"/>
        </w:rPr>
        <w:t>Gramedia</w:t>
      </w:r>
      <w:proofErr w:type="spellEnd"/>
      <w:r w:rsidRPr="006424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sz w:val="24"/>
          <w:szCs w:val="24"/>
        </w:rPr>
        <w:t>Pustaka</w:t>
      </w:r>
      <w:proofErr w:type="spellEnd"/>
      <w:r w:rsidRPr="00642424">
        <w:rPr>
          <w:rFonts w:ascii="Times New Roman" w:eastAsiaTheme="minorEastAsia" w:hAnsi="Times New Roman" w:cs="Times New Roman"/>
          <w:sz w:val="24"/>
          <w:szCs w:val="24"/>
        </w:rPr>
        <w:t xml:space="preserve"> Utama.</w:t>
      </w:r>
    </w:p>
    <w:p w14:paraId="6CA87FE2" w14:textId="77777777" w:rsidR="00524017" w:rsidRPr="00642424" w:rsidRDefault="00524017" w:rsidP="0052401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42424">
        <w:rPr>
          <w:rFonts w:ascii="Times New Roman" w:eastAsiaTheme="minorEastAsia" w:hAnsi="Times New Roman" w:cs="Times New Roman"/>
          <w:sz w:val="24"/>
          <w:szCs w:val="24"/>
        </w:rPr>
        <w:t>Husen</w:t>
      </w:r>
      <w:proofErr w:type="spellEnd"/>
      <w:r w:rsidRPr="00642424">
        <w:rPr>
          <w:rFonts w:ascii="Times New Roman" w:eastAsiaTheme="minorEastAsia" w:hAnsi="Times New Roman" w:cs="Times New Roman"/>
          <w:sz w:val="24"/>
          <w:szCs w:val="24"/>
        </w:rPr>
        <w:t>, A</w:t>
      </w:r>
      <w:r>
        <w:rPr>
          <w:rFonts w:ascii="Times New Roman" w:eastAsiaTheme="minorEastAsia" w:hAnsi="Times New Roman" w:cs="Times New Roman"/>
          <w:sz w:val="24"/>
          <w:szCs w:val="24"/>
        </w:rPr>
        <w:t>brar</w:t>
      </w:r>
      <w:r w:rsidRPr="00642424">
        <w:rPr>
          <w:rFonts w:ascii="Times New Roman" w:eastAsiaTheme="minorEastAsia" w:hAnsi="Times New Roman" w:cs="Times New Roman"/>
          <w:sz w:val="24"/>
          <w:szCs w:val="24"/>
        </w:rPr>
        <w:t xml:space="preserve">. (2009). </w:t>
      </w:r>
      <w:proofErr w:type="spellStart"/>
      <w:r w:rsidRPr="00642424">
        <w:rPr>
          <w:rFonts w:ascii="Times New Roman" w:eastAsiaTheme="minorEastAsia" w:hAnsi="Times New Roman" w:cs="Times New Roman"/>
          <w:i/>
          <w:iCs/>
          <w:sz w:val="24"/>
          <w:szCs w:val="24"/>
        </w:rPr>
        <w:t>Manajemen</w:t>
      </w:r>
      <w:proofErr w:type="spellEnd"/>
      <w:r w:rsidRPr="00642424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2424">
        <w:rPr>
          <w:rFonts w:ascii="Times New Roman" w:eastAsiaTheme="minorEastAsia" w:hAnsi="Times New Roman" w:cs="Times New Roman"/>
          <w:i/>
          <w:iCs/>
          <w:sz w:val="24"/>
          <w:szCs w:val="24"/>
        </w:rPr>
        <w:t>proyek</w:t>
      </w:r>
      <w:proofErr w:type="spellEnd"/>
      <w:r w:rsidRPr="00642424">
        <w:rPr>
          <w:rFonts w:ascii="Times New Roman" w:eastAsiaTheme="minorEastAsia" w:hAnsi="Times New Roman" w:cs="Times New Roman"/>
          <w:sz w:val="24"/>
          <w:szCs w:val="24"/>
        </w:rPr>
        <w:t>. Yogyakarta: Andi Offset.</w:t>
      </w:r>
    </w:p>
    <w:p w14:paraId="173EE283" w14:textId="77777777" w:rsidR="00524017" w:rsidRDefault="00524017" w:rsidP="0052401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642424">
        <w:rPr>
          <w:rFonts w:ascii="Times New Roman" w:hAnsi="Times New Roman" w:cs="Times New Roman"/>
          <w:sz w:val="24"/>
          <w:szCs w:val="24"/>
        </w:rPr>
        <w:t>SNI 2847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642424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409C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740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7409CE">
        <w:rPr>
          <w:rFonts w:ascii="Times New Roman" w:hAnsi="Times New Roman" w:cs="Times New Roman"/>
          <w:sz w:val="24"/>
          <w:szCs w:val="24"/>
        </w:rPr>
        <w:t>eton</w:t>
      </w:r>
      <w:proofErr w:type="spellEnd"/>
      <w:r w:rsidRPr="00740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409CE">
        <w:rPr>
          <w:rFonts w:ascii="Times New Roman" w:hAnsi="Times New Roman" w:cs="Times New Roman"/>
          <w:sz w:val="24"/>
          <w:szCs w:val="24"/>
        </w:rPr>
        <w:t>truktural</w:t>
      </w:r>
      <w:proofErr w:type="spellEnd"/>
      <w:r w:rsidRPr="00740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7409CE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740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7409CE">
        <w:rPr>
          <w:rFonts w:ascii="Times New Roman" w:hAnsi="Times New Roman" w:cs="Times New Roman"/>
          <w:sz w:val="24"/>
          <w:szCs w:val="24"/>
        </w:rPr>
        <w:t>angunan</w:t>
      </w:r>
      <w:proofErr w:type="spellEnd"/>
      <w:r w:rsidRPr="00740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409CE">
        <w:rPr>
          <w:rFonts w:ascii="Times New Roman" w:hAnsi="Times New Roman" w:cs="Times New Roman"/>
          <w:sz w:val="24"/>
          <w:szCs w:val="24"/>
        </w:rPr>
        <w:t>edung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847429" w14:textId="77777777" w:rsidR="00524017" w:rsidRDefault="00524017" w:rsidP="00524017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42424">
        <w:rPr>
          <w:rFonts w:ascii="Times New Roman" w:hAnsi="Times New Roman" w:cs="Times New Roman"/>
          <w:sz w:val="24"/>
          <w:szCs w:val="24"/>
        </w:rPr>
        <w:t>SNI 03-2847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642424">
        <w:rPr>
          <w:rFonts w:ascii="Times New Roman" w:hAnsi="Times New Roman" w:cs="Times New Roman"/>
          <w:sz w:val="24"/>
          <w:szCs w:val="24"/>
        </w:rPr>
        <w:t>2002)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137F">
        <w:rPr>
          <w:rFonts w:ascii="Times New Roman" w:hAnsi="Times New Roman" w:cs="Times New Roman"/>
          <w:sz w:val="24"/>
          <w:szCs w:val="24"/>
        </w:rPr>
        <w:t xml:space="preserve">Tata Cara </w:t>
      </w:r>
      <w:proofErr w:type="spellStart"/>
      <w:r w:rsidRPr="0037137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371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7F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71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7F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371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37137F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371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7F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37137F">
        <w:rPr>
          <w:rFonts w:ascii="Times New Roman" w:hAnsi="Times New Roman" w:cs="Times New Roman"/>
          <w:sz w:val="24"/>
          <w:szCs w:val="24"/>
        </w:rPr>
        <w:t xml:space="preserve"> Gedung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69280F" w14:textId="77777777" w:rsidR="00524017" w:rsidRPr="000C42F4" w:rsidRDefault="00524017" w:rsidP="00524017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326EC9" w14:textId="77777777" w:rsidR="00524017" w:rsidRPr="009B6FCA" w:rsidRDefault="00524017" w:rsidP="00524017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D0FCB8" w14:textId="77777777" w:rsidR="00524017" w:rsidRPr="009B6FCA" w:rsidRDefault="00524017" w:rsidP="00524017">
      <w:pPr>
        <w:pStyle w:val="Heading1"/>
        <w:rPr>
          <w:sz w:val="28"/>
          <w:szCs w:val="28"/>
        </w:rPr>
      </w:pPr>
      <w:bookmarkStart w:id="7" w:name="_Toc109774467"/>
      <w:r w:rsidRPr="009B6FCA">
        <w:rPr>
          <w:sz w:val="28"/>
          <w:szCs w:val="28"/>
        </w:rPr>
        <w:lastRenderedPageBreak/>
        <w:t>LAMPIRAN</w:t>
      </w:r>
      <w:r>
        <w:rPr>
          <w:sz w:val="28"/>
          <w:szCs w:val="28"/>
        </w:rPr>
        <w:t xml:space="preserve"> I</w:t>
      </w:r>
      <w:bookmarkEnd w:id="7"/>
    </w:p>
    <w:p w14:paraId="1C7C07AC" w14:textId="77777777" w:rsidR="00524017" w:rsidRPr="009B6FCA" w:rsidRDefault="00524017" w:rsidP="00524017"/>
    <w:p w14:paraId="23BA256E" w14:textId="77777777" w:rsidR="003D5548" w:rsidRDefault="003D5548"/>
    <w:sectPr w:rsidR="003D5548" w:rsidSect="00D54E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A2740" w14:textId="77777777" w:rsidR="00B144E4" w:rsidRDefault="00B144E4" w:rsidP="00524017">
      <w:pPr>
        <w:spacing w:after="0" w:line="240" w:lineRule="auto"/>
      </w:pPr>
      <w:r>
        <w:separator/>
      </w:r>
    </w:p>
  </w:endnote>
  <w:endnote w:type="continuationSeparator" w:id="0">
    <w:p w14:paraId="40E1E489" w14:textId="77777777" w:rsidR="00B144E4" w:rsidRDefault="00B144E4" w:rsidP="0052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FB093" w14:textId="77777777" w:rsidR="00524017" w:rsidRDefault="00524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D383E" w14:textId="77777777" w:rsidR="00524017" w:rsidRDefault="00524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358F0" w14:textId="42FAAF5B" w:rsidR="00524017" w:rsidRDefault="00524017">
    <w:pPr>
      <w:pStyle w:val="Footer"/>
    </w:pPr>
    <w:bookmarkStart w:id="8" w:name="_GoBack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693FC" w14:textId="77777777" w:rsidR="00B144E4" w:rsidRDefault="00B144E4" w:rsidP="00524017">
      <w:pPr>
        <w:spacing w:after="0" w:line="240" w:lineRule="auto"/>
      </w:pPr>
      <w:r>
        <w:separator/>
      </w:r>
    </w:p>
  </w:footnote>
  <w:footnote w:type="continuationSeparator" w:id="0">
    <w:p w14:paraId="117AC473" w14:textId="77777777" w:rsidR="00B144E4" w:rsidRDefault="00B144E4" w:rsidP="0052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C4E5" w14:textId="77777777" w:rsidR="00524017" w:rsidRDefault="00524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C4043" w14:textId="77777777" w:rsidR="00524017" w:rsidRDefault="005240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EB23" w14:textId="77777777" w:rsidR="00524017" w:rsidRDefault="00524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E4609"/>
    <w:multiLevelType w:val="hybridMultilevel"/>
    <w:tmpl w:val="313E80D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10D7D"/>
    <w:multiLevelType w:val="hybridMultilevel"/>
    <w:tmpl w:val="39B09D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17"/>
    <w:rsid w:val="003D5548"/>
    <w:rsid w:val="00524017"/>
    <w:rsid w:val="005E692C"/>
    <w:rsid w:val="00B1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3A399"/>
  <w15:chartTrackingRefBased/>
  <w15:docId w15:val="{2D7E0F06-C25C-44A1-8240-53AC72C0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17"/>
  </w:style>
  <w:style w:type="paragraph" w:styleId="Heading1">
    <w:name w:val="heading 1"/>
    <w:basedOn w:val="ListParagraph"/>
    <w:next w:val="Normal"/>
    <w:link w:val="Heading1Char"/>
    <w:uiPriority w:val="9"/>
    <w:qFormat/>
    <w:rsid w:val="00524017"/>
    <w:pPr>
      <w:spacing w:before="240" w:line="360" w:lineRule="auto"/>
      <w:ind w:left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24017"/>
    <w:pPr>
      <w:spacing w:before="240" w:line="360" w:lineRule="auto"/>
      <w:ind w:hanging="72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01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401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HEADING 1,List Paragraph1"/>
    <w:basedOn w:val="Normal"/>
    <w:link w:val="ListParagraphChar"/>
    <w:uiPriority w:val="99"/>
    <w:qFormat/>
    <w:rsid w:val="00524017"/>
    <w:pPr>
      <w:ind w:left="720"/>
      <w:contextualSpacing/>
    </w:pPr>
  </w:style>
  <w:style w:type="character" w:customStyle="1" w:styleId="ListParagraphChar">
    <w:name w:val="List Paragraph Char"/>
    <w:aliases w:val="HEADING 1 Char,List Paragraph1 Char"/>
    <w:link w:val="ListParagraph"/>
    <w:uiPriority w:val="99"/>
    <w:rsid w:val="00524017"/>
  </w:style>
  <w:style w:type="paragraph" w:styleId="Caption">
    <w:name w:val="caption"/>
    <w:basedOn w:val="Normal"/>
    <w:next w:val="Normal"/>
    <w:uiPriority w:val="35"/>
    <w:unhideWhenUsed/>
    <w:qFormat/>
    <w:rsid w:val="005240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17"/>
  </w:style>
  <w:style w:type="paragraph" w:styleId="Footer">
    <w:name w:val="footer"/>
    <w:basedOn w:val="Normal"/>
    <w:link w:val="FooterChar"/>
    <w:uiPriority w:val="99"/>
    <w:unhideWhenUsed/>
    <w:rsid w:val="0052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romyga ilda</dc:creator>
  <cp:keywords/>
  <dc:description/>
  <cp:lastModifiedBy>romyga ilda</cp:lastModifiedBy>
  <cp:revision>1</cp:revision>
  <dcterms:created xsi:type="dcterms:W3CDTF">2023-08-28T16:01:00Z</dcterms:created>
  <dcterms:modified xsi:type="dcterms:W3CDTF">2023-08-28T16:04:00Z</dcterms:modified>
</cp:coreProperties>
</file>