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spacing w:before="90" w:after="120"/>
        <w:ind w:left="0" w:right="3"/>
        <w:jc w:val="center"/>
        <w:outlineLvl w:val="0"/>
        <w:rPr>
          <w:rFonts w:ascii="Times New Roman" w:hAnsi="Times New Roman" w:eastAsia="Times New Roman" w:cs="Times New Roman"/>
          <w:b/>
          <w:bCs/>
          <w:spacing w:val="1"/>
          <w:sz w:val="24"/>
          <w:szCs w:val="24"/>
          <w:lang w:val="en-US" w:eastAsia="en-US" w:bidi="ar-SA"/>
        </w:rPr>
      </w:pPr>
      <w:r>
        <w:rPr>
          <w:rFonts w:ascii="Times New Roman" w:hAnsi="Times New Roman" w:eastAsia="Times New Roman" w:cs="Times New Roman"/>
          <w:b/>
          <w:bCs/>
          <w:sz w:val="24"/>
          <w:szCs w:val="24"/>
          <w:lang w:val="zh-CN" w:eastAsia="en-US" w:bidi="ar-SA"/>
        </w:rPr>
        <w:t>BAB V</w:t>
      </w:r>
    </w:p>
    <w:p>
      <w:pPr>
        <w:widowControl w:val="0"/>
        <w:autoSpaceDE w:val="0"/>
        <w:autoSpaceDN w:val="0"/>
        <w:spacing w:before="90" w:after="120"/>
        <w:ind w:left="0" w:right="3"/>
        <w:jc w:val="center"/>
        <w:outlineLvl w:val="0"/>
        <w:rPr>
          <w:rFonts w:ascii="Times New Roman" w:hAnsi="Times New Roman" w:eastAsia="Times New Roman" w:cs="Times New Roman"/>
          <w:b/>
          <w:bCs/>
          <w:sz w:val="24"/>
          <w:szCs w:val="24"/>
          <w:lang w:val="zh-CN" w:eastAsia="en-US" w:bidi="ar-SA"/>
        </w:rPr>
      </w:pPr>
      <w:r>
        <w:rPr>
          <w:rFonts w:ascii="Times New Roman" w:hAnsi="Times New Roman" w:eastAsia="Times New Roman" w:cs="Times New Roman"/>
          <w:b/>
          <w:bCs/>
          <w:sz w:val="24"/>
          <w:szCs w:val="24"/>
          <w:lang w:val="zh-CN" w:eastAsia="en-US" w:bidi="ar-SA"/>
        </w:rPr>
        <w:t>KESIMPULAN</w:t>
      </w:r>
      <w:r>
        <w:rPr>
          <w:rFonts w:ascii="Times New Roman" w:hAnsi="Times New Roman" w:eastAsia="Times New Roman" w:cs="Times New Roman"/>
          <w:b/>
          <w:bCs/>
          <w:spacing w:val="-9"/>
          <w:sz w:val="24"/>
          <w:szCs w:val="24"/>
          <w:lang w:val="zh-CN" w:eastAsia="en-US" w:bidi="ar-SA"/>
        </w:rPr>
        <w:t xml:space="preserve"> </w:t>
      </w:r>
      <w:r>
        <w:rPr>
          <w:rFonts w:ascii="Times New Roman" w:hAnsi="Times New Roman" w:eastAsia="Times New Roman" w:cs="Times New Roman"/>
          <w:b/>
          <w:bCs/>
          <w:sz w:val="24"/>
          <w:szCs w:val="24"/>
          <w:lang w:val="zh-CN" w:eastAsia="en-US" w:bidi="ar-SA"/>
        </w:rPr>
        <w:t>DAN</w:t>
      </w:r>
      <w:r>
        <w:rPr>
          <w:rFonts w:ascii="Times New Roman" w:hAnsi="Times New Roman" w:eastAsia="Times New Roman" w:cs="Times New Roman"/>
          <w:b/>
          <w:bCs/>
          <w:spacing w:val="-8"/>
          <w:sz w:val="24"/>
          <w:szCs w:val="24"/>
          <w:lang w:val="zh-CN" w:eastAsia="en-US" w:bidi="ar-SA"/>
        </w:rPr>
        <w:t xml:space="preserve"> </w:t>
      </w:r>
      <w:r>
        <w:rPr>
          <w:rFonts w:ascii="Times New Roman" w:hAnsi="Times New Roman" w:eastAsia="Times New Roman" w:cs="Times New Roman"/>
          <w:b/>
          <w:bCs/>
          <w:sz w:val="24"/>
          <w:szCs w:val="24"/>
          <w:lang w:val="zh-CN" w:eastAsia="en-US" w:bidi="ar-SA"/>
        </w:rPr>
        <w:t>SARAN</w:t>
      </w:r>
    </w:p>
    <w:p>
      <w:pPr>
        <w:widowControl w:val="0"/>
        <w:autoSpaceDE w:val="0"/>
        <w:autoSpaceDN w:val="0"/>
        <w:rPr>
          <w:rFonts w:ascii="Times New Roman" w:hAnsi="Times New Roman" w:eastAsia="Times New Roman" w:cs="Times New Roman"/>
          <w:sz w:val="22"/>
          <w:szCs w:val="22"/>
          <w:lang w:val="en-US" w:eastAsia="en-US"/>
        </w:rPr>
      </w:pPr>
    </w:p>
    <w:p>
      <w:pPr>
        <w:widowControl w:val="0"/>
        <w:numPr>
          <w:ilvl w:val="0"/>
          <w:numId w:val="1"/>
        </w:numPr>
        <w:tabs>
          <w:tab w:val="left" w:pos="426"/>
          <w:tab w:val="left" w:pos="1134"/>
        </w:tabs>
        <w:autoSpaceDE w:val="0"/>
        <w:autoSpaceDN w:val="0"/>
        <w:spacing w:before="40"/>
        <w:ind w:left="709" w:hanging="709"/>
        <w:jc w:val="both"/>
        <w:rPr>
          <w:rFonts w:ascii="Times New Roman" w:hAnsi="Times New Roman" w:eastAsia="Times New Roman" w:cs="Times New Roman"/>
          <w:b/>
          <w:sz w:val="24"/>
          <w:szCs w:val="22"/>
          <w:lang w:val="zh-CN" w:eastAsia="en-US" w:bidi="ar-SA"/>
        </w:rPr>
      </w:pPr>
      <w:bookmarkStart w:id="0" w:name="_bookmark35"/>
      <w:bookmarkEnd w:id="0"/>
      <w:r>
        <w:rPr>
          <w:rFonts w:ascii="Times New Roman" w:hAnsi="Times New Roman" w:eastAsia="Times New Roman" w:cs="Times New Roman"/>
          <w:b/>
          <w:sz w:val="24"/>
          <w:szCs w:val="22"/>
          <w:lang w:val="zh-CN" w:eastAsia="en-US" w:bidi="ar-SA"/>
        </w:rPr>
        <w:t>Kesimpulan</w:t>
      </w:r>
    </w:p>
    <w:p>
      <w:pPr>
        <w:widowControl w:val="0"/>
        <w:autoSpaceDE w:val="0"/>
        <w:autoSpaceDN w:val="0"/>
        <w:ind w:left="720"/>
        <w:rPr>
          <w:rFonts w:ascii="Times New Roman" w:hAnsi="Times New Roman" w:eastAsia="Times New Roman" w:cs="Times New Roman"/>
          <w:b/>
          <w:sz w:val="24"/>
          <w:szCs w:val="24"/>
          <w:lang w:val="zh-CN" w:eastAsia="en-US" w:bidi="ar-SA"/>
        </w:rPr>
      </w:pPr>
    </w:p>
    <w:p>
      <w:pPr>
        <w:widowControl w:val="0"/>
        <w:tabs>
          <w:tab w:val="left" w:pos="6521"/>
        </w:tabs>
        <w:autoSpaceDE w:val="0"/>
        <w:autoSpaceDN w:val="0"/>
        <w:spacing w:before="1" w:line="480" w:lineRule="auto"/>
        <w:ind w:right="3" w:firstLine="426"/>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zh-CN" w:eastAsia="en-US" w:bidi="ar-SA"/>
        </w:rPr>
        <w:t xml:space="preserve">Berdasarkan </w:t>
      </w:r>
      <w:r>
        <w:rPr>
          <w:rFonts w:ascii="Times New Roman" w:hAnsi="Times New Roman" w:eastAsia="Times New Roman" w:cs="Times New Roman"/>
          <w:sz w:val="24"/>
          <w:szCs w:val="24"/>
          <w:lang w:val="en-US" w:eastAsia="en-US" w:bidi="ar-SA"/>
        </w:rPr>
        <w:t xml:space="preserve">gaya belajar </w:t>
      </w:r>
      <w:r>
        <w:rPr>
          <w:rFonts w:ascii="Times New Roman" w:hAnsi="Times New Roman" w:eastAsia="Times New Roman" w:cs="Times New Roman"/>
          <w:sz w:val="24"/>
          <w:szCs w:val="24"/>
          <w:lang w:val="zh-CN" w:eastAsia="en-US" w:bidi="ar-SA"/>
        </w:rPr>
        <w:t xml:space="preserve">siswa pada kurikulum merdeka belajar di SDN 03 Alai Kota Padang, terlihat dari presentase gaya belajar visual </w:t>
      </w:r>
      <w:r>
        <w:rPr>
          <w:rFonts w:ascii="Times New Roman" w:hAnsi="Times New Roman" w:eastAsia="Times New Roman" w:cs="Times New Roman"/>
          <w:sz w:val="24"/>
          <w:szCs w:val="24"/>
          <w:lang w:val="en-US" w:eastAsia="en-US" w:bidi="ar-SA"/>
        </w:rPr>
        <w:t xml:space="preserve">memiliki </w:t>
      </w:r>
      <w:r>
        <w:rPr>
          <w:rFonts w:ascii="Times New Roman" w:hAnsi="Times New Roman" w:eastAsia="Times New Roman" w:cs="Times New Roman"/>
          <w:sz w:val="24"/>
          <w:szCs w:val="24"/>
          <w:lang w:val="zh-CN" w:eastAsia="en-US" w:bidi="ar-SA"/>
        </w:rPr>
        <w:t>nilai tertinggi yaitu dengan jumlah siswa 58 orang dan presentase 52%, gaya belajar auditorial dengan jumlah siswa 33 dan presentase 30% dan gaya belajar kinestetik dengan jumlah siswa 20 orang dan presentase 18%</w:t>
      </w:r>
      <w:r>
        <w:rPr>
          <w:rFonts w:ascii="Times New Roman" w:hAnsi="Times New Roman" w:eastAsia="Times New Roman" w:cs="Times New Roman"/>
          <w:sz w:val="24"/>
          <w:szCs w:val="24"/>
          <w:lang w:val="en-US" w:eastAsia="en-US" w:bidi="ar-SA"/>
        </w:rPr>
        <w:t>. Hasil analisis data menunjukkan nilai thitung pada variable hasil belajar dan gaya belajar sebesar 2,422 &gt; ttabel 1.987. Pada penelitian kali ini terdapat korelasi antara gaya belajar dengan hasil belajar siswa dengan perolehan nilai koefisien korelasi 0,993. Gaya belajar yang paling diminati oleh siswa yaitu gaya belajar visual. Gaya belajar tersebut membuat siswa lebih cepat memahami pelajaran dengan bahan ajar yang menggunakan tampilan-tampilan visual bahkan video pembelajaran. Hal ini menunjukkan terdapat hubungan antara gaya belajar siswa dalam menentukan hasil belajar mata pelajaran IPA siswa.</w:t>
      </w:r>
    </w:p>
    <w:p>
      <w:pPr>
        <w:widowControl w:val="0"/>
        <w:numPr>
          <w:ilvl w:val="0"/>
          <w:numId w:val="1"/>
        </w:numPr>
        <w:tabs>
          <w:tab w:val="left" w:pos="1469"/>
        </w:tabs>
        <w:autoSpaceDE w:val="0"/>
        <w:autoSpaceDN w:val="0"/>
        <w:spacing w:before="159"/>
        <w:ind w:left="1108" w:hanging="361"/>
        <w:jc w:val="both"/>
        <w:outlineLvl w:val="0"/>
        <w:rPr>
          <w:rFonts w:ascii="Times New Roman" w:hAnsi="Times New Roman" w:eastAsia="Times New Roman" w:cs="Times New Roman"/>
          <w:b/>
          <w:bCs/>
          <w:sz w:val="24"/>
          <w:szCs w:val="24"/>
          <w:lang w:val="zh-CN" w:eastAsia="en-US" w:bidi="ar-SA"/>
        </w:rPr>
      </w:pPr>
      <w:bookmarkStart w:id="1" w:name="_bookmark36"/>
      <w:bookmarkEnd w:id="1"/>
      <w:r>
        <w:rPr>
          <w:rFonts w:ascii="Times New Roman" w:hAnsi="Times New Roman" w:eastAsia="Times New Roman" w:cs="Times New Roman"/>
          <w:b/>
          <w:bCs/>
          <w:sz w:val="24"/>
          <w:szCs w:val="24"/>
          <w:lang w:val="zh-CN" w:eastAsia="en-US" w:bidi="ar-SA"/>
        </w:rPr>
        <w:t>Saran</w:t>
      </w:r>
    </w:p>
    <w:p>
      <w:pPr>
        <w:widowControl w:val="0"/>
        <w:autoSpaceDE w:val="0"/>
        <w:autoSpaceDN w:val="0"/>
        <w:rPr>
          <w:rFonts w:ascii="Times New Roman" w:hAnsi="Times New Roman" w:eastAsia="Times New Roman" w:cs="Times New Roman"/>
          <w:b/>
          <w:sz w:val="24"/>
          <w:szCs w:val="24"/>
          <w:lang w:val="zh-CN" w:eastAsia="en-US" w:bidi="ar-SA"/>
        </w:rPr>
      </w:pPr>
    </w:p>
    <w:p>
      <w:pPr>
        <w:widowControl w:val="0"/>
        <w:autoSpaceDE w:val="0"/>
        <w:autoSpaceDN w:val="0"/>
        <w:spacing w:before="1" w:line="480" w:lineRule="auto"/>
        <w:ind w:right="3" w:firstLine="360"/>
        <w:rPr>
          <w:rFonts w:ascii="Times New Roman" w:hAnsi="Times New Roman" w:eastAsia="Times New Roman" w:cs="Times New Roman"/>
          <w:sz w:val="24"/>
          <w:szCs w:val="24"/>
          <w:lang w:val="zh-CN" w:eastAsia="en-US" w:bidi="ar-SA"/>
        </w:rPr>
      </w:pPr>
      <w:r>
        <w:rPr>
          <w:rFonts w:ascii="Times New Roman" w:hAnsi="Times New Roman" w:eastAsia="Times New Roman" w:cs="Times New Roman"/>
          <w:sz w:val="24"/>
          <w:szCs w:val="24"/>
          <w:lang w:val="zh-CN" w:eastAsia="en-US" w:bidi="ar-SA"/>
        </w:rPr>
        <w:t>Sehubungan</w:t>
      </w:r>
      <w:r>
        <w:rPr>
          <w:rFonts w:ascii="Times New Roman" w:hAnsi="Times New Roman" w:eastAsia="Times New Roman" w:cs="Times New Roman"/>
          <w:spacing w:val="5"/>
          <w:sz w:val="24"/>
          <w:szCs w:val="24"/>
          <w:lang w:val="zh-CN" w:eastAsia="en-US" w:bidi="ar-SA"/>
        </w:rPr>
        <w:t xml:space="preserve"> </w:t>
      </w:r>
      <w:r>
        <w:rPr>
          <w:rFonts w:ascii="Times New Roman" w:hAnsi="Times New Roman" w:eastAsia="Times New Roman" w:cs="Times New Roman"/>
          <w:sz w:val="24"/>
          <w:szCs w:val="24"/>
          <w:lang w:val="zh-CN" w:eastAsia="en-US" w:bidi="ar-SA"/>
        </w:rPr>
        <w:t>dengan</w:t>
      </w:r>
      <w:r>
        <w:rPr>
          <w:rFonts w:ascii="Times New Roman" w:hAnsi="Times New Roman" w:eastAsia="Times New Roman" w:cs="Times New Roman"/>
          <w:spacing w:val="6"/>
          <w:sz w:val="24"/>
          <w:szCs w:val="24"/>
          <w:lang w:val="zh-CN" w:eastAsia="en-US" w:bidi="ar-SA"/>
        </w:rPr>
        <w:t xml:space="preserve"> </w:t>
      </w:r>
      <w:r>
        <w:rPr>
          <w:rFonts w:ascii="Times New Roman" w:hAnsi="Times New Roman" w:eastAsia="Times New Roman" w:cs="Times New Roman"/>
          <w:sz w:val="24"/>
          <w:szCs w:val="24"/>
          <w:lang w:val="zh-CN" w:eastAsia="en-US" w:bidi="ar-SA"/>
        </w:rPr>
        <w:t>hasil</w:t>
      </w:r>
      <w:r>
        <w:rPr>
          <w:rFonts w:ascii="Times New Roman" w:hAnsi="Times New Roman" w:eastAsia="Times New Roman" w:cs="Times New Roman"/>
          <w:spacing w:val="6"/>
          <w:sz w:val="24"/>
          <w:szCs w:val="24"/>
          <w:lang w:val="zh-CN" w:eastAsia="en-US" w:bidi="ar-SA"/>
        </w:rPr>
        <w:t xml:space="preserve"> </w:t>
      </w:r>
      <w:r>
        <w:rPr>
          <w:rFonts w:ascii="Times New Roman" w:hAnsi="Times New Roman" w:eastAsia="Times New Roman" w:cs="Times New Roman"/>
          <w:sz w:val="24"/>
          <w:szCs w:val="24"/>
          <w:lang w:val="zh-CN" w:eastAsia="en-US" w:bidi="ar-SA"/>
        </w:rPr>
        <w:t>penelitian</w:t>
      </w:r>
      <w:r>
        <w:rPr>
          <w:rFonts w:ascii="Times New Roman" w:hAnsi="Times New Roman" w:eastAsia="Times New Roman" w:cs="Times New Roman"/>
          <w:spacing w:val="6"/>
          <w:sz w:val="24"/>
          <w:szCs w:val="24"/>
          <w:lang w:val="zh-CN" w:eastAsia="en-US" w:bidi="ar-SA"/>
        </w:rPr>
        <w:t xml:space="preserve"> </w:t>
      </w:r>
      <w:r>
        <w:rPr>
          <w:rFonts w:ascii="Times New Roman" w:hAnsi="Times New Roman" w:eastAsia="Times New Roman" w:cs="Times New Roman"/>
          <w:sz w:val="24"/>
          <w:szCs w:val="24"/>
          <w:lang w:val="zh-CN" w:eastAsia="en-US" w:bidi="ar-SA"/>
        </w:rPr>
        <w:t>yang</w:t>
      </w:r>
      <w:r>
        <w:rPr>
          <w:rFonts w:ascii="Times New Roman" w:hAnsi="Times New Roman" w:eastAsia="Times New Roman" w:cs="Times New Roman"/>
          <w:spacing w:val="9"/>
          <w:sz w:val="24"/>
          <w:szCs w:val="24"/>
          <w:lang w:val="zh-CN" w:eastAsia="en-US" w:bidi="ar-SA"/>
        </w:rPr>
        <w:t xml:space="preserve"> </w:t>
      </w:r>
      <w:r>
        <w:rPr>
          <w:rFonts w:ascii="Times New Roman" w:hAnsi="Times New Roman" w:eastAsia="Times New Roman" w:cs="Times New Roman"/>
          <w:sz w:val="24"/>
          <w:szCs w:val="24"/>
          <w:lang w:val="zh-CN" w:eastAsia="en-US" w:bidi="ar-SA"/>
        </w:rPr>
        <w:t>sudah</w:t>
      </w:r>
      <w:r>
        <w:rPr>
          <w:rFonts w:ascii="Times New Roman" w:hAnsi="Times New Roman" w:eastAsia="Times New Roman" w:cs="Times New Roman"/>
          <w:spacing w:val="6"/>
          <w:sz w:val="24"/>
          <w:szCs w:val="24"/>
          <w:lang w:val="zh-CN" w:eastAsia="en-US" w:bidi="ar-SA"/>
        </w:rPr>
        <w:t xml:space="preserve"> </w:t>
      </w:r>
      <w:r>
        <w:rPr>
          <w:rFonts w:ascii="Times New Roman" w:hAnsi="Times New Roman" w:eastAsia="Times New Roman" w:cs="Times New Roman"/>
          <w:sz w:val="24"/>
          <w:szCs w:val="24"/>
          <w:lang w:val="zh-CN" w:eastAsia="en-US" w:bidi="ar-SA"/>
        </w:rPr>
        <w:t>diperoleh,</w:t>
      </w:r>
      <w:r>
        <w:rPr>
          <w:rFonts w:ascii="Times New Roman" w:hAnsi="Times New Roman" w:eastAsia="Times New Roman" w:cs="Times New Roman"/>
          <w:spacing w:val="5"/>
          <w:sz w:val="24"/>
          <w:szCs w:val="24"/>
          <w:lang w:val="zh-CN" w:eastAsia="en-US" w:bidi="ar-SA"/>
        </w:rPr>
        <w:t xml:space="preserve"> </w:t>
      </w:r>
      <w:r>
        <w:rPr>
          <w:rFonts w:ascii="Times New Roman" w:hAnsi="Times New Roman" w:eastAsia="Times New Roman" w:cs="Times New Roman"/>
          <w:sz w:val="24"/>
          <w:szCs w:val="24"/>
          <w:lang w:val="zh-CN" w:eastAsia="en-US" w:bidi="ar-SA"/>
        </w:rPr>
        <w:t>maka</w:t>
      </w:r>
      <w:r>
        <w:rPr>
          <w:rFonts w:ascii="Times New Roman" w:hAnsi="Times New Roman" w:eastAsia="Times New Roman" w:cs="Times New Roman"/>
          <w:spacing w:val="5"/>
          <w:sz w:val="24"/>
          <w:szCs w:val="24"/>
          <w:lang w:val="zh-CN" w:eastAsia="en-US" w:bidi="ar-SA"/>
        </w:rPr>
        <w:t xml:space="preserve"> </w:t>
      </w:r>
      <w:r>
        <w:rPr>
          <w:rFonts w:ascii="Times New Roman" w:hAnsi="Times New Roman" w:eastAsia="Times New Roman" w:cs="Times New Roman"/>
          <w:sz w:val="24"/>
          <w:szCs w:val="24"/>
          <w:lang w:val="zh-CN" w:eastAsia="en-US" w:bidi="ar-SA"/>
        </w:rPr>
        <w:t>disarankan</w:t>
      </w:r>
      <w:r>
        <w:rPr>
          <w:rFonts w:ascii="Times New Roman" w:hAnsi="Times New Roman" w:eastAsia="Times New Roman" w:cs="Times New Roman"/>
          <w:spacing w:val="-57"/>
          <w:sz w:val="24"/>
          <w:szCs w:val="24"/>
          <w:lang w:val="zh-CN" w:eastAsia="en-US" w:bidi="ar-SA"/>
        </w:rPr>
        <w:t xml:space="preserve"> </w:t>
      </w:r>
      <w:r>
        <w:rPr>
          <w:rFonts w:ascii="Times New Roman" w:hAnsi="Times New Roman" w:eastAsia="Times New Roman" w:cs="Times New Roman"/>
          <w:sz w:val="24"/>
          <w:szCs w:val="24"/>
          <w:lang w:val="zh-CN" w:eastAsia="en-US" w:bidi="ar-SA"/>
        </w:rPr>
        <w:t>dalam</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pelaksanaan pembelajaran sebagai berikut :</w:t>
      </w:r>
    </w:p>
    <w:p>
      <w:pPr>
        <w:widowControl w:val="0"/>
        <w:numPr>
          <w:ilvl w:val="1"/>
          <w:numId w:val="1"/>
        </w:numPr>
        <w:tabs>
          <w:tab w:val="left" w:pos="1961"/>
        </w:tabs>
        <w:autoSpaceDE w:val="0"/>
        <w:autoSpaceDN w:val="0"/>
        <w:spacing w:before="161" w:line="456" w:lineRule="auto"/>
        <w:ind w:left="1828" w:right="3" w:hanging="361"/>
        <w:jc w:val="both"/>
        <w:rPr>
          <w:rFonts w:ascii="Times New Roman" w:hAnsi="Times New Roman" w:eastAsia="Times New Roman" w:cs="Times New Roman"/>
          <w:sz w:val="24"/>
          <w:szCs w:val="22"/>
          <w:lang w:val="zh-CN" w:eastAsia="en-US" w:bidi="ar-SA"/>
        </w:rPr>
      </w:pPr>
      <w:r>
        <w:rPr>
          <w:rFonts w:ascii="Times New Roman" w:hAnsi="Times New Roman" w:eastAsia="Times New Roman" w:cs="Times New Roman"/>
          <w:sz w:val="24"/>
          <w:szCs w:val="22"/>
          <w:lang w:val="zh-CN" w:eastAsia="en-US" w:bidi="ar-SA"/>
        </w:rPr>
        <w:t>Bagi</w:t>
      </w:r>
      <w:r>
        <w:rPr>
          <w:rFonts w:ascii="Times New Roman" w:hAnsi="Times New Roman" w:eastAsia="Times New Roman" w:cs="Times New Roman"/>
          <w:spacing w:val="24"/>
          <w:sz w:val="24"/>
          <w:szCs w:val="22"/>
          <w:lang w:val="zh-CN" w:eastAsia="en-US" w:bidi="ar-SA"/>
        </w:rPr>
        <w:t xml:space="preserve"> </w:t>
      </w:r>
      <w:r>
        <w:rPr>
          <w:rFonts w:ascii="Times New Roman" w:hAnsi="Times New Roman" w:eastAsia="Times New Roman" w:cs="Times New Roman"/>
          <w:sz w:val="24"/>
          <w:szCs w:val="22"/>
          <w:lang w:val="zh-CN" w:eastAsia="en-US" w:bidi="ar-SA"/>
        </w:rPr>
        <w:t>siswa,</w:t>
      </w:r>
      <w:r>
        <w:rPr>
          <w:rFonts w:ascii="Times New Roman" w:hAnsi="Times New Roman" w:eastAsia="Times New Roman" w:cs="Times New Roman"/>
          <w:spacing w:val="25"/>
          <w:sz w:val="24"/>
          <w:szCs w:val="22"/>
          <w:lang w:val="zh-CN" w:eastAsia="en-US" w:bidi="ar-SA"/>
        </w:rPr>
        <w:t xml:space="preserve"> </w:t>
      </w:r>
      <w:r>
        <w:rPr>
          <w:rFonts w:ascii="Times New Roman" w:hAnsi="Times New Roman" w:eastAsia="Times New Roman" w:cs="Times New Roman"/>
          <w:sz w:val="24"/>
          <w:szCs w:val="22"/>
          <w:lang w:val="zh-CN" w:eastAsia="en-US" w:bidi="ar-SA"/>
        </w:rPr>
        <w:t>diharapkan</w:t>
      </w:r>
      <w:r>
        <w:rPr>
          <w:rFonts w:ascii="Times New Roman" w:hAnsi="Times New Roman" w:eastAsia="Times New Roman" w:cs="Times New Roman"/>
          <w:spacing w:val="27"/>
          <w:sz w:val="24"/>
          <w:szCs w:val="22"/>
          <w:lang w:val="zh-CN" w:eastAsia="en-US" w:bidi="ar-SA"/>
        </w:rPr>
        <w:t xml:space="preserve"> </w:t>
      </w:r>
      <w:r>
        <w:rPr>
          <w:rFonts w:ascii="Times New Roman" w:hAnsi="Times New Roman" w:eastAsia="Times New Roman" w:cs="Times New Roman"/>
          <w:sz w:val="24"/>
          <w:szCs w:val="22"/>
          <w:lang w:val="zh-CN" w:eastAsia="en-US" w:bidi="ar-SA"/>
        </w:rPr>
        <w:t>dapat</w:t>
      </w:r>
      <w:r>
        <w:rPr>
          <w:rFonts w:ascii="Times New Roman" w:hAnsi="Times New Roman" w:eastAsia="Times New Roman" w:cs="Times New Roman"/>
          <w:spacing w:val="24"/>
          <w:sz w:val="24"/>
          <w:szCs w:val="22"/>
          <w:lang w:val="zh-CN" w:eastAsia="en-US" w:bidi="ar-SA"/>
        </w:rPr>
        <w:t xml:space="preserve"> </w:t>
      </w:r>
      <w:r>
        <w:rPr>
          <w:rFonts w:ascii="Times New Roman" w:hAnsi="Times New Roman" w:eastAsia="Times New Roman" w:cs="Times New Roman"/>
          <w:sz w:val="24"/>
          <w:szCs w:val="22"/>
          <w:lang w:val="zh-CN" w:eastAsia="en-US" w:bidi="ar-SA"/>
        </w:rPr>
        <w:t>meningkatkan</w:t>
      </w:r>
      <w:r>
        <w:rPr>
          <w:rFonts w:ascii="Times New Roman" w:hAnsi="Times New Roman" w:eastAsia="Times New Roman" w:cs="Times New Roman"/>
          <w:spacing w:val="25"/>
          <w:sz w:val="24"/>
          <w:szCs w:val="22"/>
          <w:lang w:val="zh-CN" w:eastAsia="en-US" w:bidi="ar-SA"/>
        </w:rPr>
        <w:t xml:space="preserve"> </w:t>
      </w:r>
      <w:r>
        <w:rPr>
          <w:rFonts w:ascii="Times New Roman" w:hAnsi="Times New Roman" w:eastAsia="Times New Roman" w:cs="Times New Roman"/>
          <w:sz w:val="24"/>
          <w:szCs w:val="22"/>
          <w:lang w:val="zh-CN" w:eastAsia="en-US" w:bidi="ar-SA"/>
        </w:rPr>
        <w:t>niat</w:t>
      </w:r>
      <w:r>
        <w:rPr>
          <w:rFonts w:ascii="Times New Roman" w:hAnsi="Times New Roman" w:eastAsia="Times New Roman" w:cs="Times New Roman"/>
          <w:spacing w:val="25"/>
          <w:sz w:val="24"/>
          <w:szCs w:val="22"/>
          <w:lang w:val="zh-CN" w:eastAsia="en-US" w:bidi="ar-SA"/>
        </w:rPr>
        <w:t xml:space="preserve"> </w:t>
      </w:r>
      <w:r>
        <w:rPr>
          <w:rFonts w:ascii="Times New Roman" w:hAnsi="Times New Roman" w:eastAsia="Times New Roman" w:cs="Times New Roman"/>
          <w:sz w:val="24"/>
          <w:szCs w:val="22"/>
          <w:lang w:val="zh-CN" w:eastAsia="en-US" w:bidi="ar-SA"/>
        </w:rPr>
        <w:t>belajar</w:t>
      </w:r>
      <w:r>
        <w:rPr>
          <w:rFonts w:ascii="Times New Roman" w:hAnsi="Times New Roman" w:eastAsia="Times New Roman" w:cs="Times New Roman"/>
          <w:spacing w:val="22"/>
          <w:sz w:val="24"/>
          <w:szCs w:val="22"/>
          <w:lang w:val="zh-CN" w:eastAsia="en-US" w:bidi="ar-SA"/>
        </w:rPr>
        <w:t xml:space="preserve"> </w:t>
      </w:r>
      <w:r>
        <w:rPr>
          <w:rFonts w:ascii="Times New Roman" w:hAnsi="Times New Roman" w:eastAsia="Times New Roman" w:cs="Times New Roman"/>
          <w:sz w:val="24"/>
          <w:szCs w:val="22"/>
          <w:lang w:val="zh-CN" w:eastAsia="en-US" w:bidi="ar-SA"/>
        </w:rPr>
        <w:t>mereka</w:t>
      </w:r>
      <w:r>
        <w:rPr>
          <w:rFonts w:ascii="Times New Roman" w:hAnsi="Times New Roman" w:eastAsia="Times New Roman" w:cs="Times New Roman"/>
          <w:spacing w:val="21"/>
          <w:sz w:val="24"/>
          <w:szCs w:val="22"/>
          <w:lang w:val="zh-CN" w:eastAsia="en-US" w:bidi="ar-SA"/>
        </w:rPr>
        <w:t xml:space="preserve"> </w:t>
      </w:r>
      <w:r>
        <w:rPr>
          <w:rFonts w:ascii="Times New Roman" w:hAnsi="Times New Roman" w:eastAsia="Times New Roman" w:cs="Times New Roman"/>
          <w:sz w:val="24"/>
          <w:szCs w:val="22"/>
          <w:lang w:val="zh-CN" w:eastAsia="en-US" w:bidi="ar-SA"/>
        </w:rPr>
        <w:t>dengan</w:t>
      </w:r>
      <w:r>
        <w:rPr>
          <w:rFonts w:ascii="Times New Roman" w:hAnsi="Times New Roman" w:eastAsia="Times New Roman" w:cs="Times New Roman"/>
          <w:spacing w:val="-57"/>
          <w:sz w:val="24"/>
          <w:szCs w:val="22"/>
          <w:lang w:val="zh-CN" w:eastAsia="en-US" w:bidi="ar-SA"/>
        </w:rPr>
        <w:t xml:space="preserve"> </w:t>
      </w:r>
      <w:r>
        <w:rPr>
          <w:rFonts w:ascii="Times New Roman" w:hAnsi="Times New Roman" w:eastAsia="Times New Roman" w:cs="Times New Roman"/>
          <w:sz w:val="24"/>
          <w:szCs w:val="22"/>
          <w:lang w:val="zh-CN" w:eastAsia="en-US" w:bidi="ar-SA"/>
        </w:rPr>
        <w:t>menggunakan</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gaya</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belajar apapun</w:t>
      </w:r>
    </w:p>
    <w:p>
      <w:pPr>
        <w:widowControl w:val="0"/>
        <w:numPr>
          <w:ilvl w:val="1"/>
          <w:numId w:val="1"/>
        </w:numPr>
        <w:tabs>
          <w:tab w:val="left" w:pos="1961"/>
        </w:tabs>
        <w:autoSpaceDE w:val="0"/>
        <w:autoSpaceDN w:val="0"/>
        <w:spacing w:before="161" w:line="456" w:lineRule="auto"/>
        <w:ind w:left="1828" w:right="3" w:hanging="361"/>
        <w:jc w:val="both"/>
        <w:rPr>
          <w:rFonts w:ascii="Times New Roman" w:hAnsi="Times New Roman" w:eastAsia="Times New Roman" w:cs="Times New Roman"/>
          <w:sz w:val="24"/>
          <w:szCs w:val="22"/>
          <w:lang w:val="zh-CN" w:eastAsia="en-US" w:bidi="ar-SA"/>
        </w:rPr>
      </w:pPr>
      <w:r>
        <w:rPr>
          <w:rFonts w:ascii="Times New Roman" w:hAnsi="Times New Roman" w:eastAsia="Times New Roman" w:cs="Times New Roman"/>
          <w:sz w:val="24"/>
          <w:szCs w:val="22"/>
          <w:lang w:val="zh-CN" w:eastAsia="en-US" w:bidi="ar-SA"/>
        </w:rPr>
        <w:t>Bagi guru, pelaksanaan pembelajaran dengan banyak gaya belajar dapat</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dijadikan</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salah</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satu</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alternatif</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dalam</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pelaksanaan</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pembelajaran</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yang</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menyenangkan</w:t>
      </w:r>
      <w:r>
        <w:rPr>
          <w:rFonts w:ascii="Times New Roman" w:hAnsi="Times New Roman" w:eastAsia="Times New Roman" w:cs="Times New Roman"/>
          <w:spacing w:val="2"/>
          <w:sz w:val="24"/>
          <w:szCs w:val="22"/>
          <w:lang w:val="zh-CN" w:eastAsia="en-US" w:bidi="ar-SA"/>
        </w:rPr>
        <w:t xml:space="preserve"> </w:t>
      </w:r>
      <w:r>
        <w:rPr>
          <w:rFonts w:ascii="Times New Roman" w:hAnsi="Times New Roman" w:eastAsia="Times New Roman" w:cs="Times New Roman"/>
          <w:sz w:val="24"/>
          <w:szCs w:val="22"/>
          <w:lang w:val="zh-CN" w:eastAsia="en-US" w:bidi="ar-SA"/>
        </w:rPr>
        <w:t>dan</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dapat</w:t>
      </w:r>
      <w:r>
        <w:rPr>
          <w:rFonts w:ascii="Times New Roman" w:hAnsi="Times New Roman" w:eastAsia="Times New Roman" w:cs="Times New Roman"/>
          <w:spacing w:val="3"/>
          <w:sz w:val="24"/>
          <w:szCs w:val="22"/>
          <w:lang w:val="zh-CN" w:eastAsia="en-US" w:bidi="ar-SA"/>
        </w:rPr>
        <w:t xml:space="preserve"> </w:t>
      </w:r>
      <w:r>
        <w:rPr>
          <w:rFonts w:ascii="Times New Roman" w:hAnsi="Times New Roman" w:eastAsia="Times New Roman" w:cs="Times New Roman"/>
          <w:sz w:val="24"/>
          <w:szCs w:val="22"/>
          <w:lang w:val="zh-CN" w:eastAsia="en-US" w:bidi="ar-SA"/>
        </w:rPr>
        <w:t>meningkatkan</w:t>
      </w:r>
      <w:r>
        <w:rPr>
          <w:rFonts w:ascii="Times New Roman" w:hAnsi="Times New Roman" w:eastAsia="Times New Roman" w:cs="Times New Roman"/>
          <w:spacing w:val="-2"/>
          <w:sz w:val="24"/>
          <w:szCs w:val="22"/>
          <w:lang w:val="zh-CN" w:eastAsia="en-US" w:bidi="ar-SA"/>
        </w:rPr>
        <w:t xml:space="preserve"> </w:t>
      </w:r>
      <w:r>
        <w:rPr>
          <w:rFonts w:ascii="Times New Roman" w:hAnsi="Times New Roman" w:eastAsia="Times New Roman" w:cs="Times New Roman"/>
          <w:sz w:val="24"/>
          <w:szCs w:val="22"/>
          <w:lang w:val="zh-CN" w:eastAsia="en-US" w:bidi="ar-SA"/>
        </w:rPr>
        <w:t>aktivitas</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belajar</w:t>
      </w:r>
      <w:r>
        <w:rPr>
          <w:rFonts w:ascii="Times New Roman" w:hAnsi="Times New Roman" w:eastAsia="Times New Roman" w:cs="Times New Roman"/>
          <w:spacing w:val="-2"/>
          <w:sz w:val="24"/>
          <w:szCs w:val="22"/>
          <w:lang w:val="zh-CN" w:eastAsia="en-US" w:bidi="ar-SA"/>
        </w:rPr>
        <w:t xml:space="preserve"> </w:t>
      </w:r>
      <w:r>
        <w:rPr>
          <w:rFonts w:ascii="Times New Roman" w:hAnsi="Times New Roman" w:eastAsia="Times New Roman" w:cs="Times New Roman"/>
          <w:sz w:val="24"/>
          <w:szCs w:val="22"/>
          <w:lang w:val="zh-CN" w:eastAsia="en-US" w:bidi="ar-SA"/>
        </w:rPr>
        <w:t>siswa.</w:t>
      </w:r>
    </w:p>
    <w:p>
      <w:pPr>
        <w:widowControl w:val="0"/>
        <w:numPr>
          <w:ilvl w:val="1"/>
          <w:numId w:val="1"/>
        </w:numPr>
        <w:tabs>
          <w:tab w:val="left" w:pos="1961"/>
        </w:tabs>
        <w:autoSpaceDE w:val="0"/>
        <w:autoSpaceDN w:val="0"/>
        <w:spacing w:before="161" w:line="456" w:lineRule="auto"/>
        <w:ind w:left="1828" w:right="3" w:hanging="361"/>
        <w:jc w:val="both"/>
        <w:rPr>
          <w:rFonts w:ascii="Times New Roman" w:hAnsi="Times New Roman" w:eastAsia="Times New Roman" w:cs="Times New Roman"/>
          <w:sz w:val="24"/>
          <w:szCs w:val="22"/>
          <w:lang w:val="zh-CN" w:eastAsia="en-US" w:bidi="ar-SA"/>
        </w:rPr>
      </w:pPr>
      <w:r>
        <w:rPr>
          <w:rFonts w:ascii="Times New Roman" w:hAnsi="Times New Roman" w:eastAsia="Times New Roman" w:cs="Times New Roman"/>
          <w:sz w:val="24"/>
          <w:szCs w:val="22"/>
          <w:lang w:val="zh-CN" w:eastAsia="en-US" w:bidi="ar-SA"/>
        </w:rPr>
        <w:t>Bagi sekolah, sebagai bahan rujukan bagi guru maupun kepala sekolah</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akan pentingnya metode pembelajaran dan pengetahuan dalam proses</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peningkatan</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kualitas pembelajaran</w:t>
      </w:r>
    </w:p>
    <w:p>
      <w:pPr>
        <w:numPr>
          <w:ilvl w:val="1"/>
          <w:numId w:val="1"/>
        </w:numPr>
        <w:tabs>
          <w:tab w:val="left" w:pos="1961"/>
        </w:tabs>
        <w:spacing w:before="161" w:line="456" w:lineRule="auto"/>
        <w:ind w:right="3"/>
        <w:jc w:val="both"/>
        <w:rPr>
          <w:sz w:val="24"/>
        </w:rPr>
        <w:sectPr>
          <w:headerReference r:id="rId4" w:type="first"/>
          <w:headerReference r:id="rId3" w:type="default"/>
          <w:footerReference r:id="rId5" w:type="default"/>
          <w:pgSz w:w="11910" w:h="16840"/>
          <w:pgMar w:top="2268" w:right="1701" w:bottom="1701" w:left="2268" w:header="794" w:footer="1024" w:gutter="0"/>
          <w:cols w:space="720" w:num="1"/>
          <w:titlePg/>
          <w:docGrid w:linePitch="299" w:charSpace="0"/>
        </w:sectPr>
      </w:pPr>
      <w:r>
        <w:rPr>
          <w:rFonts w:ascii="Times New Roman" w:hAnsi="Times New Roman" w:eastAsia="Times New Roman" w:cs="Times New Roman"/>
          <w:sz w:val="24"/>
          <w:szCs w:val="22"/>
          <w:lang w:val="zh-CN" w:eastAsia="en-US" w:bidi="ar-SA"/>
        </w:rPr>
        <w:t>Bagi</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penelitian</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selanjutnya,</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agar</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pelaksanaan</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pembelajaran</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lebih</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bervariasi</w:t>
      </w:r>
      <w:r>
        <w:rPr>
          <w:rFonts w:ascii="Times New Roman" w:hAnsi="Times New Roman" w:eastAsia="Times New Roman" w:cs="Times New Roman"/>
          <w:spacing w:val="-7"/>
          <w:sz w:val="24"/>
          <w:szCs w:val="22"/>
          <w:lang w:val="zh-CN" w:eastAsia="en-US" w:bidi="ar-SA"/>
        </w:rPr>
        <w:t xml:space="preserve"> </w:t>
      </w:r>
      <w:r>
        <w:rPr>
          <w:rFonts w:ascii="Times New Roman" w:hAnsi="Times New Roman" w:eastAsia="Times New Roman" w:cs="Times New Roman"/>
          <w:sz w:val="24"/>
          <w:szCs w:val="22"/>
          <w:lang w:val="zh-CN" w:eastAsia="en-US" w:bidi="ar-SA"/>
        </w:rPr>
        <w:t>terutama</w:t>
      </w:r>
      <w:r>
        <w:rPr>
          <w:rFonts w:ascii="Times New Roman" w:hAnsi="Times New Roman" w:eastAsia="Times New Roman" w:cs="Times New Roman"/>
          <w:spacing w:val="-9"/>
          <w:sz w:val="24"/>
          <w:szCs w:val="22"/>
          <w:lang w:val="zh-CN" w:eastAsia="en-US" w:bidi="ar-SA"/>
        </w:rPr>
        <w:t xml:space="preserve"> </w:t>
      </w:r>
      <w:r>
        <w:rPr>
          <w:rFonts w:ascii="Times New Roman" w:hAnsi="Times New Roman" w:eastAsia="Times New Roman" w:cs="Times New Roman"/>
          <w:sz w:val="24"/>
          <w:szCs w:val="22"/>
          <w:lang w:val="zh-CN" w:eastAsia="en-US" w:bidi="ar-SA"/>
        </w:rPr>
        <w:t>pada</w:t>
      </w:r>
      <w:r>
        <w:rPr>
          <w:rFonts w:ascii="Times New Roman" w:hAnsi="Times New Roman" w:eastAsia="Times New Roman" w:cs="Times New Roman"/>
          <w:spacing w:val="3"/>
          <w:sz w:val="24"/>
          <w:szCs w:val="22"/>
          <w:lang w:val="zh-CN" w:eastAsia="en-US" w:bidi="ar-SA"/>
        </w:rPr>
        <w:t xml:space="preserve"> </w:t>
      </w:r>
      <w:r>
        <w:rPr>
          <w:rFonts w:ascii="Times New Roman" w:hAnsi="Times New Roman" w:eastAsia="Times New Roman" w:cs="Times New Roman"/>
          <w:sz w:val="24"/>
          <w:szCs w:val="22"/>
          <w:lang w:val="zh-CN" w:eastAsia="en-US" w:bidi="ar-SA"/>
        </w:rPr>
        <w:t>pembelajaran</w:t>
      </w:r>
      <w:r>
        <w:rPr>
          <w:rFonts w:ascii="Times New Roman" w:hAnsi="Times New Roman" w:eastAsia="Times New Roman" w:cs="Times New Roman"/>
          <w:spacing w:val="-6"/>
          <w:sz w:val="24"/>
          <w:szCs w:val="22"/>
          <w:lang w:val="zh-CN" w:eastAsia="en-US" w:bidi="ar-SA"/>
        </w:rPr>
        <w:t xml:space="preserve"> </w:t>
      </w:r>
      <w:r>
        <w:rPr>
          <w:rFonts w:ascii="Times New Roman" w:hAnsi="Times New Roman" w:eastAsia="Times New Roman" w:cs="Times New Roman"/>
          <w:sz w:val="24"/>
          <w:szCs w:val="22"/>
          <w:lang w:val="zh-CN" w:eastAsia="en-US" w:bidi="ar-SA"/>
        </w:rPr>
        <w:t>IPA</w:t>
      </w:r>
      <w:r>
        <w:rPr>
          <w:rFonts w:ascii="Times New Roman" w:hAnsi="Times New Roman" w:eastAsia="Times New Roman" w:cs="Times New Roman"/>
          <w:spacing w:val="-9"/>
          <w:sz w:val="24"/>
          <w:szCs w:val="22"/>
          <w:lang w:val="zh-CN" w:eastAsia="en-US" w:bidi="ar-SA"/>
        </w:rPr>
        <w:t xml:space="preserve"> </w:t>
      </w:r>
      <w:r>
        <w:rPr>
          <w:rFonts w:ascii="Times New Roman" w:hAnsi="Times New Roman" w:eastAsia="Times New Roman" w:cs="Times New Roman"/>
          <w:sz w:val="24"/>
          <w:szCs w:val="22"/>
          <w:lang w:val="zh-CN" w:eastAsia="en-US" w:bidi="ar-SA"/>
        </w:rPr>
        <w:t>pada</w:t>
      </w:r>
      <w:r>
        <w:rPr>
          <w:rFonts w:ascii="Times New Roman" w:hAnsi="Times New Roman" w:eastAsia="Times New Roman" w:cs="Times New Roman"/>
          <w:spacing w:val="-10"/>
          <w:sz w:val="24"/>
          <w:szCs w:val="22"/>
          <w:lang w:val="zh-CN" w:eastAsia="en-US" w:bidi="ar-SA"/>
        </w:rPr>
        <w:t xml:space="preserve"> </w:t>
      </w:r>
      <w:r>
        <w:rPr>
          <w:rFonts w:ascii="Times New Roman" w:hAnsi="Times New Roman" w:eastAsia="Times New Roman" w:cs="Times New Roman"/>
          <w:sz w:val="24"/>
          <w:szCs w:val="22"/>
          <w:lang w:val="zh-CN" w:eastAsia="en-US" w:bidi="ar-SA"/>
        </w:rPr>
        <w:t>kurikulum</w:t>
      </w:r>
      <w:r>
        <w:rPr>
          <w:rFonts w:ascii="Times New Roman" w:hAnsi="Times New Roman" w:eastAsia="Times New Roman" w:cs="Times New Roman"/>
          <w:spacing w:val="-8"/>
          <w:sz w:val="24"/>
          <w:szCs w:val="22"/>
          <w:lang w:val="zh-CN" w:eastAsia="en-US" w:bidi="ar-SA"/>
        </w:rPr>
        <w:t xml:space="preserve"> </w:t>
      </w:r>
      <w:r>
        <w:rPr>
          <w:rFonts w:ascii="Times New Roman" w:hAnsi="Times New Roman" w:eastAsia="Times New Roman" w:cs="Times New Roman"/>
          <w:sz w:val="24"/>
          <w:szCs w:val="22"/>
          <w:lang w:val="zh-CN" w:eastAsia="en-US" w:bidi="ar-SA"/>
        </w:rPr>
        <w:t xml:space="preserve">merdeka </w:t>
      </w:r>
      <w:r>
        <w:rPr>
          <w:rFonts w:ascii="Times New Roman" w:hAnsi="Times New Roman" w:eastAsia="Times New Roman" w:cs="Times New Roman"/>
          <w:spacing w:val="-58"/>
          <w:sz w:val="24"/>
          <w:szCs w:val="22"/>
          <w:lang w:val="zh-CN" w:eastAsia="en-US" w:bidi="ar-SA"/>
        </w:rPr>
        <w:t xml:space="preserve"> </w:t>
      </w:r>
      <w:r>
        <w:rPr>
          <w:rFonts w:ascii="Times New Roman" w:hAnsi="Times New Roman" w:eastAsia="Times New Roman" w:cs="Times New Roman"/>
          <w:sz w:val="24"/>
          <w:szCs w:val="22"/>
          <w:lang w:val="zh-CN" w:eastAsia="en-US" w:bidi="ar-SA"/>
        </w:rPr>
        <w:t>belajar.</w:t>
      </w:r>
    </w:p>
    <w:p>
      <w:pPr>
        <w:widowControl w:val="0"/>
        <w:autoSpaceDE w:val="0"/>
        <w:autoSpaceDN w:val="0"/>
        <w:spacing w:before="225"/>
        <w:ind w:left="0" w:right="1332"/>
        <w:jc w:val="center"/>
        <w:outlineLvl w:val="0"/>
        <w:rPr>
          <w:rFonts w:ascii="Times New Roman" w:hAnsi="Times New Roman" w:eastAsia="Times New Roman" w:cs="Times New Roman"/>
          <w:b/>
          <w:bCs/>
          <w:sz w:val="24"/>
          <w:szCs w:val="24"/>
          <w:lang w:val="zh-CN" w:eastAsia="en-US" w:bidi="ar-SA"/>
        </w:rPr>
      </w:pPr>
      <w:bookmarkStart w:id="2" w:name="_bookmark37"/>
      <w:bookmarkEnd w:id="2"/>
      <w:r>
        <w:rPr>
          <w:rFonts w:ascii="Times New Roman" w:hAnsi="Times New Roman" w:eastAsia="Times New Roman" w:cs="Times New Roman"/>
          <w:b/>
          <w:bCs/>
          <w:sz w:val="24"/>
          <w:szCs w:val="24"/>
          <w:lang w:val="zh-CN" w:eastAsia="en-US" w:bidi="ar-SA"/>
        </w:rPr>
        <w:t>DAFTAR</w:t>
      </w:r>
      <w:r>
        <w:rPr>
          <w:rFonts w:ascii="Times New Roman" w:hAnsi="Times New Roman" w:eastAsia="Times New Roman" w:cs="Times New Roman"/>
          <w:b/>
          <w:bCs/>
          <w:spacing w:val="-3"/>
          <w:sz w:val="24"/>
          <w:szCs w:val="24"/>
          <w:lang w:val="zh-CN" w:eastAsia="en-US" w:bidi="ar-SA"/>
        </w:rPr>
        <w:t xml:space="preserve"> </w:t>
      </w:r>
      <w:r>
        <w:rPr>
          <w:rFonts w:ascii="Times New Roman" w:hAnsi="Times New Roman" w:eastAsia="Times New Roman" w:cs="Times New Roman"/>
          <w:b/>
          <w:bCs/>
          <w:sz w:val="24"/>
          <w:szCs w:val="24"/>
          <w:lang w:val="zh-CN" w:eastAsia="en-US" w:bidi="ar-SA"/>
        </w:rPr>
        <w:t>PUSTAKA</w:t>
      </w:r>
    </w:p>
    <w:p>
      <w:pPr>
        <w:widowControl w:val="0"/>
        <w:autoSpaceDE w:val="0"/>
        <w:autoSpaceDN w:val="0"/>
        <w:spacing w:before="161"/>
        <w:ind w:left="142" w:right="1182" w:hanging="1701"/>
        <w:jc w:val="both"/>
        <w:rPr>
          <w:rFonts w:ascii="Times New Roman" w:hAnsi="Times New Roman" w:eastAsia="Times New Roman" w:cs="Times New Roman"/>
          <w:sz w:val="24"/>
          <w:szCs w:val="24"/>
          <w:lang w:val="zh-CN" w:eastAsia="en-US" w:bidi="ar-SA"/>
        </w:rPr>
      </w:pPr>
    </w:p>
    <w:p>
      <w:pPr>
        <w:widowControl w:val="0"/>
        <w:autoSpaceDE w:val="0"/>
        <w:autoSpaceDN w:val="0"/>
        <w:ind w:right="3"/>
        <w:jc w:val="both"/>
        <w:rPr>
          <w:rFonts w:ascii="Times New Roman" w:hAnsi="Times New Roman" w:eastAsia="Times New Roman" w:cs="Times New Roman"/>
          <w:sz w:val="24"/>
          <w:szCs w:val="24"/>
          <w:lang w:val="zh-CN" w:eastAsia="en-US" w:bidi="ar-SA"/>
        </w:rPr>
      </w:pPr>
      <w:r>
        <w:rPr>
          <w:rFonts w:ascii="Times New Roman" w:hAnsi="Times New Roman" w:eastAsia="Times New Roman" w:cs="Times New Roman"/>
          <w:sz w:val="24"/>
          <w:szCs w:val="24"/>
          <w:lang w:val="zh-CN" w:eastAsia="en-US" w:bidi="ar-SA"/>
        </w:rPr>
        <w:t>Adawiyah,</w:t>
      </w:r>
      <w:r>
        <w:rPr>
          <w:rFonts w:ascii="Times New Roman" w:hAnsi="Times New Roman" w:eastAsia="Times New Roman" w:cs="Times New Roman"/>
          <w:spacing w:val="15"/>
          <w:sz w:val="24"/>
          <w:szCs w:val="24"/>
          <w:lang w:val="zh-CN" w:eastAsia="en-US" w:bidi="ar-SA"/>
        </w:rPr>
        <w:t xml:space="preserve"> </w:t>
      </w:r>
      <w:r>
        <w:rPr>
          <w:rFonts w:ascii="Times New Roman" w:hAnsi="Times New Roman" w:eastAsia="Times New Roman" w:cs="Times New Roman"/>
          <w:sz w:val="24"/>
          <w:szCs w:val="24"/>
          <w:lang w:val="zh-CN" w:eastAsia="en-US" w:bidi="ar-SA"/>
        </w:rPr>
        <w:t>T.</w:t>
      </w:r>
      <w:r>
        <w:rPr>
          <w:rFonts w:ascii="Times New Roman" w:hAnsi="Times New Roman" w:eastAsia="Times New Roman" w:cs="Times New Roman"/>
          <w:spacing w:val="17"/>
          <w:sz w:val="24"/>
          <w:szCs w:val="24"/>
          <w:lang w:val="zh-CN" w:eastAsia="en-US" w:bidi="ar-SA"/>
        </w:rPr>
        <w:t xml:space="preserve"> </w:t>
      </w:r>
      <w:r>
        <w:rPr>
          <w:rFonts w:ascii="Times New Roman" w:hAnsi="Times New Roman" w:eastAsia="Times New Roman" w:cs="Times New Roman"/>
          <w:sz w:val="24"/>
          <w:szCs w:val="24"/>
          <w:lang w:val="zh-CN" w:eastAsia="en-US" w:bidi="ar-SA"/>
        </w:rPr>
        <w:t>A.,</w:t>
      </w:r>
      <w:r>
        <w:rPr>
          <w:rFonts w:ascii="Times New Roman" w:hAnsi="Times New Roman" w:eastAsia="Times New Roman" w:cs="Times New Roman"/>
          <w:spacing w:val="15"/>
          <w:sz w:val="24"/>
          <w:szCs w:val="24"/>
          <w:lang w:val="zh-CN" w:eastAsia="en-US" w:bidi="ar-SA"/>
        </w:rPr>
        <w:t xml:space="preserve"> </w:t>
      </w:r>
      <w:r>
        <w:rPr>
          <w:rFonts w:ascii="Times New Roman" w:hAnsi="Times New Roman" w:eastAsia="Times New Roman" w:cs="Times New Roman"/>
          <w:sz w:val="24"/>
          <w:szCs w:val="24"/>
          <w:lang w:val="zh-CN" w:eastAsia="en-US" w:bidi="ar-SA"/>
        </w:rPr>
        <w:t>Harso,</w:t>
      </w:r>
      <w:r>
        <w:rPr>
          <w:rFonts w:ascii="Times New Roman" w:hAnsi="Times New Roman" w:eastAsia="Times New Roman" w:cs="Times New Roman"/>
          <w:spacing w:val="17"/>
          <w:sz w:val="24"/>
          <w:szCs w:val="24"/>
          <w:lang w:val="zh-CN" w:eastAsia="en-US" w:bidi="ar-SA"/>
        </w:rPr>
        <w:t xml:space="preserve"> </w:t>
      </w:r>
      <w:r>
        <w:rPr>
          <w:rFonts w:ascii="Times New Roman" w:hAnsi="Times New Roman" w:eastAsia="Times New Roman" w:cs="Times New Roman"/>
          <w:sz w:val="24"/>
          <w:szCs w:val="24"/>
          <w:lang w:val="zh-CN" w:eastAsia="en-US" w:bidi="ar-SA"/>
        </w:rPr>
        <w:t>A.,</w:t>
      </w:r>
      <w:r>
        <w:rPr>
          <w:rFonts w:ascii="Times New Roman" w:hAnsi="Times New Roman" w:eastAsia="Times New Roman" w:cs="Times New Roman"/>
          <w:spacing w:val="15"/>
          <w:sz w:val="24"/>
          <w:szCs w:val="24"/>
          <w:lang w:val="zh-CN" w:eastAsia="en-US" w:bidi="ar-SA"/>
        </w:rPr>
        <w:t xml:space="preserve"> </w:t>
      </w:r>
      <w:r>
        <w:rPr>
          <w:rFonts w:ascii="Times New Roman" w:hAnsi="Times New Roman" w:eastAsia="Times New Roman" w:cs="Times New Roman"/>
          <w:sz w:val="24"/>
          <w:szCs w:val="24"/>
          <w:lang w:val="zh-CN" w:eastAsia="en-US" w:bidi="ar-SA"/>
        </w:rPr>
        <w:t>&amp;</w:t>
      </w:r>
      <w:r>
        <w:rPr>
          <w:rFonts w:ascii="Times New Roman" w:hAnsi="Times New Roman" w:eastAsia="Times New Roman" w:cs="Times New Roman"/>
          <w:spacing w:val="16"/>
          <w:sz w:val="24"/>
          <w:szCs w:val="24"/>
          <w:lang w:val="zh-CN" w:eastAsia="en-US" w:bidi="ar-SA"/>
        </w:rPr>
        <w:t xml:space="preserve"> </w:t>
      </w:r>
      <w:r>
        <w:rPr>
          <w:rFonts w:ascii="Times New Roman" w:hAnsi="Times New Roman" w:eastAsia="Times New Roman" w:cs="Times New Roman"/>
          <w:sz w:val="24"/>
          <w:szCs w:val="24"/>
          <w:lang w:val="zh-CN" w:eastAsia="en-US" w:bidi="ar-SA"/>
        </w:rPr>
        <w:t>Nassar,</w:t>
      </w:r>
      <w:r>
        <w:rPr>
          <w:rFonts w:ascii="Times New Roman" w:hAnsi="Times New Roman" w:eastAsia="Times New Roman" w:cs="Times New Roman"/>
          <w:spacing w:val="14"/>
          <w:sz w:val="24"/>
          <w:szCs w:val="24"/>
          <w:lang w:val="zh-CN" w:eastAsia="en-US" w:bidi="ar-SA"/>
        </w:rPr>
        <w:t xml:space="preserve"> </w:t>
      </w:r>
      <w:r>
        <w:rPr>
          <w:rFonts w:ascii="Times New Roman" w:hAnsi="Times New Roman" w:eastAsia="Times New Roman" w:cs="Times New Roman"/>
          <w:sz w:val="24"/>
          <w:szCs w:val="24"/>
          <w:lang w:val="zh-CN" w:eastAsia="en-US" w:bidi="ar-SA"/>
        </w:rPr>
        <w:t>A.</w:t>
      </w:r>
      <w:r>
        <w:rPr>
          <w:rFonts w:ascii="Times New Roman" w:hAnsi="Times New Roman" w:eastAsia="Times New Roman" w:cs="Times New Roman"/>
          <w:spacing w:val="18"/>
          <w:sz w:val="24"/>
          <w:szCs w:val="24"/>
          <w:lang w:val="zh-CN" w:eastAsia="en-US" w:bidi="ar-SA"/>
        </w:rPr>
        <w:t xml:space="preserve"> </w:t>
      </w:r>
      <w:r>
        <w:rPr>
          <w:rFonts w:ascii="Times New Roman" w:hAnsi="Times New Roman" w:eastAsia="Times New Roman" w:cs="Times New Roman"/>
          <w:sz w:val="24"/>
          <w:szCs w:val="24"/>
          <w:lang w:val="zh-CN" w:eastAsia="en-US" w:bidi="ar-SA"/>
        </w:rPr>
        <w:t>(2020).</w:t>
      </w:r>
      <w:r>
        <w:rPr>
          <w:rFonts w:ascii="Times New Roman" w:hAnsi="Times New Roman" w:eastAsia="Times New Roman" w:cs="Times New Roman"/>
          <w:spacing w:val="15"/>
          <w:sz w:val="24"/>
          <w:szCs w:val="24"/>
          <w:lang w:val="zh-CN" w:eastAsia="en-US" w:bidi="ar-SA"/>
        </w:rPr>
        <w:t xml:space="preserve"> </w:t>
      </w:r>
      <w:r>
        <w:rPr>
          <w:rFonts w:ascii="Times New Roman" w:hAnsi="Times New Roman" w:eastAsia="Times New Roman" w:cs="Times New Roman"/>
          <w:sz w:val="24"/>
          <w:szCs w:val="24"/>
          <w:lang w:val="zh-CN" w:eastAsia="en-US" w:bidi="ar-SA"/>
        </w:rPr>
        <w:t>Hasil</w:t>
      </w:r>
      <w:r>
        <w:rPr>
          <w:rFonts w:ascii="Times New Roman" w:hAnsi="Times New Roman" w:eastAsia="Times New Roman" w:cs="Times New Roman"/>
          <w:spacing w:val="16"/>
          <w:sz w:val="24"/>
          <w:szCs w:val="24"/>
          <w:lang w:val="zh-CN" w:eastAsia="en-US" w:bidi="ar-SA"/>
        </w:rPr>
        <w:t xml:space="preserve"> </w:t>
      </w:r>
      <w:r>
        <w:rPr>
          <w:rFonts w:ascii="Times New Roman" w:hAnsi="Times New Roman" w:eastAsia="Times New Roman" w:cs="Times New Roman"/>
          <w:sz w:val="24"/>
          <w:szCs w:val="24"/>
          <w:lang w:val="zh-CN" w:eastAsia="en-US" w:bidi="ar-SA"/>
        </w:rPr>
        <w:t>Belajar</w:t>
      </w:r>
      <w:r>
        <w:rPr>
          <w:rFonts w:ascii="Times New Roman" w:hAnsi="Times New Roman" w:eastAsia="Times New Roman" w:cs="Times New Roman"/>
          <w:spacing w:val="17"/>
          <w:sz w:val="24"/>
          <w:szCs w:val="24"/>
          <w:lang w:val="zh-CN" w:eastAsia="en-US" w:bidi="ar-SA"/>
        </w:rPr>
        <w:t xml:space="preserve"> </w:t>
      </w:r>
      <w:r>
        <w:rPr>
          <w:rFonts w:ascii="Times New Roman" w:hAnsi="Times New Roman" w:eastAsia="Times New Roman" w:cs="Times New Roman"/>
          <w:sz w:val="24"/>
          <w:szCs w:val="24"/>
          <w:lang w:val="zh-CN" w:eastAsia="en-US" w:bidi="ar-SA"/>
        </w:rPr>
        <w:t>Ipa</w:t>
      </w:r>
      <w:r>
        <w:rPr>
          <w:rFonts w:ascii="Times New Roman" w:hAnsi="Times New Roman" w:eastAsia="Times New Roman" w:cs="Times New Roman"/>
          <w:spacing w:val="13"/>
          <w:sz w:val="24"/>
          <w:szCs w:val="24"/>
          <w:lang w:val="zh-CN" w:eastAsia="en-US" w:bidi="ar-SA"/>
        </w:rPr>
        <w:t xml:space="preserve"> </w:t>
      </w:r>
      <w:r>
        <w:rPr>
          <w:rFonts w:ascii="Times New Roman" w:hAnsi="Times New Roman" w:eastAsia="Times New Roman" w:cs="Times New Roman"/>
          <w:sz w:val="24"/>
          <w:szCs w:val="24"/>
          <w:lang w:val="zh-CN" w:eastAsia="en-US" w:bidi="ar-SA"/>
        </w:rPr>
        <w:t>Berdasarkan</w:t>
      </w:r>
    </w:p>
    <w:p>
      <w:pPr>
        <w:widowControl w:val="0"/>
        <w:autoSpaceDE w:val="0"/>
        <w:autoSpaceDN w:val="0"/>
        <w:ind w:left="1134" w:right="3" w:hanging="1134"/>
        <w:jc w:val="both"/>
        <w:rPr>
          <w:rFonts w:ascii="Times New Roman" w:hAnsi="Times New Roman" w:eastAsia="Times New Roman" w:cs="Times New Roman"/>
          <w:sz w:val="24"/>
          <w:szCs w:val="24"/>
          <w:lang w:val="zh-CN" w:eastAsia="en-US" w:bidi="ar-SA"/>
        </w:rPr>
      </w:pPr>
      <w:r>
        <w:rPr>
          <w:rFonts w:ascii="Times New Roman" w:hAnsi="Times New Roman" w:eastAsia="Times New Roman" w:cs="Times New Roman"/>
          <w:sz w:val="24"/>
          <w:szCs w:val="24"/>
          <w:lang w:val="zh-CN" w:eastAsia="en-US" w:bidi="ar-SA"/>
        </w:rPr>
        <w:t>Al</w:t>
      </w:r>
      <w:r>
        <w:rPr>
          <w:rFonts w:ascii="Times New Roman" w:hAnsi="Times New Roman" w:eastAsia="Times New Roman" w:cs="Times New Roman"/>
          <w:spacing w:val="-9"/>
          <w:sz w:val="24"/>
          <w:szCs w:val="24"/>
          <w:lang w:val="zh-CN" w:eastAsia="en-US" w:bidi="ar-SA"/>
        </w:rPr>
        <w:t xml:space="preserve"> </w:t>
      </w:r>
      <w:r>
        <w:rPr>
          <w:rFonts w:ascii="Times New Roman" w:hAnsi="Times New Roman" w:eastAsia="Times New Roman" w:cs="Times New Roman"/>
          <w:sz w:val="24"/>
          <w:szCs w:val="24"/>
          <w:lang w:val="zh-CN" w:eastAsia="en-US" w:bidi="ar-SA"/>
        </w:rPr>
        <w:t>Hakim,</w:t>
      </w:r>
      <w:r>
        <w:rPr>
          <w:rFonts w:ascii="Times New Roman" w:hAnsi="Times New Roman" w:eastAsia="Times New Roman" w:cs="Times New Roman"/>
          <w:spacing w:val="-9"/>
          <w:sz w:val="24"/>
          <w:szCs w:val="24"/>
          <w:lang w:val="zh-CN" w:eastAsia="en-US" w:bidi="ar-SA"/>
        </w:rPr>
        <w:t xml:space="preserve"> </w:t>
      </w:r>
      <w:r>
        <w:rPr>
          <w:rFonts w:ascii="Times New Roman" w:hAnsi="Times New Roman" w:eastAsia="Times New Roman" w:cs="Times New Roman"/>
          <w:sz w:val="24"/>
          <w:szCs w:val="24"/>
          <w:lang w:val="zh-CN" w:eastAsia="en-US" w:bidi="ar-SA"/>
        </w:rPr>
        <w:t>R.,</w:t>
      </w:r>
      <w:r>
        <w:rPr>
          <w:rFonts w:ascii="Times New Roman" w:hAnsi="Times New Roman" w:eastAsia="Times New Roman" w:cs="Times New Roman"/>
          <w:spacing w:val="-9"/>
          <w:sz w:val="24"/>
          <w:szCs w:val="24"/>
          <w:lang w:val="zh-CN" w:eastAsia="en-US" w:bidi="ar-SA"/>
        </w:rPr>
        <w:t xml:space="preserve"> </w:t>
      </w:r>
      <w:r>
        <w:rPr>
          <w:rFonts w:ascii="Times New Roman" w:hAnsi="Times New Roman" w:eastAsia="Times New Roman" w:cs="Times New Roman"/>
          <w:sz w:val="24"/>
          <w:szCs w:val="24"/>
          <w:lang w:val="zh-CN" w:eastAsia="en-US" w:bidi="ar-SA"/>
        </w:rPr>
        <w:t>Mustika,</w:t>
      </w:r>
      <w:r>
        <w:rPr>
          <w:rFonts w:ascii="Times New Roman" w:hAnsi="Times New Roman" w:eastAsia="Times New Roman" w:cs="Times New Roman"/>
          <w:spacing w:val="-7"/>
          <w:sz w:val="24"/>
          <w:szCs w:val="24"/>
          <w:lang w:val="zh-CN" w:eastAsia="en-US" w:bidi="ar-SA"/>
        </w:rPr>
        <w:t xml:space="preserve"> </w:t>
      </w:r>
      <w:r>
        <w:rPr>
          <w:rFonts w:ascii="Times New Roman" w:hAnsi="Times New Roman" w:eastAsia="Times New Roman" w:cs="Times New Roman"/>
          <w:sz w:val="24"/>
          <w:szCs w:val="24"/>
          <w:lang w:val="zh-CN" w:eastAsia="en-US" w:bidi="ar-SA"/>
        </w:rPr>
        <w:t>I.,</w:t>
      </w:r>
      <w:r>
        <w:rPr>
          <w:rFonts w:ascii="Times New Roman" w:hAnsi="Times New Roman" w:eastAsia="Times New Roman" w:cs="Times New Roman"/>
          <w:spacing w:val="-9"/>
          <w:sz w:val="24"/>
          <w:szCs w:val="24"/>
          <w:lang w:val="zh-CN" w:eastAsia="en-US" w:bidi="ar-SA"/>
        </w:rPr>
        <w:t xml:space="preserve"> </w:t>
      </w:r>
      <w:r>
        <w:rPr>
          <w:rFonts w:ascii="Times New Roman" w:hAnsi="Times New Roman" w:eastAsia="Times New Roman" w:cs="Times New Roman"/>
          <w:sz w:val="24"/>
          <w:szCs w:val="24"/>
          <w:lang w:val="zh-CN" w:eastAsia="en-US" w:bidi="ar-SA"/>
        </w:rPr>
        <w:t>&amp;</w:t>
      </w:r>
      <w:r>
        <w:rPr>
          <w:rFonts w:ascii="Times New Roman" w:hAnsi="Times New Roman" w:eastAsia="Times New Roman" w:cs="Times New Roman"/>
          <w:spacing w:val="-8"/>
          <w:sz w:val="24"/>
          <w:szCs w:val="24"/>
          <w:lang w:val="zh-CN" w:eastAsia="en-US" w:bidi="ar-SA"/>
        </w:rPr>
        <w:t xml:space="preserve"> </w:t>
      </w:r>
      <w:r>
        <w:rPr>
          <w:rFonts w:ascii="Times New Roman" w:hAnsi="Times New Roman" w:eastAsia="Times New Roman" w:cs="Times New Roman"/>
          <w:sz w:val="24"/>
          <w:szCs w:val="24"/>
          <w:lang w:val="zh-CN" w:eastAsia="en-US" w:bidi="ar-SA"/>
        </w:rPr>
        <w:t>Yuliani,</w:t>
      </w:r>
      <w:r>
        <w:rPr>
          <w:rFonts w:ascii="Times New Roman" w:hAnsi="Times New Roman" w:eastAsia="Times New Roman" w:cs="Times New Roman"/>
          <w:spacing w:val="-9"/>
          <w:sz w:val="24"/>
          <w:szCs w:val="24"/>
          <w:lang w:val="zh-CN" w:eastAsia="en-US" w:bidi="ar-SA"/>
        </w:rPr>
        <w:t xml:space="preserve"> </w:t>
      </w:r>
      <w:r>
        <w:rPr>
          <w:rFonts w:ascii="Times New Roman" w:hAnsi="Times New Roman" w:eastAsia="Times New Roman" w:cs="Times New Roman"/>
          <w:sz w:val="24"/>
          <w:szCs w:val="24"/>
          <w:lang w:val="zh-CN" w:eastAsia="en-US" w:bidi="ar-SA"/>
        </w:rPr>
        <w:t>W.</w:t>
      </w:r>
      <w:r>
        <w:rPr>
          <w:rFonts w:ascii="Times New Roman" w:hAnsi="Times New Roman" w:eastAsia="Times New Roman" w:cs="Times New Roman"/>
          <w:spacing w:val="-9"/>
          <w:sz w:val="24"/>
          <w:szCs w:val="24"/>
          <w:lang w:val="zh-CN" w:eastAsia="en-US" w:bidi="ar-SA"/>
        </w:rPr>
        <w:t xml:space="preserve"> </w:t>
      </w:r>
      <w:r>
        <w:rPr>
          <w:rFonts w:ascii="Times New Roman" w:hAnsi="Times New Roman" w:eastAsia="Times New Roman" w:cs="Times New Roman"/>
          <w:sz w:val="24"/>
          <w:szCs w:val="24"/>
          <w:lang w:val="zh-CN" w:eastAsia="en-US" w:bidi="ar-SA"/>
        </w:rPr>
        <w:t>(2021).</w:t>
      </w:r>
      <w:r>
        <w:rPr>
          <w:rFonts w:ascii="Times New Roman" w:hAnsi="Times New Roman" w:eastAsia="Times New Roman" w:cs="Times New Roman"/>
          <w:spacing w:val="-9"/>
          <w:sz w:val="24"/>
          <w:szCs w:val="24"/>
          <w:lang w:val="zh-CN" w:eastAsia="en-US" w:bidi="ar-SA"/>
        </w:rPr>
        <w:t xml:space="preserve"> </w:t>
      </w:r>
      <w:r>
        <w:rPr>
          <w:rFonts w:ascii="Times New Roman" w:hAnsi="Times New Roman" w:eastAsia="Times New Roman" w:cs="Times New Roman"/>
          <w:sz w:val="24"/>
          <w:szCs w:val="24"/>
          <w:lang w:val="zh-CN" w:eastAsia="en-US" w:bidi="ar-SA"/>
        </w:rPr>
        <w:t>Validitas</w:t>
      </w:r>
      <w:r>
        <w:rPr>
          <w:rFonts w:ascii="Times New Roman" w:hAnsi="Times New Roman" w:eastAsia="Times New Roman" w:cs="Times New Roman"/>
          <w:spacing w:val="-8"/>
          <w:sz w:val="24"/>
          <w:szCs w:val="24"/>
          <w:lang w:val="zh-CN" w:eastAsia="en-US" w:bidi="ar-SA"/>
        </w:rPr>
        <w:t xml:space="preserve"> </w:t>
      </w:r>
      <w:r>
        <w:rPr>
          <w:rFonts w:ascii="Times New Roman" w:hAnsi="Times New Roman" w:eastAsia="Times New Roman" w:cs="Times New Roman"/>
          <w:sz w:val="24"/>
          <w:szCs w:val="24"/>
          <w:lang w:val="zh-CN" w:eastAsia="en-US" w:bidi="ar-SA"/>
        </w:rPr>
        <w:t>Dan</w:t>
      </w:r>
      <w:r>
        <w:rPr>
          <w:rFonts w:ascii="Times New Roman" w:hAnsi="Times New Roman" w:eastAsia="Times New Roman" w:cs="Times New Roman"/>
          <w:spacing w:val="-9"/>
          <w:sz w:val="24"/>
          <w:szCs w:val="24"/>
          <w:lang w:val="zh-CN" w:eastAsia="en-US" w:bidi="ar-SA"/>
        </w:rPr>
        <w:t xml:space="preserve"> </w:t>
      </w:r>
      <w:r>
        <w:rPr>
          <w:rFonts w:ascii="Times New Roman" w:hAnsi="Times New Roman" w:eastAsia="Times New Roman" w:cs="Times New Roman"/>
          <w:sz w:val="24"/>
          <w:szCs w:val="24"/>
          <w:lang w:val="zh-CN" w:eastAsia="en-US" w:bidi="ar-SA"/>
        </w:rPr>
        <w:t>Reliabilitas</w:t>
      </w:r>
      <w:r>
        <w:rPr>
          <w:rFonts w:ascii="Times New Roman" w:hAnsi="Times New Roman" w:eastAsia="Times New Roman" w:cs="Times New Roman"/>
          <w:spacing w:val="-6"/>
          <w:sz w:val="24"/>
          <w:szCs w:val="24"/>
          <w:lang w:val="zh-CN" w:eastAsia="en-US" w:bidi="ar-SA"/>
        </w:rPr>
        <w:t xml:space="preserve"> </w:t>
      </w:r>
      <w:r>
        <w:rPr>
          <w:rFonts w:ascii="Times New Roman" w:hAnsi="Times New Roman" w:eastAsia="Times New Roman" w:cs="Times New Roman"/>
          <w:sz w:val="24"/>
          <w:szCs w:val="24"/>
          <w:lang w:val="zh-CN" w:eastAsia="en-US" w:bidi="ar-SA"/>
        </w:rPr>
        <w:t>Angket</w:t>
      </w:r>
      <w:r>
        <w:rPr>
          <w:rFonts w:ascii="Times New Roman" w:hAnsi="Times New Roman" w:eastAsia="Times New Roman" w:cs="Times New Roman"/>
          <w:spacing w:val="-58"/>
          <w:sz w:val="24"/>
          <w:szCs w:val="24"/>
          <w:lang w:val="zh-CN" w:eastAsia="en-US" w:bidi="ar-SA"/>
        </w:rPr>
        <w:t xml:space="preserve"> </w:t>
      </w:r>
      <w:r>
        <w:rPr>
          <w:rFonts w:ascii="Times New Roman" w:hAnsi="Times New Roman" w:eastAsia="Times New Roman" w:cs="Times New Roman"/>
          <w:sz w:val="24"/>
          <w:szCs w:val="24"/>
          <w:lang w:val="zh-CN" w:eastAsia="en-US" w:bidi="ar-SA"/>
        </w:rPr>
        <w:t>Motivasi</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Berprestasi.</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i/>
          <w:sz w:val="24"/>
          <w:szCs w:val="24"/>
          <w:lang w:val="zh-CN" w:eastAsia="en-US" w:bidi="ar-SA"/>
        </w:rPr>
        <w:t>FOKUS</w:t>
      </w:r>
      <w:r>
        <w:rPr>
          <w:rFonts w:ascii="Times New Roman" w:hAnsi="Times New Roman" w:eastAsia="Times New Roman" w:cs="Times New Roman"/>
          <w:i/>
          <w:spacing w:val="1"/>
          <w:sz w:val="24"/>
          <w:szCs w:val="24"/>
          <w:lang w:val="zh-CN" w:eastAsia="en-US" w:bidi="ar-SA"/>
        </w:rPr>
        <w:t xml:space="preserve"> </w:t>
      </w:r>
      <w:r>
        <w:rPr>
          <w:rFonts w:ascii="Times New Roman" w:hAnsi="Times New Roman" w:eastAsia="Times New Roman" w:cs="Times New Roman"/>
          <w:i/>
          <w:sz w:val="24"/>
          <w:szCs w:val="24"/>
          <w:lang w:val="zh-CN" w:eastAsia="en-US" w:bidi="ar-SA"/>
        </w:rPr>
        <w:t>(Kajian</w:t>
      </w:r>
      <w:r>
        <w:rPr>
          <w:rFonts w:ascii="Times New Roman" w:hAnsi="Times New Roman" w:eastAsia="Times New Roman" w:cs="Times New Roman"/>
          <w:i/>
          <w:spacing w:val="1"/>
          <w:sz w:val="24"/>
          <w:szCs w:val="24"/>
          <w:lang w:val="zh-CN" w:eastAsia="en-US" w:bidi="ar-SA"/>
        </w:rPr>
        <w:t xml:space="preserve"> </w:t>
      </w:r>
      <w:r>
        <w:rPr>
          <w:rFonts w:ascii="Times New Roman" w:hAnsi="Times New Roman" w:eastAsia="Times New Roman" w:cs="Times New Roman"/>
          <w:i/>
          <w:sz w:val="24"/>
          <w:szCs w:val="24"/>
          <w:lang w:val="zh-CN" w:eastAsia="en-US" w:bidi="ar-SA"/>
        </w:rPr>
        <w:t>Bimbingan</w:t>
      </w:r>
      <w:r>
        <w:rPr>
          <w:rFonts w:ascii="Times New Roman" w:hAnsi="Times New Roman" w:eastAsia="Times New Roman" w:cs="Times New Roman"/>
          <w:i/>
          <w:spacing w:val="1"/>
          <w:sz w:val="24"/>
          <w:szCs w:val="24"/>
          <w:lang w:val="zh-CN" w:eastAsia="en-US" w:bidi="ar-SA"/>
        </w:rPr>
        <w:t xml:space="preserve"> </w:t>
      </w:r>
      <w:r>
        <w:rPr>
          <w:rFonts w:ascii="Times New Roman" w:hAnsi="Times New Roman" w:eastAsia="Times New Roman" w:cs="Times New Roman"/>
          <w:i/>
          <w:sz w:val="24"/>
          <w:szCs w:val="24"/>
          <w:lang w:val="zh-CN" w:eastAsia="en-US" w:bidi="ar-SA"/>
        </w:rPr>
        <w:t>&amp;</w:t>
      </w:r>
      <w:r>
        <w:rPr>
          <w:rFonts w:ascii="Times New Roman" w:hAnsi="Times New Roman" w:eastAsia="Times New Roman" w:cs="Times New Roman"/>
          <w:i/>
          <w:spacing w:val="1"/>
          <w:sz w:val="24"/>
          <w:szCs w:val="24"/>
          <w:lang w:val="zh-CN" w:eastAsia="en-US" w:bidi="ar-SA"/>
        </w:rPr>
        <w:t xml:space="preserve"> </w:t>
      </w:r>
      <w:r>
        <w:rPr>
          <w:rFonts w:ascii="Times New Roman" w:hAnsi="Times New Roman" w:eastAsia="Times New Roman" w:cs="Times New Roman"/>
          <w:i/>
          <w:sz w:val="24"/>
          <w:szCs w:val="24"/>
          <w:lang w:val="zh-CN" w:eastAsia="en-US" w:bidi="ar-SA"/>
        </w:rPr>
        <w:t>Konseling</w:t>
      </w:r>
      <w:r>
        <w:rPr>
          <w:rFonts w:ascii="Times New Roman" w:hAnsi="Times New Roman" w:eastAsia="Times New Roman" w:cs="Times New Roman"/>
          <w:i/>
          <w:spacing w:val="1"/>
          <w:sz w:val="24"/>
          <w:szCs w:val="24"/>
          <w:lang w:val="zh-CN" w:eastAsia="en-US" w:bidi="ar-SA"/>
        </w:rPr>
        <w:t xml:space="preserve"> </w:t>
      </w:r>
      <w:r>
        <w:rPr>
          <w:rFonts w:ascii="Times New Roman" w:hAnsi="Times New Roman" w:eastAsia="Times New Roman" w:cs="Times New Roman"/>
          <w:i/>
          <w:sz w:val="24"/>
          <w:szCs w:val="24"/>
          <w:lang w:val="zh-CN" w:eastAsia="en-US" w:bidi="ar-SA"/>
        </w:rPr>
        <w:t>Dalam</w:t>
      </w:r>
      <w:r>
        <w:rPr>
          <w:rFonts w:ascii="Times New Roman" w:hAnsi="Times New Roman" w:eastAsia="Times New Roman" w:cs="Times New Roman"/>
          <w:i/>
          <w:spacing w:val="1"/>
          <w:sz w:val="24"/>
          <w:szCs w:val="24"/>
          <w:lang w:val="zh-CN" w:eastAsia="en-US" w:bidi="ar-SA"/>
        </w:rPr>
        <w:t xml:space="preserve"> </w:t>
      </w:r>
      <w:r>
        <w:rPr>
          <w:rFonts w:ascii="Times New Roman" w:hAnsi="Times New Roman" w:eastAsia="Times New Roman" w:cs="Times New Roman"/>
          <w:i/>
          <w:sz w:val="24"/>
          <w:szCs w:val="24"/>
          <w:lang w:val="zh-CN" w:eastAsia="en-US" w:bidi="ar-SA"/>
        </w:rPr>
        <w:t>Pendidikan)</w:t>
      </w:r>
      <w:r>
        <w:rPr>
          <w:rFonts w:ascii="Times New Roman" w:hAnsi="Times New Roman" w:eastAsia="Times New Roman" w:cs="Times New Roman"/>
          <w:sz w:val="24"/>
          <w:szCs w:val="24"/>
          <w:lang w:val="zh-CN" w:eastAsia="en-US" w:bidi="ar-SA"/>
        </w:rPr>
        <w:t>,</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i/>
          <w:sz w:val="24"/>
          <w:szCs w:val="24"/>
          <w:lang w:val="zh-CN" w:eastAsia="en-US" w:bidi="ar-SA"/>
        </w:rPr>
        <w:t>4</w:t>
      </w:r>
      <w:r>
        <w:rPr>
          <w:rFonts w:ascii="Times New Roman" w:hAnsi="Times New Roman" w:eastAsia="Times New Roman" w:cs="Times New Roman"/>
          <w:sz w:val="24"/>
          <w:szCs w:val="24"/>
          <w:lang w:val="zh-CN" w:eastAsia="en-US" w:bidi="ar-SA"/>
        </w:rPr>
        <w:t xml:space="preserve">(4), 263. </w:t>
      </w:r>
      <w:r>
        <w:rPr>
          <w:rFonts w:ascii="Times New Roman" w:hAnsi="Times New Roman" w:eastAsia="Times New Roman" w:cs="Times New Roman"/>
          <w:sz w:val="24"/>
          <w:szCs w:val="24"/>
          <w:lang w:val="zh-CN" w:eastAsia="en-US" w:bidi="ar-SA"/>
        </w:rPr>
        <w:fldChar w:fldCharType="begin"/>
      </w:r>
      <w:r>
        <w:rPr>
          <w:rFonts w:ascii="Times New Roman" w:hAnsi="Times New Roman" w:eastAsia="Times New Roman" w:cs="Times New Roman"/>
          <w:sz w:val="24"/>
          <w:szCs w:val="24"/>
          <w:lang w:val="zh-CN" w:eastAsia="en-US" w:bidi="ar-SA"/>
        </w:rPr>
        <w:instrText xml:space="preserve"> HYPERLINK "https://doi.org/10.22460/fokus.v4i4.7249" </w:instrText>
      </w:r>
      <w:r>
        <w:rPr>
          <w:rFonts w:ascii="Times New Roman" w:hAnsi="Times New Roman" w:eastAsia="Times New Roman" w:cs="Times New Roman"/>
          <w:sz w:val="24"/>
          <w:szCs w:val="24"/>
          <w:lang w:val="zh-CN" w:eastAsia="en-US" w:bidi="ar-SA"/>
        </w:rPr>
        <w:fldChar w:fldCharType="separate"/>
      </w:r>
      <w:r>
        <w:rPr>
          <w:rFonts w:ascii="Calibri" w:hAnsi="Calibri" w:eastAsia="Calibri" w:cs="Times New Roman"/>
          <w:color w:val="0563C1"/>
          <w:sz w:val="24"/>
          <w:szCs w:val="24"/>
          <w:u w:val="single"/>
          <w:lang w:val="zh-CN" w:eastAsia="en-US" w:bidi="ar-SA"/>
        </w:rPr>
        <w:t>https://doi.org/10.22460/fokus.v4i4.7249</w:t>
      </w:r>
      <w:r>
        <w:rPr>
          <w:rFonts w:ascii="Calibri" w:hAnsi="Calibri" w:eastAsia="Calibri" w:cs="Times New Roman"/>
          <w:color w:val="0563C1"/>
          <w:sz w:val="24"/>
          <w:szCs w:val="24"/>
          <w:u w:val="single"/>
          <w:lang w:val="zh-CN" w:eastAsia="en-US" w:bidi="ar-SA"/>
        </w:rPr>
        <w:fldChar w:fldCharType="end"/>
      </w:r>
    </w:p>
    <w:p>
      <w:pPr>
        <w:widowControl w:val="0"/>
        <w:autoSpaceDE w:val="0"/>
        <w:autoSpaceDN w:val="0"/>
        <w:ind w:left="1134" w:right="3" w:hanging="1134"/>
        <w:jc w:val="both"/>
        <w:rPr>
          <w:rFonts w:ascii="Times New Roman" w:hAnsi="Times New Roman" w:eastAsia="Times New Roman" w:cs="Times New Roman"/>
          <w:color w:val="222222"/>
          <w:sz w:val="24"/>
          <w:szCs w:val="24"/>
          <w:shd w:val="clear" w:color="auto" w:fill="FFFFFF"/>
          <w:lang w:val="zh-CN" w:eastAsia="en-US" w:bidi="ar-SA"/>
        </w:rPr>
      </w:pPr>
      <w:r>
        <w:rPr>
          <w:rFonts w:ascii="Times New Roman" w:hAnsi="Times New Roman" w:eastAsia="Times New Roman" w:cs="Times New Roman"/>
          <w:color w:val="222222"/>
          <w:sz w:val="24"/>
          <w:szCs w:val="24"/>
          <w:shd w:val="clear" w:color="auto" w:fill="FFFFFF"/>
          <w:lang w:val="zh-CN" w:eastAsia="en-US" w:bidi="ar-SA"/>
        </w:rPr>
        <w:t>Angyanur, D., Azzahra, S. L., &amp; Pandiangan, A. P. B. (2022). Penerapan Kurikulum Merdeka Terhadap Gaya Belajar Siswa di MI/SD. </w:t>
      </w:r>
      <w:r>
        <w:rPr>
          <w:rFonts w:ascii="Times New Roman" w:hAnsi="Times New Roman" w:eastAsia="Times New Roman" w:cs="Times New Roman"/>
          <w:i/>
          <w:iCs/>
          <w:color w:val="222222"/>
          <w:sz w:val="24"/>
          <w:szCs w:val="24"/>
          <w:shd w:val="clear" w:color="auto" w:fill="FFFFFF"/>
          <w:lang w:val="zh-CN" w:eastAsia="en-US" w:bidi="ar-SA"/>
        </w:rPr>
        <w:t>JIPDAS (Jurnal Ilmiah Pendidikan Dasar)</w:t>
      </w:r>
      <w:r>
        <w:rPr>
          <w:rFonts w:ascii="Times New Roman" w:hAnsi="Times New Roman" w:eastAsia="Times New Roman" w:cs="Times New Roman"/>
          <w:color w:val="222222"/>
          <w:sz w:val="24"/>
          <w:szCs w:val="24"/>
          <w:shd w:val="clear" w:color="auto" w:fill="FFFFFF"/>
          <w:lang w:val="zh-CN" w:eastAsia="en-US" w:bidi="ar-SA"/>
        </w:rPr>
        <w:t>, </w:t>
      </w:r>
      <w:r>
        <w:rPr>
          <w:rFonts w:ascii="Times New Roman" w:hAnsi="Times New Roman" w:eastAsia="Times New Roman" w:cs="Times New Roman"/>
          <w:i/>
          <w:iCs/>
          <w:color w:val="222222"/>
          <w:sz w:val="24"/>
          <w:szCs w:val="24"/>
          <w:shd w:val="clear" w:color="auto" w:fill="FFFFFF"/>
          <w:lang w:val="zh-CN" w:eastAsia="en-US" w:bidi="ar-SA"/>
        </w:rPr>
        <w:t>1</w:t>
      </w:r>
      <w:r>
        <w:rPr>
          <w:rFonts w:ascii="Times New Roman" w:hAnsi="Times New Roman" w:eastAsia="Times New Roman" w:cs="Times New Roman"/>
          <w:color w:val="222222"/>
          <w:sz w:val="24"/>
          <w:szCs w:val="24"/>
          <w:shd w:val="clear" w:color="auto" w:fill="FFFFFF"/>
          <w:lang w:val="zh-CN" w:eastAsia="en-US" w:bidi="ar-SA"/>
        </w:rPr>
        <w:t>(1), 41-51.</w:t>
      </w:r>
    </w:p>
    <w:p>
      <w:pPr>
        <w:widowControl w:val="0"/>
        <w:autoSpaceDE w:val="0"/>
        <w:autoSpaceDN w:val="0"/>
        <w:ind w:left="1134" w:right="3" w:hanging="1134"/>
        <w:jc w:val="both"/>
        <w:rPr>
          <w:rFonts w:ascii="Times New Roman" w:hAnsi="Times New Roman" w:eastAsia="Times New Roman" w:cs="Times New Roman"/>
          <w:i/>
          <w:sz w:val="24"/>
          <w:szCs w:val="24"/>
          <w:lang w:val="zh-CN" w:eastAsia="en-US" w:bidi="ar-SA"/>
        </w:rPr>
      </w:pPr>
      <w:r>
        <w:rPr>
          <w:rFonts w:ascii="Times New Roman" w:hAnsi="Times New Roman" w:eastAsia="Times New Roman" w:cs="Times New Roman"/>
          <w:sz w:val="24"/>
          <w:szCs w:val="24"/>
          <w:lang w:val="zh-CN" w:eastAsia="en-US" w:bidi="ar-SA"/>
        </w:rPr>
        <w:t>Astuti,</w:t>
      </w:r>
      <w:r>
        <w:rPr>
          <w:rFonts w:ascii="Times New Roman" w:hAnsi="Times New Roman" w:eastAsia="Times New Roman" w:cs="Times New Roman"/>
          <w:spacing w:val="-10"/>
          <w:sz w:val="24"/>
          <w:szCs w:val="24"/>
          <w:lang w:val="zh-CN" w:eastAsia="en-US" w:bidi="ar-SA"/>
        </w:rPr>
        <w:t xml:space="preserve"> </w:t>
      </w:r>
      <w:r>
        <w:rPr>
          <w:rFonts w:ascii="Times New Roman" w:hAnsi="Times New Roman" w:eastAsia="Times New Roman" w:cs="Times New Roman"/>
          <w:sz w:val="24"/>
          <w:szCs w:val="24"/>
          <w:lang w:val="zh-CN" w:eastAsia="en-US" w:bidi="ar-SA"/>
        </w:rPr>
        <w:t>E.</w:t>
      </w:r>
      <w:r>
        <w:rPr>
          <w:rFonts w:ascii="Times New Roman" w:hAnsi="Times New Roman" w:eastAsia="Times New Roman" w:cs="Times New Roman"/>
          <w:spacing w:val="-9"/>
          <w:sz w:val="24"/>
          <w:szCs w:val="24"/>
          <w:lang w:val="zh-CN" w:eastAsia="en-US" w:bidi="ar-SA"/>
        </w:rPr>
        <w:t xml:space="preserve"> </w:t>
      </w:r>
      <w:r>
        <w:rPr>
          <w:rFonts w:ascii="Times New Roman" w:hAnsi="Times New Roman" w:eastAsia="Times New Roman" w:cs="Times New Roman"/>
          <w:sz w:val="24"/>
          <w:szCs w:val="24"/>
          <w:lang w:val="zh-CN" w:eastAsia="en-US" w:bidi="ar-SA"/>
        </w:rPr>
        <w:t>P.</w:t>
      </w:r>
      <w:r>
        <w:rPr>
          <w:rFonts w:ascii="Times New Roman" w:hAnsi="Times New Roman" w:eastAsia="Times New Roman" w:cs="Times New Roman"/>
          <w:spacing w:val="-9"/>
          <w:sz w:val="24"/>
          <w:szCs w:val="24"/>
          <w:lang w:val="zh-CN" w:eastAsia="en-US" w:bidi="ar-SA"/>
        </w:rPr>
        <w:t xml:space="preserve"> </w:t>
      </w:r>
      <w:r>
        <w:rPr>
          <w:rFonts w:ascii="Times New Roman" w:hAnsi="Times New Roman" w:eastAsia="Times New Roman" w:cs="Times New Roman"/>
          <w:sz w:val="24"/>
          <w:szCs w:val="24"/>
          <w:lang w:val="zh-CN" w:eastAsia="en-US" w:bidi="ar-SA"/>
        </w:rPr>
        <w:t>(2022).</w:t>
      </w:r>
      <w:r>
        <w:rPr>
          <w:rFonts w:ascii="Times New Roman" w:hAnsi="Times New Roman" w:eastAsia="Times New Roman" w:cs="Times New Roman"/>
          <w:spacing w:val="-10"/>
          <w:sz w:val="24"/>
          <w:szCs w:val="24"/>
          <w:lang w:val="zh-CN" w:eastAsia="en-US" w:bidi="ar-SA"/>
        </w:rPr>
        <w:t xml:space="preserve"> </w:t>
      </w:r>
      <w:r>
        <w:rPr>
          <w:rFonts w:ascii="Times New Roman" w:hAnsi="Times New Roman" w:eastAsia="Times New Roman" w:cs="Times New Roman"/>
          <w:sz w:val="24"/>
          <w:szCs w:val="24"/>
          <w:lang w:val="zh-CN" w:eastAsia="en-US" w:bidi="ar-SA"/>
        </w:rPr>
        <w:t>Pengembangan</w:t>
      </w:r>
      <w:r>
        <w:rPr>
          <w:rFonts w:ascii="Times New Roman" w:hAnsi="Times New Roman" w:eastAsia="Times New Roman" w:cs="Times New Roman"/>
          <w:spacing w:val="-9"/>
          <w:sz w:val="24"/>
          <w:szCs w:val="24"/>
          <w:lang w:val="zh-CN" w:eastAsia="en-US" w:bidi="ar-SA"/>
        </w:rPr>
        <w:t xml:space="preserve"> </w:t>
      </w:r>
      <w:r>
        <w:rPr>
          <w:rFonts w:ascii="Times New Roman" w:hAnsi="Times New Roman" w:eastAsia="Times New Roman" w:cs="Times New Roman"/>
          <w:sz w:val="24"/>
          <w:szCs w:val="24"/>
          <w:lang w:val="zh-CN" w:eastAsia="en-US" w:bidi="ar-SA"/>
        </w:rPr>
        <w:t>Kurikulum</w:t>
      </w:r>
      <w:r>
        <w:rPr>
          <w:rFonts w:ascii="Times New Roman" w:hAnsi="Times New Roman" w:eastAsia="Times New Roman" w:cs="Times New Roman"/>
          <w:spacing w:val="-8"/>
          <w:sz w:val="24"/>
          <w:szCs w:val="24"/>
          <w:lang w:val="zh-CN" w:eastAsia="en-US" w:bidi="ar-SA"/>
        </w:rPr>
        <w:t xml:space="preserve"> </w:t>
      </w:r>
      <w:r>
        <w:rPr>
          <w:rFonts w:ascii="Times New Roman" w:hAnsi="Times New Roman" w:eastAsia="Times New Roman" w:cs="Times New Roman"/>
          <w:sz w:val="24"/>
          <w:szCs w:val="24"/>
          <w:lang w:val="zh-CN" w:eastAsia="en-US" w:bidi="ar-SA"/>
        </w:rPr>
        <w:t>Merdeka</w:t>
      </w:r>
      <w:r>
        <w:rPr>
          <w:rFonts w:ascii="Times New Roman" w:hAnsi="Times New Roman" w:eastAsia="Times New Roman" w:cs="Times New Roman"/>
          <w:spacing w:val="-11"/>
          <w:sz w:val="24"/>
          <w:szCs w:val="24"/>
          <w:lang w:val="zh-CN" w:eastAsia="en-US" w:bidi="ar-SA"/>
        </w:rPr>
        <w:t xml:space="preserve"> </w:t>
      </w:r>
      <w:r>
        <w:rPr>
          <w:rFonts w:ascii="Times New Roman" w:hAnsi="Times New Roman" w:eastAsia="Times New Roman" w:cs="Times New Roman"/>
          <w:sz w:val="24"/>
          <w:szCs w:val="24"/>
          <w:lang w:val="zh-CN" w:eastAsia="en-US" w:bidi="ar-SA"/>
        </w:rPr>
        <w:t>Belajar</w:t>
      </w:r>
      <w:r>
        <w:rPr>
          <w:rFonts w:ascii="Times New Roman" w:hAnsi="Times New Roman" w:eastAsia="Times New Roman" w:cs="Times New Roman"/>
          <w:spacing w:val="-10"/>
          <w:sz w:val="24"/>
          <w:szCs w:val="24"/>
          <w:lang w:val="zh-CN" w:eastAsia="en-US" w:bidi="ar-SA"/>
        </w:rPr>
        <w:t xml:space="preserve"> </w:t>
      </w:r>
      <w:r>
        <w:rPr>
          <w:rFonts w:ascii="Times New Roman" w:hAnsi="Times New Roman" w:eastAsia="Times New Roman" w:cs="Times New Roman"/>
          <w:sz w:val="24"/>
          <w:szCs w:val="24"/>
          <w:lang w:val="zh-CN" w:eastAsia="en-US" w:bidi="ar-SA"/>
        </w:rPr>
        <w:t>Pada</w:t>
      </w:r>
      <w:r>
        <w:rPr>
          <w:rFonts w:ascii="Times New Roman" w:hAnsi="Times New Roman" w:eastAsia="Times New Roman" w:cs="Times New Roman"/>
          <w:spacing w:val="-10"/>
          <w:sz w:val="24"/>
          <w:szCs w:val="24"/>
          <w:lang w:val="zh-CN" w:eastAsia="en-US" w:bidi="ar-SA"/>
        </w:rPr>
        <w:t xml:space="preserve"> </w:t>
      </w:r>
      <w:r>
        <w:rPr>
          <w:rFonts w:ascii="Times New Roman" w:hAnsi="Times New Roman" w:eastAsia="Times New Roman" w:cs="Times New Roman"/>
          <w:sz w:val="24"/>
          <w:szCs w:val="24"/>
          <w:lang w:val="zh-CN" w:eastAsia="en-US" w:bidi="ar-SA"/>
        </w:rPr>
        <w:t>Peningkatan</w:t>
      </w:r>
      <w:r>
        <w:rPr>
          <w:rFonts w:ascii="Times New Roman" w:hAnsi="Times New Roman" w:eastAsia="Times New Roman" w:cs="Times New Roman"/>
          <w:spacing w:val="-58"/>
          <w:sz w:val="24"/>
          <w:szCs w:val="24"/>
          <w:lang w:val="zh-CN" w:eastAsia="en-US" w:bidi="ar-SA"/>
        </w:rPr>
        <w:t xml:space="preserve"> </w:t>
      </w:r>
      <w:r>
        <w:rPr>
          <w:rFonts w:ascii="Times New Roman" w:hAnsi="Times New Roman" w:eastAsia="Times New Roman" w:cs="Times New Roman"/>
          <w:sz w:val="24"/>
          <w:szCs w:val="24"/>
          <w:lang w:val="zh-CN" w:eastAsia="en-US" w:bidi="ar-SA"/>
        </w:rPr>
        <w:t>Pemahaman Konsep Penyerbukan Dengan Metode Demonstrasi Di Kelas 4</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Sdn</w:t>
      </w:r>
      <w:r>
        <w:rPr>
          <w:rFonts w:ascii="Times New Roman" w:hAnsi="Times New Roman" w:eastAsia="Times New Roman" w:cs="Times New Roman"/>
          <w:spacing w:val="-6"/>
          <w:sz w:val="24"/>
          <w:szCs w:val="24"/>
          <w:lang w:val="zh-CN" w:eastAsia="en-US" w:bidi="ar-SA"/>
        </w:rPr>
        <w:t xml:space="preserve"> </w:t>
      </w:r>
      <w:r>
        <w:rPr>
          <w:rFonts w:ascii="Times New Roman" w:hAnsi="Times New Roman" w:eastAsia="Times New Roman" w:cs="Times New Roman"/>
          <w:sz w:val="24"/>
          <w:szCs w:val="24"/>
          <w:lang w:val="zh-CN" w:eastAsia="en-US" w:bidi="ar-SA"/>
        </w:rPr>
        <w:t>Sukorejo</w:t>
      </w:r>
      <w:r>
        <w:rPr>
          <w:rFonts w:ascii="Times New Roman" w:hAnsi="Times New Roman" w:eastAsia="Times New Roman" w:cs="Times New Roman"/>
          <w:spacing w:val="-6"/>
          <w:sz w:val="24"/>
          <w:szCs w:val="24"/>
          <w:lang w:val="zh-CN" w:eastAsia="en-US" w:bidi="ar-SA"/>
        </w:rPr>
        <w:t xml:space="preserve"> </w:t>
      </w:r>
      <w:r>
        <w:rPr>
          <w:rFonts w:ascii="Times New Roman" w:hAnsi="Times New Roman" w:eastAsia="Times New Roman" w:cs="Times New Roman"/>
          <w:sz w:val="24"/>
          <w:szCs w:val="24"/>
          <w:lang w:val="zh-CN" w:eastAsia="en-US" w:bidi="ar-SA"/>
        </w:rPr>
        <w:t>2</w:t>
      </w:r>
      <w:r>
        <w:rPr>
          <w:rFonts w:ascii="Times New Roman" w:hAnsi="Times New Roman" w:eastAsia="Times New Roman" w:cs="Times New Roman"/>
          <w:spacing w:val="-6"/>
          <w:sz w:val="24"/>
          <w:szCs w:val="24"/>
          <w:lang w:val="zh-CN" w:eastAsia="en-US" w:bidi="ar-SA"/>
        </w:rPr>
        <w:t xml:space="preserve"> </w:t>
      </w:r>
      <w:r>
        <w:rPr>
          <w:rFonts w:ascii="Times New Roman" w:hAnsi="Times New Roman" w:eastAsia="Times New Roman" w:cs="Times New Roman"/>
          <w:sz w:val="24"/>
          <w:szCs w:val="24"/>
          <w:lang w:val="zh-CN" w:eastAsia="en-US" w:bidi="ar-SA"/>
        </w:rPr>
        <w:t>Kota</w:t>
      </w:r>
      <w:r>
        <w:rPr>
          <w:rFonts w:ascii="Times New Roman" w:hAnsi="Times New Roman" w:eastAsia="Times New Roman" w:cs="Times New Roman"/>
          <w:spacing w:val="-7"/>
          <w:sz w:val="24"/>
          <w:szCs w:val="24"/>
          <w:lang w:val="zh-CN" w:eastAsia="en-US" w:bidi="ar-SA"/>
        </w:rPr>
        <w:t xml:space="preserve"> </w:t>
      </w:r>
      <w:r>
        <w:rPr>
          <w:rFonts w:ascii="Times New Roman" w:hAnsi="Times New Roman" w:eastAsia="Times New Roman" w:cs="Times New Roman"/>
          <w:sz w:val="24"/>
          <w:szCs w:val="24"/>
          <w:lang w:val="zh-CN" w:eastAsia="en-US" w:bidi="ar-SA"/>
        </w:rPr>
        <w:t>Blitar.</w:t>
      </w:r>
      <w:r>
        <w:rPr>
          <w:rFonts w:ascii="Times New Roman" w:hAnsi="Times New Roman" w:eastAsia="Times New Roman" w:cs="Times New Roman"/>
          <w:spacing w:val="-5"/>
          <w:sz w:val="24"/>
          <w:szCs w:val="24"/>
          <w:lang w:val="zh-CN" w:eastAsia="en-US" w:bidi="ar-SA"/>
        </w:rPr>
        <w:t xml:space="preserve"> </w:t>
      </w:r>
      <w:r>
        <w:rPr>
          <w:rFonts w:ascii="Times New Roman" w:hAnsi="Times New Roman" w:eastAsia="Times New Roman" w:cs="Times New Roman"/>
          <w:i/>
          <w:sz w:val="24"/>
          <w:szCs w:val="24"/>
          <w:lang w:val="zh-CN" w:eastAsia="en-US" w:bidi="ar-SA"/>
        </w:rPr>
        <w:t>Edukasia:</w:t>
      </w:r>
      <w:r>
        <w:rPr>
          <w:rFonts w:ascii="Times New Roman" w:hAnsi="Times New Roman" w:eastAsia="Times New Roman" w:cs="Times New Roman"/>
          <w:i/>
          <w:spacing w:val="-4"/>
          <w:sz w:val="24"/>
          <w:szCs w:val="24"/>
          <w:lang w:val="zh-CN" w:eastAsia="en-US" w:bidi="ar-SA"/>
        </w:rPr>
        <w:t xml:space="preserve"> </w:t>
      </w:r>
      <w:r>
        <w:rPr>
          <w:rFonts w:ascii="Times New Roman" w:hAnsi="Times New Roman" w:eastAsia="Times New Roman" w:cs="Times New Roman"/>
          <w:i/>
          <w:sz w:val="24"/>
          <w:szCs w:val="24"/>
          <w:lang w:val="zh-CN" w:eastAsia="en-US" w:bidi="ar-SA"/>
        </w:rPr>
        <w:t>Jurnal</w:t>
      </w:r>
      <w:r>
        <w:rPr>
          <w:rFonts w:ascii="Times New Roman" w:hAnsi="Times New Roman" w:eastAsia="Times New Roman" w:cs="Times New Roman"/>
          <w:i/>
          <w:spacing w:val="-6"/>
          <w:sz w:val="24"/>
          <w:szCs w:val="24"/>
          <w:lang w:val="zh-CN" w:eastAsia="en-US" w:bidi="ar-SA"/>
        </w:rPr>
        <w:t xml:space="preserve"> </w:t>
      </w:r>
      <w:r>
        <w:rPr>
          <w:rFonts w:ascii="Times New Roman" w:hAnsi="Times New Roman" w:eastAsia="Times New Roman" w:cs="Times New Roman"/>
          <w:i/>
          <w:sz w:val="24"/>
          <w:szCs w:val="24"/>
          <w:lang w:val="zh-CN" w:eastAsia="en-US" w:bidi="ar-SA"/>
        </w:rPr>
        <w:t>Pendidikan</w:t>
      </w:r>
      <w:r>
        <w:rPr>
          <w:rFonts w:ascii="Times New Roman" w:hAnsi="Times New Roman" w:eastAsia="Times New Roman" w:cs="Times New Roman"/>
          <w:i/>
          <w:spacing w:val="-6"/>
          <w:sz w:val="24"/>
          <w:szCs w:val="24"/>
          <w:lang w:val="zh-CN" w:eastAsia="en-US" w:bidi="ar-SA"/>
        </w:rPr>
        <w:t xml:space="preserve"> </w:t>
      </w:r>
      <w:r>
        <w:rPr>
          <w:rFonts w:ascii="Times New Roman" w:hAnsi="Times New Roman" w:eastAsia="Times New Roman" w:cs="Times New Roman"/>
          <w:i/>
          <w:sz w:val="24"/>
          <w:szCs w:val="24"/>
          <w:lang w:val="zh-CN" w:eastAsia="en-US" w:bidi="ar-SA"/>
        </w:rPr>
        <w:t>Dan</w:t>
      </w:r>
      <w:r>
        <w:rPr>
          <w:rFonts w:ascii="Times New Roman" w:hAnsi="Times New Roman" w:eastAsia="Times New Roman" w:cs="Times New Roman"/>
          <w:i/>
          <w:spacing w:val="-6"/>
          <w:sz w:val="24"/>
          <w:szCs w:val="24"/>
          <w:lang w:val="zh-CN" w:eastAsia="en-US" w:bidi="ar-SA"/>
        </w:rPr>
        <w:t xml:space="preserve"> </w:t>
      </w:r>
      <w:r>
        <w:rPr>
          <w:rFonts w:ascii="Times New Roman" w:hAnsi="Times New Roman" w:eastAsia="Times New Roman" w:cs="Times New Roman"/>
          <w:i/>
          <w:sz w:val="24"/>
          <w:szCs w:val="24"/>
          <w:lang w:val="zh-CN" w:eastAsia="en-US" w:bidi="ar-SA"/>
        </w:rPr>
        <w:t>Pembelajaran,</w:t>
      </w:r>
      <w:r>
        <w:rPr>
          <w:rFonts w:ascii="Times New Roman" w:hAnsi="Times New Roman" w:eastAsia="Times New Roman" w:cs="Times New Roman"/>
          <w:i/>
          <w:spacing w:val="-58"/>
          <w:sz w:val="24"/>
          <w:szCs w:val="24"/>
          <w:lang w:val="zh-CN" w:eastAsia="en-US" w:bidi="ar-SA"/>
        </w:rPr>
        <w:t xml:space="preserve"> </w:t>
      </w:r>
      <w:r>
        <w:rPr>
          <w:rFonts w:ascii="Times New Roman" w:hAnsi="Times New Roman" w:eastAsia="Times New Roman" w:cs="Times New Roman"/>
          <w:i/>
          <w:sz w:val="24"/>
          <w:szCs w:val="24"/>
          <w:lang w:val="zh-CN" w:eastAsia="en-US" w:bidi="ar-SA"/>
        </w:rPr>
        <w:t>3(3),</w:t>
      </w:r>
      <w:r>
        <w:rPr>
          <w:rFonts w:ascii="Times New Roman" w:hAnsi="Times New Roman" w:eastAsia="Times New Roman" w:cs="Times New Roman"/>
          <w:i/>
          <w:spacing w:val="-4"/>
          <w:sz w:val="24"/>
          <w:szCs w:val="24"/>
          <w:lang w:val="zh-CN" w:eastAsia="en-US" w:bidi="ar-SA"/>
        </w:rPr>
        <w:t xml:space="preserve"> </w:t>
      </w:r>
      <w:r>
        <w:rPr>
          <w:rFonts w:ascii="Times New Roman" w:hAnsi="Times New Roman" w:eastAsia="Times New Roman" w:cs="Times New Roman"/>
          <w:i/>
          <w:sz w:val="24"/>
          <w:szCs w:val="24"/>
          <w:lang w:val="zh-CN" w:eastAsia="en-US" w:bidi="ar-SA"/>
        </w:rPr>
        <w:t>671-680.</w:t>
      </w:r>
    </w:p>
    <w:p>
      <w:pPr>
        <w:widowControl w:val="0"/>
        <w:autoSpaceDE w:val="0"/>
        <w:autoSpaceDN w:val="0"/>
        <w:ind w:left="1134" w:right="3" w:hanging="1134"/>
        <w:jc w:val="both"/>
        <w:rPr>
          <w:rFonts w:ascii="Times New Roman" w:hAnsi="Times New Roman" w:eastAsia="Times New Roman" w:cs="Times New Roman"/>
          <w:sz w:val="24"/>
          <w:szCs w:val="24"/>
          <w:lang w:val="zh-CN" w:eastAsia="en-US" w:bidi="ar-SA"/>
        </w:rPr>
      </w:pPr>
      <w:r>
        <w:rPr>
          <w:rFonts w:ascii="Times New Roman" w:hAnsi="Times New Roman" w:eastAsia="Times New Roman" w:cs="Times New Roman"/>
          <w:sz w:val="24"/>
          <w:szCs w:val="24"/>
          <w:lang w:val="zh-CN" w:eastAsia="en-US" w:bidi="ar-SA"/>
        </w:rPr>
        <w:t>Adawiyah,</w:t>
      </w:r>
      <w:r>
        <w:rPr>
          <w:rFonts w:ascii="Times New Roman" w:hAnsi="Times New Roman" w:eastAsia="Times New Roman" w:cs="Times New Roman"/>
          <w:spacing w:val="-2"/>
          <w:sz w:val="24"/>
          <w:szCs w:val="24"/>
          <w:lang w:val="zh-CN" w:eastAsia="en-US" w:bidi="ar-SA"/>
        </w:rPr>
        <w:t xml:space="preserve"> </w:t>
      </w:r>
      <w:r>
        <w:rPr>
          <w:rFonts w:ascii="Times New Roman" w:hAnsi="Times New Roman" w:eastAsia="Times New Roman" w:cs="Times New Roman"/>
          <w:sz w:val="24"/>
          <w:szCs w:val="24"/>
          <w:lang w:val="zh-CN" w:eastAsia="en-US" w:bidi="ar-SA"/>
        </w:rPr>
        <w:t>T.</w:t>
      </w:r>
      <w:r>
        <w:rPr>
          <w:rFonts w:ascii="Times New Roman" w:hAnsi="Times New Roman" w:eastAsia="Times New Roman" w:cs="Times New Roman"/>
          <w:spacing w:val="-4"/>
          <w:sz w:val="24"/>
          <w:szCs w:val="24"/>
          <w:lang w:val="zh-CN" w:eastAsia="en-US" w:bidi="ar-SA"/>
        </w:rPr>
        <w:t xml:space="preserve"> </w:t>
      </w:r>
      <w:r>
        <w:rPr>
          <w:rFonts w:ascii="Times New Roman" w:hAnsi="Times New Roman" w:eastAsia="Times New Roman" w:cs="Times New Roman"/>
          <w:sz w:val="24"/>
          <w:szCs w:val="24"/>
          <w:lang w:val="zh-CN" w:eastAsia="en-US" w:bidi="ar-SA"/>
        </w:rPr>
        <w:t>A.,</w:t>
      </w:r>
      <w:r>
        <w:rPr>
          <w:rFonts w:ascii="Times New Roman" w:hAnsi="Times New Roman" w:eastAsia="Times New Roman" w:cs="Times New Roman"/>
          <w:spacing w:val="-4"/>
          <w:sz w:val="24"/>
          <w:szCs w:val="24"/>
          <w:lang w:val="zh-CN" w:eastAsia="en-US" w:bidi="ar-SA"/>
        </w:rPr>
        <w:t xml:space="preserve"> </w:t>
      </w:r>
      <w:r>
        <w:rPr>
          <w:rFonts w:ascii="Times New Roman" w:hAnsi="Times New Roman" w:eastAsia="Times New Roman" w:cs="Times New Roman"/>
          <w:sz w:val="24"/>
          <w:szCs w:val="24"/>
          <w:lang w:val="zh-CN" w:eastAsia="en-US" w:bidi="ar-SA"/>
        </w:rPr>
        <w:t>Harso,</w:t>
      </w:r>
      <w:r>
        <w:rPr>
          <w:rFonts w:ascii="Times New Roman" w:hAnsi="Times New Roman" w:eastAsia="Times New Roman" w:cs="Times New Roman"/>
          <w:spacing w:val="-4"/>
          <w:sz w:val="24"/>
          <w:szCs w:val="24"/>
          <w:lang w:val="zh-CN" w:eastAsia="en-US" w:bidi="ar-SA"/>
        </w:rPr>
        <w:t xml:space="preserve"> </w:t>
      </w:r>
      <w:r>
        <w:rPr>
          <w:rFonts w:ascii="Times New Roman" w:hAnsi="Times New Roman" w:eastAsia="Times New Roman" w:cs="Times New Roman"/>
          <w:sz w:val="24"/>
          <w:szCs w:val="24"/>
          <w:lang w:val="zh-CN" w:eastAsia="en-US" w:bidi="ar-SA"/>
        </w:rPr>
        <w:t>A.,</w:t>
      </w:r>
      <w:r>
        <w:rPr>
          <w:rFonts w:ascii="Times New Roman" w:hAnsi="Times New Roman" w:eastAsia="Times New Roman" w:cs="Times New Roman"/>
          <w:spacing w:val="-4"/>
          <w:sz w:val="24"/>
          <w:szCs w:val="24"/>
          <w:lang w:val="zh-CN" w:eastAsia="en-US" w:bidi="ar-SA"/>
        </w:rPr>
        <w:t xml:space="preserve"> </w:t>
      </w:r>
      <w:r>
        <w:rPr>
          <w:rFonts w:ascii="Times New Roman" w:hAnsi="Times New Roman" w:eastAsia="Times New Roman" w:cs="Times New Roman"/>
          <w:sz w:val="24"/>
          <w:szCs w:val="24"/>
          <w:lang w:val="zh-CN" w:eastAsia="en-US" w:bidi="ar-SA"/>
        </w:rPr>
        <w:t>&amp;</w:t>
      </w:r>
      <w:r>
        <w:rPr>
          <w:rFonts w:ascii="Times New Roman" w:hAnsi="Times New Roman" w:eastAsia="Times New Roman" w:cs="Times New Roman"/>
          <w:spacing w:val="-3"/>
          <w:sz w:val="24"/>
          <w:szCs w:val="24"/>
          <w:lang w:val="zh-CN" w:eastAsia="en-US" w:bidi="ar-SA"/>
        </w:rPr>
        <w:t xml:space="preserve"> </w:t>
      </w:r>
      <w:r>
        <w:rPr>
          <w:rFonts w:ascii="Times New Roman" w:hAnsi="Times New Roman" w:eastAsia="Times New Roman" w:cs="Times New Roman"/>
          <w:sz w:val="24"/>
          <w:szCs w:val="24"/>
          <w:lang w:val="zh-CN" w:eastAsia="en-US" w:bidi="ar-SA"/>
        </w:rPr>
        <w:t>Nassar,</w:t>
      </w:r>
      <w:r>
        <w:rPr>
          <w:rFonts w:ascii="Times New Roman" w:hAnsi="Times New Roman" w:eastAsia="Times New Roman" w:cs="Times New Roman"/>
          <w:spacing w:val="-4"/>
          <w:sz w:val="24"/>
          <w:szCs w:val="24"/>
          <w:lang w:val="zh-CN" w:eastAsia="en-US" w:bidi="ar-SA"/>
        </w:rPr>
        <w:t xml:space="preserve"> </w:t>
      </w:r>
      <w:r>
        <w:rPr>
          <w:rFonts w:ascii="Times New Roman" w:hAnsi="Times New Roman" w:eastAsia="Times New Roman" w:cs="Times New Roman"/>
          <w:sz w:val="24"/>
          <w:szCs w:val="24"/>
          <w:lang w:val="zh-CN" w:eastAsia="en-US" w:bidi="ar-SA"/>
        </w:rPr>
        <w:t>A.</w:t>
      </w:r>
      <w:r>
        <w:rPr>
          <w:rFonts w:ascii="Times New Roman" w:hAnsi="Times New Roman" w:eastAsia="Times New Roman" w:cs="Times New Roman"/>
          <w:spacing w:val="-4"/>
          <w:sz w:val="24"/>
          <w:szCs w:val="24"/>
          <w:lang w:val="zh-CN" w:eastAsia="en-US" w:bidi="ar-SA"/>
        </w:rPr>
        <w:t xml:space="preserve"> </w:t>
      </w:r>
      <w:r>
        <w:rPr>
          <w:rFonts w:ascii="Times New Roman" w:hAnsi="Times New Roman" w:eastAsia="Times New Roman" w:cs="Times New Roman"/>
          <w:sz w:val="24"/>
          <w:szCs w:val="24"/>
          <w:lang w:val="zh-CN" w:eastAsia="en-US" w:bidi="ar-SA"/>
        </w:rPr>
        <w:t>(2020).</w:t>
      </w:r>
      <w:r>
        <w:rPr>
          <w:rFonts w:ascii="Times New Roman" w:hAnsi="Times New Roman" w:eastAsia="Times New Roman" w:cs="Times New Roman"/>
          <w:spacing w:val="-4"/>
          <w:sz w:val="24"/>
          <w:szCs w:val="24"/>
          <w:lang w:val="zh-CN" w:eastAsia="en-US" w:bidi="ar-SA"/>
        </w:rPr>
        <w:t xml:space="preserve"> </w:t>
      </w:r>
      <w:r>
        <w:rPr>
          <w:rFonts w:ascii="Times New Roman" w:hAnsi="Times New Roman" w:eastAsia="Times New Roman" w:cs="Times New Roman"/>
          <w:sz w:val="24"/>
          <w:szCs w:val="24"/>
          <w:lang w:val="zh-CN" w:eastAsia="en-US" w:bidi="ar-SA"/>
        </w:rPr>
        <w:t>Hasil</w:t>
      </w:r>
      <w:r>
        <w:rPr>
          <w:rFonts w:ascii="Times New Roman" w:hAnsi="Times New Roman" w:eastAsia="Times New Roman" w:cs="Times New Roman"/>
          <w:spacing w:val="-3"/>
          <w:sz w:val="24"/>
          <w:szCs w:val="24"/>
          <w:lang w:val="zh-CN" w:eastAsia="en-US" w:bidi="ar-SA"/>
        </w:rPr>
        <w:t xml:space="preserve"> </w:t>
      </w:r>
      <w:r>
        <w:rPr>
          <w:rFonts w:ascii="Times New Roman" w:hAnsi="Times New Roman" w:eastAsia="Times New Roman" w:cs="Times New Roman"/>
          <w:sz w:val="24"/>
          <w:szCs w:val="24"/>
          <w:lang w:val="zh-CN" w:eastAsia="en-US" w:bidi="ar-SA"/>
        </w:rPr>
        <w:t>Belajar</w:t>
      </w:r>
      <w:r>
        <w:rPr>
          <w:rFonts w:ascii="Times New Roman" w:hAnsi="Times New Roman" w:eastAsia="Times New Roman" w:cs="Times New Roman"/>
          <w:spacing w:val="-57"/>
          <w:sz w:val="24"/>
          <w:szCs w:val="24"/>
          <w:lang w:val="zh-CN" w:eastAsia="en-US" w:bidi="ar-SA"/>
        </w:rPr>
        <w:t xml:space="preserve"> </w:t>
      </w:r>
      <w:r>
        <w:rPr>
          <w:rFonts w:ascii="Times New Roman" w:hAnsi="Times New Roman" w:eastAsia="Times New Roman" w:cs="Times New Roman"/>
          <w:spacing w:val="-1"/>
          <w:sz w:val="24"/>
          <w:szCs w:val="24"/>
          <w:lang w:val="zh-CN" w:eastAsia="en-US" w:bidi="ar-SA"/>
        </w:rPr>
        <w:t>IPA</w:t>
      </w:r>
      <w:r>
        <w:rPr>
          <w:rFonts w:ascii="Times New Roman" w:hAnsi="Times New Roman" w:eastAsia="Times New Roman" w:cs="Times New Roman"/>
          <w:spacing w:val="-13"/>
          <w:sz w:val="24"/>
          <w:szCs w:val="24"/>
          <w:lang w:val="zh-CN" w:eastAsia="en-US" w:bidi="ar-SA"/>
        </w:rPr>
        <w:t xml:space="preserve"> </w:t>
      </w:r>
      <w:r>
        <w:rPr>
          <w:rFonts w:ascii="Times New Roman" w:hAnsi="Times New Roman" w:eastAsia="Times New Roman" w:cs="Times New Roman"/>
          <w:spacing w:val="-1"/>
          <w:sz w:val="24"/>
          <w:szCs w:val="24"/>
          <w:lang w:val="zh-CN" w:eastAsia="en-US" w:bidi="ar-SA"/>
        </w:rPr>
        <w:t>Berdasarkan</w:t>
      </w:r>
      <w:r>
        <w:rPr>
          <w:rFonts w:ascii="Times New Roman" w:hAnsi="Times New Roman" w:eastAsia="Times New Roman" w:cs="Times New Roman"/>
          <w:spacing w:val="-13"/>
          <w:sz w:val="24"/>
          <w:szCs w:val="24"/>
          <w:lang w:val="zh-CN" w:eastAsia="en-US" w:bidi="ar-SA"/>
        </w:rPr>
        <w:t xml:space="preserve"> </w:t>
      </w:r>
      <w:r>
        <w:rPr>
          <w:rFonts w:ascii="Times New Roman" w:hAnsi="Times New Roman" w:eastAsia="Times New Roman" w:cs="Times New Roman"/>
          <w:sz w:val="24"/>
          <w:szCs w:val="24"/>
          <w:lang w:val="zh-CN" w:eastAsia="en-US" w:bidi="ar-SA"/>
        </w:rPr>
        <w:t>Gaya</w:t>
      </w:r>
      <w:r>
        <w:rPr>
          <w:rFonts w:ascii="Times New Roman" w:hAnsi="Times New Roman" w:eastAsia="Times New Roman" w:cs="Times New Roman"/>
          <w:spacing w:val="-15"/>
          <w:sz w:val="24"/>
          <w:szCs w:val="24"/>
          <w:lang w:val="zh-CN" w:eastAsia="en-US" w:bidi="ar-SA"/>
        </w:rPr>
        <w:t xml:space="preserve"> </w:t>
      </w:r>
      <w:r>
        <w:rPr>
          <w:rFonts w:ascii="Times New Roman" w:hAnsi="Times New Roman" w:eastAsia="Times New Roman" w:cs="Times New Roman"/>
          <w:sz w:val="24"/>
          <w:szCs w:val="24"/>
          <w:lang w:val="zh-CN" w:eastAsia="en-US" w:bidi="ar-SA"/>
        </w:rPr>
        <w:t>Belajar</w:t>
      </w:r>
      <w:r>
        <w:rPr>
          <w:rFonts w:ascii="Times New Roman" w:hAnsi="Times New Roman" w:eastAsia="Times New Roman" w:cs="Times New Roman"/>
          <w:spacing w:val="-16"/>
          <w:sz w:val="24"/>
          <w:szCs w:val="24"/>
          <w:lang w:val="zh-CN" w:eastAsia="en-US" w:bidi="ar-SA"/>
        </w:rPr>
        <w:t xml:space="preserve"> </w:t>
      </w:r>
      <w:r>
        <w:rPr>
          <w:rFonts w:ascii="Times New Roman" w:hAnsi="Times New Roman" w:eastAsia="Times New Roman" w:cs="Times New Roman"/>
          <w:sz w:val="24"/>
          <w:szCs w:val="24"/>
          <w:lang w:val="zh-CN" w:eastAsia="en-US" w:bidi="ar-SA"/>
        </w:rPr>
        <w:t>Siswa.</w:t>
      </w:r>
      <w:r>
        <w:rPr>
          <w:rFonts w:ascii="Times New Roman" w:hAnsi="Times New Roman" w:eastAsia="Times New Roman" w:cs="Times New Roman"/>
          <w:spacing w:val="-9"/>
          <w:sz w:val="24"/>
          <w:szCs w:val="24"/>
          <w:lang w:val="zh-CN" w:eastAsia="en-US" w:bidi="ar-SA"/>
        </w:rPr>
        <w:t xml:space="preserve"> </w:t>
      </w:r>
      <w:r>
        <w:rPr>
          <w:rFonts w:ascii="Times New Roman" w:hAnsi="Times New Roman" w:eastAsia="Times New Roman" w:cs="Times New Roman"/>
          <w:i/>
          <w:sz w:val="24"/>
          <w:szCs w:val="24"/>
          <w:lang w:val="zh-CN" w:eastAsia="en-US" w:bidi="ar-SA"/>
        </w:rPr>
        <w:t>Science,</w:t>
      </w:r>
      <w:r>
        <w:rPr>
          <w:rFonts w:ascii="Times New Roman" w:hAnsi="Times New Roman" w:eastAsia="Times New Roman" w:cs="Times New Roman"/>
          <w:i/>
          <w:spacing w:val="-12"/>
          <w:sz w:val="24"/>
          <w:szCs w:val="24"/>
          <w:lang w:val="zh-CN" w:eastAsia="en-US" w:bidi="ar-SA"/>
        </w:rPr>
        <w:t xml:space="preserve"> </w:t>
      </w:r>
      <w:r>
        <w:rPr>
          <w:rFonts w:ascii="Times New Roman" w:hAnsi="Times New Roman" w:eastAsia="Times New Roman" w:cs="Times New Roman"/>
          <w:i/>
          <w:sz w:val="24"/>
          <w:szCs w:val="24"/>
          <w:lang w:val="zh-CN" w:eastAsia="en-US" w:bidi="ar-SA"/>
        </w:rPr>
        <w:t>and</w:t>
      </w:r>
      <w:r>
        <w:rPr>
          <w:rFonts w:ascii="Times New Roman" w:hAnsi="Times New Roman" w:eastAsia="Times New Roman" w:cs="Times New Roman"/>
          <w:i/>
          <w:spacing w:val="-15"/>
          <w:sz w:val="24"/>
          <w:szCs w:val="24"/>
          <w:lang w:val="zh-CN" w:eastAsia="en-US" w:bidi="ar-SA"/>
        </w:rPr>
        <w:t xml:space="preserve"> </w:t>
      </w:r>
      <w:r>
        <w:rPr>
          <w:rFonts w:ascii="Times New Roman" w:hAnsi="Times New Roman" w:eastAsia="Times New Roman" w:cs="Times New Roman"/>
          <w:i/>
          <w:sz w:val="24"/>
          <w:szCs w:val="24"/>
          <w:lang w:val="zh-CN" w:eastAsia="en-US" w:bidi="ar-SA"/>
        </w:rPr>
        <w:t>Physics</w:t>
      </w:r>
      <w:r>
        <w:rPr>
          <w:rFonts w:ascii="Times New Roman" w:hAnsi="Times New Roman" w:eastAsia="Times New Roman" w:cs="Times New Roman"/>
          <w:i/>
          <w:spacing w:val="-14"/>
          <w:sz w:val="24"/>
          <w:szCs w:val="24"/>
          <w:lang w:val="zh-CN" w:eastAsia="en-US" w:bidi="ar-SA"/>
        </w:rPr>
        <w:t xml:space="preserve"> </w:t>
      </w:r>
      <w:r>
        <w:rPr>
          <w:rFonts w:ascii="Times New Roman" w:hAnsi="Times New Roman" w:eastAsia="Times New Roman" w:cs="Times New Roman"/>
          <w:i/>
          <w:sz w:val="24"/>
          <w:szCs w:val="24"/>
          <w:lang w:val="zh-CN" w:eastAsia="en-US" w:bidi="ar-SA"/>
        </w:rPr>
        <w:t>Education</w:t>
      </w:r>
      <w:r>
        <w:rPr>
          <w:rFonts w:ascii="Times New Roman" w:hAnsi="Times New Roman" w:eastAsia="Times New Roman" w:cs="Times New Roman"/>
          <w:i/>
          <w:spacing w:val="-15"/>
          <w:sz w:val="24"/>
          <w:szCs w:val="24"/>
          <w:lang w:val="zh-CN" w:eastAsia="en-US" w:bidi="ar-SA"/>
        </w:rPr>
        <w:t xml:space="preserve"> </w:t>
      </w:r>
      <w:r>
        <w:rPr>
          <w:rFonts w:ascii="Times New Roman" w:hAnsi="Times New Roman" w:eastAsia="Times New Roman" w:cs="Times New Roman"/>
          <w:i/>
          <w:sz w:val="24"/>
          <w:szCs w:val="24"/>
          <w:lang w:val="zh-CN" w:eastAsia="en-US" w:bidi="ar-SA"/>
        </w:rPr>
        <w:t>Journal</w:t>
      </w:r>
      <w:r>
        <w:rPr>
          <w:rFonts w:ascii="Times New Roman" w:hAnsi="Times New Roman" w:eastAsia="Times New Roman" w:cs="Times New Roman"/>
          <w:i/>
          <w:spacing w:val="-58"/>
          <w:sz w:val="24"/>
          <w:szCs w:val="24"/>
          <w:lang w:val="zh-CN" w:eastAsia="en-US" w:bidi="ar-SA"/>
        </w:rPr>
        <w:t xml:space="preserve"> </w:t>
      </w:r>
      <w:r>
        <w:rPr>
          <w:rFonts w:ascii="Times New Roman" w:hAnsi="Times New Roman" w:eastAsia="Times New Roman" w:cs="Times New Roman"/>
          <w:i/>
          <w:sz w:val="24"/>
          <w:szCs w:val="24"/>
          <w:lang w:val="zh-CN" w:eastAsia="en-US" w:bidi="ar-SA"/>
        </w:rPr>
        <w:t>(SPEJ)</w:t>
      </w:r>
      <w:r>
        <w:rPr>
          <w:rFonts w:ascii="Times New Roman" w:hAnsi="Times New Roman" w:eastAsia="Times New Roman" w:cs="Times New Roman"/>
          <w:sz w:val="24"/>
          <w:szCs w:val="24"/>
          <w:lang w:val="zh-CN" w:eastAsia="en-US" w:bidi="ar-SA"/>
        </w:rPr>
        <w:t>,</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i/>
          <w:sz w:val="24"/>
          <w:szCs w:val="24"/>
          <w:lang w:val="zh-CN" w:eastAsia="en-US" w:bidi="ar-SA"/>
        </w:rPr>
        <w:t>4</w:t>
      </w:r>
      <w:r>
        <w:rPr>
          <w:rFonts w:ascii="Times New Roman" w:hAnsi="Times New Roman" w:eastAsia="Times New Roman" w:cs="Times New Roman"/>
          <w:sz w:val="24"/>
          <w:szCs w:val="24"/>
          <w:lang w:val="zh-CN" w:eastAsia="en-US" w:bidi="ar-SA"/>
        </w:rPr>
        <w:t xml:space="preserve">(1), 1–8. </w:t>
      </w:r>
      <w:r>
        <w:rPr>
          <w:rFonts w:ascii="Times New Roman" w:hAnsi="Times New Roman" w:eastAsia="Times New Roman" w:cs="Times New Roman"/>
          <w:sz w:val="24"/>
          <w:szCs w:val="24"/>
          <w:lang w:val="zh-CN" w:eastAsia="en-US" w:bidi="ar-SA"/>
        </w:rPr>
        <w:fldChar w:fldCharType="begin"/>
      </w:r>
      <w:r>
        <w:rPr>
          <w:rFonts w:ascii="Times New Roman" w:hAnsi="Times New Roman" w:eastAsia="Times New Roman" w:cs="Times New Roman"/>
          <w:sz w:val="24"/>
          <w:szCs w:val="24"/>
          <w:lang w:val="zh-CN" w:eastAsia="en-US" w:bidi="ar-SA"/>
        </w:rPr>
        <w:instrText xml:space="preserve"> HYPERLINK "https://doi.org/10.31539/spej.v4i1.1636" </w:instrText>
      </w:r>
      <w:r>
        <w:rPr>
          <w:rFonts w:ascii="Times New Roman" w:hAnsi="Times New Roman" w:eastAsia="Times New Roman" w:cs="Times New Roman"/>
          <w:sz w:val="24"/>
          <w:szCs w:val="24"/>
          <w:lang w:val="zh-CN" w:eastAsia="en-US" w:bidi="ar-SA"/>
        </w:rPr>
        <w:fldChar w:fldCharType="separate"/>
      </w:r>
      <w:r>
        <w:rPr>
          <w:rFonts w:ascii="Calibri" w:hAnsi="Calibri" w:eastAsia="Calibri" w:cs="Times New Roman"/>
          <w:color w:val="0563C1"/>
          <w:sz w:val="24"/>
          <w:szCs w:val="24"/>
          <w:u w:val="single"/>
          <w:lang w:val="zh-CN" w:eastAsia="en-US" w:bidi="ar-SA"/>
        </w:rPr>
        <w:t>https://doi.org/10.31539/spej.v4i1.1636</w:t>
      </w:r>
      <w:r>
        <w:rPr>
          <w:rFonts w:ascii="Calibri" w:hAnsi="Calibri" w:eastAsia="Calibri" w:cs="Times New Roman"/>
          <w:color w:val="0563C1"/>
          <w:sz w:val="24"/>
          <w:szCs w:val="24"/>
          <w:u w:val="single"/>
          <w:lang w:val="zh-CN" w:eastAsia="en-US" w:bidi="ar-SA"/>
        </w:rPr>
        <w:fldChar w:fldCharType="end"/>
      </w:r>
      <w:r>
        <w:rPr>
          <w:rFonts w:ascii="Times New Roman" w:hAnsi="Times New Roman" w:eastAsia="Times New Roman" w:cs="Times New Roman"/>
          <w:sz w:val="24"/>
          <w:szCs w:val="24"/>
          <w:lang w:val="zh-CN" w:eastAsia="en-US" w:bidi="ar-SA"/>
        </w:rPr>
        <w:t xml:space="preserve"> </w:t>
      </w:r>
    </w:p>
    <w:p>
      <w:pPr>
        <w:widowControl w:val="0"/>
        <w:autoSpaceDE w:val="0"/>
        <w:autoSpaceDN w:val="0"/>
        <w:ind w:left="1134" w:right="3" w:hanging="1134"/>
        <w:jc w:val="both"/>
        <w:rPr>
          <w:rFonts w:ascii="Times New Roman" w:hAnsi="Times New Roman" w:eastAsia="Times New Roman" w:cs="Times New Roman"/>
          <w:i/>
          <w:sz w:val="24"/>
          <w:szCs w:val="24"/>
          <w:lang w:val="zh-CN" w:eastAsia="en-US" w:bidi="ar-SA"/>
        </w:rPr>
      </w:pPr>
      <w:r>
        <w:rPr>
          <w:rFonts w:ascii="Times New Roman" w:hAnsi="Times New Roman" w:eastAsia="Times New Roman" w:cs="Times New Roman"/>
          <w:sz w:val="24"/>
          <w:szCs w:val="24"/>
          <w:lang w:val="zh-CN" w:eastAsia="en-US" w:bidi="ar-SA"/>
        </w:rPr>
        <w:t xml:space="preserve">Belajar Siswa. </w:t>
      </w:r>
      <w:r>
        <w:rPr>
          <w:rFonts w:ascii="Times New Roman" w:hAnsi="Times New Roman" w:eastAsia="Times New Roman" w:cs="Times New Roman"/>
          <w:i/>
          <w:sz w:val="24"/>
          <w:szCs w:val="24"/>
          <w:lang w:val="zh-CN" w:eastAsia="en-US" w:bidi="ar-SA"/>
        </w:rPr>
        <w:t>MISYKAT: Jurnal Ilmu-Ilmu Al-Quran, Hadist, Syari’ah Dan</w:t>
      </w:r>
      <w:r>
        <w:rPr>
          <w:rFonts w:ascii="Times New Roman" w:hAnsi="Times New Roman" w:eastAsia="Times New Roman" w:cs="Times New Roman"/>
          <w:i/>
          <w:spacing w:val="1"/>
          <w:sz w:val="24"/>
          <w:szCs w:val="24"/>
          <w:lang w:val="zh-CN" w:eastAsia="en-US" w:bidi="ar-SA"/>
        </w:rPr>
        <w:t xml:space="preserve"> </w:t>
      </w:r>
      <w:r>
        <w:rPr>
          <w:rFonts w:ascii="Times New Roman" w:hAnsi="Times New Roman" w:eastAsia="Times New Roman" w:cs="Times New Roman"/>
          <w:i/>
          <w:sz w:val="24"/>
          <w:szCs w:val="24"/>
          <w:lang w:val="zh-CN" w:eastAsia="en-US" w:bidi="ar-SA"/>
        </w:rPr>
        <w:t>Tarbiyah</w:t>
      </w:r>
      <w:r>
        <w:rPr>
          <w:rFonts w:ascii="Times New Roman" w:hAnsi="Times New Roman" w:eastAsia="Times New Roman" w:cs="Times New Roman"/>
          <w:sz w:val="24"/>
          <w:szCs w:val="24"/>
          <w:lang w:val="zh-CN" w:eastAsia="en-US" w:bidi="ar-SA"/>
        </w:rPr>
        <w:t>,</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i/>
          <w:sz w:val="24"/>
          <w:szCs w:val="24"/>
          <w:lang w:val="zh-CN" w:eastAsia="en-US" w:bidi="ar-SA"/>
        </w:rPr>
        <w:t>3</w:t>
      </w:r>
      <w:r>
        <w:rPr>
          <w:rFonts w:ascii="Times New Roman" w:hAnsi="Times New Roman" w:eastAsia="Times New Roman" w:cs="Times New Roman"/>
          <w:sz w:val="24"/>
          <w:szCs w:val="24"/>
          <w:lang w:val="zh-CN" w:eastAsia="en-US" w:bidi="ar-SA"/>
        </w:rPr>
        <w:t xml:space="preserve">(1), 171. </w:t>
      </w:r>
      <w:r>
        <w:rPr>
          <w:rFonts w:ascii="Times New Roman" w:hAnsi="Times New Roman" w:eastAsia="Times New Roman" w:cs="Times New Roman"/>
          <w:sz w:val="24"/>
          <w:szCs w:val="24"/>
          <w:lang w:val="zh-CN" w:eastAsia="en-US" w:bidi="ar-SA"/>
        </w:rPr>
        <w:fldChar w:fldCharType="begin"/>
      </w:r>
      <w:r>
        <w:rPr>
          <w:rFonts w:ascii="Times New Roman" w:hAnsi="Times New Roman" w:eastAsia="Times New Roman" w:cs="Times New Roman"/>
          <w:sz w:val="24"/>
          <w:szCs w:val="24"/>
          <w:lang w:val="zh-CN" w:eastAsia="en-US" w:bidi="ar-SA"/>
        </w:rPr>
        <w:instrText xml:space="preserve"> HYPERLINK "https://doi.org/10.33511/misykat.v3n1.171" </w:instrText>
      </w:r>
      <w:r>
        <w:rPr>
          <w:rFonts w:ascii="Times New Roman" w:hAnsi="Times New Roman" w:eastAsia="Times New Roman" w:cs="Times New Roman"/>
          <w:sz w:val="24"/>
          <w:szCs w:val="24"/>
          <w:lang w:val="zh-CN" w:eastAsia="en-US" w:bidi="ar-SA"/>
        </w:rPr>
        <w:fldChar w:fldCharType="separate"/>
      </w:r>
      <w:r>
        <w:rPr>
          <w:rFonts w:ascii="Calibri" w:hAnsi="Calibri" w:eastAsia="Calibri" w:cs="Times New Roman"/>
          <w:color w:val="0563C1"/>
          <w:sz w:val="24"/>
          <w:szCs w:val="24"/>
          <w:u w:val="single"/>
          <w:lang w:val="zh-CN" w:eastAsia="en-US" w:bidi="ar-SA"/>
        </w:rPr>
        <w:t>https://doi.org/10.33511/misykat.v3n1.171</w:t>
      </w:r>
      <w:r>
        <w:rPr>
          <w:rFonts w:ascii="Calibri" w:hAnsi="Calibri" w:eastAsia="Calibri" w:cs="Times New Roman"/>
          <w:color w:val="0563C1"/>
          <w:sz w:val="24"/>
          <w:szCs w:val="24"/>
          <w:u w:val="single"/>
          <w:lang w:val="zh-CN" w:eastAsia="en-US" w:bidi="ar-SA"/>
        </w:rPr>
        <w:fldChar w:fldCharType="end"/>
      </w:r>
      <w:r>
        <w:rPr>
          <w:rFonts w:ascii="Times New Roman" w:hAnsi="Times New Roman" w:eastAsia="Times New Roman" w:cs="Times New Roman"/>
          <w:sz w:val="24"/>
          <w:szCs w:val="24"/>
          <w:lang w:val="zh-CN" w:eastAsia="en-US" w:bidi="ar-SA"/>
        </w:rPr>
        <w:t xml:space="preserve"> Gaya</w:t>
      </w:r>
      <w:r>
        <w:rPr>
          <w:rFonts w:ascii="Times New Roman" w:hAnsi="Times New Roman" w:eastAsia="Times New Roman" w:cs="Times New Roman"/>
          <w:spacing w:val="11"/>
          <w:sz w:val="24"/>
          <w:szCs w:val="24"/>
          <w:lang w:val="zh-CN" w:eastAsia="en-US" w:bidi="ar-SA"/>
        </w:rPr>
        <w:t xml:space="preserve"> </w:t>
      </w:r>
      <w:r>
        <w:rPr>
          <w:rFonts w:ascii="Times New Roman" w:hAnsi="Times New Roman" w:eastAsia="Times New Roman" w:cs="Times New Roman"/>
          <w:sz w:val="24"/>
          <w:szCs w:val="24"/>
          <w:lang w:val="zh-CN" w:eastAsia="en-US" w:bidi="ar-SA"/>
        </w:rPr>
        <w:t>Belajar</w:t>
      </w:r>
      <w:r>
        <w:rPr>
          <w:rFonts w:ascii="Times New Roman" w:hAnsi="Times New Roman" w:eastAsia="Times New Roman" w:cs="Times New Roman"/>
          <w:spacing w:val="12"/>
          <w:sz w:val="24"/>
          <w:szCs w:val="24"/>
          <w:lang w:val="zh-CN" w:eastAsia="en-US" w:bidi="ar-SA"/>
        </w:rPr>
        <w:t xml:space="preserve"> </w:t>
      </w:r>
      <w:r>
        <w:rPr>
          <w:rFonts w:ascii="Times New Roman" w:hAnsi="Times New Roman" w:eastAsia="Times New Roman" w:cs="Times New Roman"/>
          <w:sz w:val="24"/>
          <w:szCs w:val="24"/>
          <w:lang w:val="zh-CN" w:eastAsia="en-US" w:bidi="ar-SA"/>
        </w:rPr>
        <w:t>Siswa.</w:t>
      </w:r>
      <w:r>
        <w:rPr>
          <w:rFonts w:ascii="Times New Roman" w:hAnsi="Times New Roman" w:eastAsia="Times New Roman" w:cs="Times New Roman"/>
          <w:spacing w:val="15"/>
          <w:sz w:val="24"/>
          <w:szCs w:val="24"/>
          <w:lang w:val="zh-CN" w:eastAsia="en-US" w:bidi="ar-SA"/>
        </w:rPr>
        <w:t xml:space="preserve"> </w:t>
      </w:r>
      <w:r>
        <w:rPr>
          <w:rFonts w:ascii="Times New Roman" w:hAnsi="Times New Roman" w:eastAsia="Times New Roman" w:cs="Times New Roman"/>
          <w:i/>
          <w:sz w:val="24"/>
          <w:szCs w:val="24"/>
          <w:lang w:val="zh-CN" w:eastAsia="en-US" w:bidi="ar-SA"/>
        </w:rPr>
        <w:t>Spej</w:t>
      </w:r>
      <w:r>
        <w:rPr>
          <w:rFonts w:ascii="Times New Roman" w:hAnsi="Times New Roman" w:eastAsia="Times New Roman" w:cs="Times New Roman"/>
          <w:i/>
          <w:spacing w:val="13"/>
          <w:sz w:val="24"/>
          <w:szCs w:val="24"/>
          <w:lang w:val="zh-CN" w:eastAsia="en-US" w:bidi="ar-SA"/>
        </w:rPr>
        <w:t xml:space="preserve"> </w:t>
      </w:r>
      <w:r>
        <w:rPr>
          <w:rFonts w:ascii="Times New Roman" w:hAnsi="Times New Roman" w:eastAsia="Times New Roman" w:cs="Times New Roman"/>
          <w:i/>
          <w:sz w:val="24"/>
          <w:szCs w:val="24"/>
          <w:lang w:val="zh-CN" w:eastAsia="en-US" w:bidi="ar-SA"/>
        </w:rPr>
        <w:t>(Science</w:t>
      </w:r>
      <w:r>
        <w:rPr>
          <w:rFonts w:ascii="Times New Roman" w:hAnsi="Times New Roman" w:eastAsia="Times New Roman" w:cs="Times New Roman"/>
          <w:i/>
          <w:spacing w:val="12"/>
          <w:sz w:val="24"/>
          <w:szCs w:val="24"/>
          <w:lang w:val="zh-CN" w:eastAsia="en-US" w:bidi="ar-SA"/>
        </w:rPr>
        <w:t xml:space="preserve"> </w:t>
      </w:r>
      <w:r>
        <w:rPr>
          <w:rFonts w:ascii="Times New Roman" w:hAnsi="Times New Roman" w:eastAsia="Times New Roman" w:cs="Times New Roman"/>
          <w:i/>
          <w:sz w:val="24"/>
          <w:szCs w:val="24"/>
          <w:lang w:val="zh-CN" w:eastAsia="en-US" w:bidi="ar-SA"/>
        </w:rPr>
        <w:t>And</w:t>
      </w:r>
      <w:r>
        <w:rPr>
          <w:rFonts w:ascii="Times New Roman" w:hAnsi="Times New Roman" w:eastAsia="Times New Roman" w:cs="Times New Roman"/>
          <w:i/>
          <w:spacing w:val="14"/>
          <w:sz w:val="24"/>
          <w:szCs w:val="24"/>
          <w:lang w:val="zh-CN" w:eastAsia="en-US" w:bidi="ar-SA"/>
        </w:rPr>
        <w:t xml:space="preserve"> </w:t>
      </w:r>
      <w:r>
        <w:rPr>
          <w:rFonts w:ascii="Times New Roman" w:hAnsi="Times New Roman" w:eastAsia="Times New Roman" w:cs="Times New Roman"/>
          <w:i/>
          <w:sz w:val="24"/>
          <w:szCs w:val="24"/>
          <w:lang w:val="zh-CN" w:eastAsia="en-US" w:bidi="ar-SA"/>
        </w:rPr>
        <w:t>Physic</w:t>
      </w:r>
      <w:r>
        <w:rPr>
          <w:rFonts w:ascii="Times New Roman" w:hAnsi="Times New Roman" w:eastAsia="Times New Roman" w:cs="Times New Roman"/>
          <w:i/>
          <w:spacing w:val="12"/>
          <w:sz w:val="24"/>
          <w:szCs w:val="24"/>
          <w:lang w:val="zh-CN" w:eastAsia="en-US" w:bidi="ar-SA"/>
        </w:rPr>
        <w:t xml:space="preserve"> </w:t>
      </w:r>
      <w:r>
        <w:rPr>
          <w:rFonts w:ascii="Times New Roman" w:hAnsi="Times New Roman" w:eastAsia="Times New Roman" w:cs="Times New Roman"/>
          <w:i/>
          <w:sz w:val="24"/>
          <w:szCs w:val="24"/>
          <w:lang w:val="zh-CN" w:eastAsia="en-US" w:bidi="ar-SA"/>
        </w:rPr>
        <w:t>Education</w:t>
      </w:r>
      <w:r>
        <w:rPr>
          <w:rFonts w:ascii="Times New Roman" w:hAnsi="Times New Roman" w:eastAsia="Times New Roman" w:cs="Times New Roman"/>
          <w:i/>
          <w:spacing w:val="13"/>
          <w:sz w:val="24"/>
          <w:szCs w:val="24"/>
          <w:lang w:val="zh-CN" w:eastAsia="en-US" w:bidi="ar-SA"/>
        </w:rPr>
        <w:t xml:space="preserve"> </w:t>
      </w:r>
      <w:r>
        <w:rPr>
          <w:rFonts w:ascii="Times New Roman" w:hAnsi="Times New Roman" w:eastAsia="Times New Roman" w:cs="Times New Roman"/>
          <w:i/>
          <w:sz w:val="24"/>
          <w:szCs w:val="24"/>
          <w:lang w:val="zh-CN" w:eastAsia="en-US" w:bidi="ar-SA"/>
        </w:rPr>
        <w:t>Journal),</w:t>
      </w:r>
      <w:r>
        <w:rPr>
          <w:rFonts w:ascii="Times New Roman" w:hAnsi="Times New Roman" w:eastAsia="Times New Roman" w:cs="Times New Roman"/>
          <w:i/>
          <w:spacing w:val="12"/>
          <w:sz w:val="24"/>
          <w:szCs w:val="24"/>
          <w:lang w:val="zh-CN" w:eastAsia="en-US" w:bidi="ar-SA"/>
        </w:rPr>
        <w:t xml:space="preserve"> </w:t>
      </w:r>
      <w:r>
        <w:rPr>
          <w:rFonts w:ascii="Times New Roman" w:hAnsi="Times New Roman" w:eastAsia="Times New Roman" w:cs="Times New Roman"/>
          <w:i/>
          <w:sz w:val="24"/>
          <w:szCs w:val="24"/>
          <w:lang w:val="zh-CN" w:eastAsia="en-US" w:bidi="ar-SA"/>
        </w:rPr>
        <w:t>4(1),</w:t>
      </w:r>
      <w:r>
        <w:rPr>
          <w:rFonts w:ascii="Times New Roman" w:hAnsi="Times New Roman" w:eastAsia="Times New Roman" w:cs="Times New Roman"/>
          <w:i/>
          <w:spacing w:val="-57"/>
          <w:sz w:val="24"/>
          <w:szCs w:val="24"/>
          <w:lang w:val="zh-CN" w:eastAsia="en-US" w:bidi="ar-SA"/>
        </w:rPr>
        <w:t xml:space="preserve"> </w:t>
      </w:r>
      <w:r>
        <w:rPr>
          <w:rFonts w:ascii="Times New Roman" w:hAnsi="Times New Roman" w:eastAsia="Times New Roman" w:cs="Times New Roman"/>
          <w:i/>
          <w:sz w:val="24"/>
          <w:szCs w:val="24"/>
          <w:lang w:val="zh-CN" w:eastAsia="en-US" w:bidi="ar-SA"/>
        </w:rPr>
        <w:t>1-8.</w:t>
      </w:r>
    </w:p>
    <w:p>
      <w:pPr>
        <w:widowControl w:val="0"/>
        <w:autoSpaceDE w:val="0"/>
        <w:autoSpaceDN w:val="0"/>
        <w:ind w:left="1134" w:right="3" w:hanging="1134"/>
        <w:jc w:val="both"/>
        <w:rPr>
          <w:rFonts w:ascii="Times New Roman" w:hAnsi="Times New Roman" w:eastAsia="Times New Roman" w:cs="Times New Roman"/>
          <w:sz w:val="24"/>
          <w:szCs w:val="24"/>
          <w:lang w:val="zh-CN" w:eastAsia="en-US" w:bidi="ar-SA"/>
        </w:rPr>
      </w:pPr>
      <w:r>
        <w:rPr>
          <w:rFonts w:ascii="Times New Roman" w:hAnsi="Times New Roman" w:eastAsia="Times New Roman" w:cs="Times New Roman"/>
          <w:color w:val="222222"/>
          <w:sz w:val="24"/>
          <w:szCs w:val="24"/>
          <w:shd w:val="clear" w:color="auto" w:fill="FFFFFF"/>
          <w:lang w:val="zh-CN" w:eastAsia="en-US" w:bidi="ar-SA"/>
        </w:rPr>
        <w:t>Gusmaweti, G., &amp; Hendri, W. (2021). Identifikasi Gaya Belajar Mahasiswa Pendidikan Biologi di Masa New Normal. </w:t>
      </w:r>
      <w:r>
        <w:rPr>
          <w:rFonts w:ascii="Times New Roman" w:hAnsi="Times New Roman" w:eastAsia="Times New Roman" w:cs="Times New Roman"/>
          <w:i/>
          <w:iCs/>
          <w:color w:val="222222"/>
          <w:sz w:val="24"/>
          <w:szCs w:val="24"/>
          <w:shd w:val="clear" w:color="auto" w:fill="FFFFFF"/>
          <w:lang w:val="zh-CN" w:eastAsia="en-US" w:bidi="ar-SA"/>
        </w:rPr>
        <w:t>BIOEDUSAINS: Jurnal Pendidikan Biologi dan Sains</w:t>
      </w:r>
      <w:r>
        <w:rPr>
          <w:rFonts w:ascii="Times New Roman" w:hAnsi="Times New Roman" w:eastAsia="Times New Roman" w:cs="Times New Roman"/>
          <w:color w:val="222222"/>
          <w:sz w:val="24"/>
          <w:szCs w:val="24"/>
          <w:shd w:val="clear" w:color="auto" w:fill="FFFFFF"/>
          <w:lang w:val="zh-CN" w:eastAsia="en-US" w:bidi="ar-SA"/>
        </w:rPr>
        <w:t>, </w:t>
      </w:r>
      <w:r>
        <w:rPr>
          <w:rFonts w:ascii="Times New Roman" w:hAnsi="Times New Roman" w:eastAsia="Times New Roman" w:cs="Times New Roman"/>
          <w:i/>
          <w:iCs/>
          <w:color w:val="222222"/>
          <w:sz w:val="24"/>
          <w:szCs w:val="24"/>
          <w:shd w:val="clear" w:color="auto" w:fill="FFFFFF"/>
          <w:lang w:val="zh-CN" w:eastAsia="en-US" w:bidi="ar-SA"/>
        </w:rPr>
        <w:t>4</w:t>
      </w:r>
      <w:r>
        <w:rPr>
          <w:rFonts w:ascii="Times New Roman" w:hAnsi="Times New Roman" w:eastAsia="Times New Roman" w:cs="Times New Roman"/>
          <w:color w:val="222222"/>
          <w:sz w:val="24"/>
          <w:szCs w:val="24"/>
          <w:shd w:val="clear" w:color="auto" w:fill="FFFFFF"/>
          <w:lang w:val="zh-CN" w:eastAsia="en-US" w:bidi="ar-SA"/>
        </w:rPr>
        <w:t>(1), 31-39.</w:t>
      </w:r>
    </w:p>
    <w:p>
      <w:pPr>
        <w:widowControl w:val="0"/>
        <w:autoSpaceDE w:val="0"/>
        <w:autoSpaceDN w:val="0"/>
        <w:ind w:left="1134" w:right="3" w:hanging="1134"/>
        <w:jc w:val="both"/>
        <w:rPr>
          <w:rFonts w:ascii="Times New Roman" w:hAnsi="Times New Roman" w:eastAsia="Times New Roman" w:cs="Times New Roman"/>
          <w:sz w:val="24"/>
          <w:szCs w:val="24"/>
          <w:lang w:val="zh-CN" w:eastAsia="en-US" w:bidi="ar-SA"/>
        </w:rPr>
      </w:pPr>
      <w:r>
        <w:rPr>
          <w:rFonts w:ascii="Times New Roman" w:hAnsi="Times New Roman" w:eastAsia="Times New Roman" w:cs="Times New Roman"/>
          <w:sz w:val="24"/>
          <w:szCs w:val="24"/>
          <w:lang w:val="zh-CN" w:eastAsia="en-US" w:bidi="ar-SA"/>
        </w:rPr>
        <w:t>Harahap,</w:t>
      </w:r>
      <w:r>
        <w:rPr>
          <w:rFonts w:ascii="Times New Roman" w:hAnsi="Times New Roman" w:eastAsia="Times New Roman" w:cs="Times New Roman"/>
          <w:spacing w:val="-12"/>
          <w:sz w:val="24"/>
          <w:szCs w:val="24"/>
          <w:lang w:val="zh-CN" w:eastAsia="en-US" w:bidi="ar-SA"/>
        </w:rPr>
        <w:t xml:space="preserve"> </w:t>
      </w:r>
      <w:r>
        <w:rPr>
          <w:rFonts w:ascii="Times New Roman" w:hAnsi="Times New Roman" w:eastAsia="Times New Roman" w:cs="Times New Roman"/>
          <w:sz w:val="24"/>
          <w:szCs w:val="24"/>
          <w:lang w:val="zh-CN" w:eastAsia="en-US" w:bidi="ar-SA"/>
        </w:rPr>
        <w:t>S.</w:t>
      </w:r>
      <w:r>
        <w:rPr>
          <w:rFonts w:ascii="Times New Roman" w:hAnsi="Times New Roman" w:eastAsia="Times New Roman" w:cs="Times New Roman"/>
          <w:spacing w:val="-11"/>
          <w:sz w:val="24"/>
          <w:szCs w:val="24"/>
          <w:lang w:val="zh-CN" w:eastAsia="en-US" w:bidi="ar-SA"/>
        </w:rPr>
        <w:t xml:space="preserve"> </w:t>
      </w:r>
      <w:r>
        <w:rPr>
          <w:rFonts w:ascii="Times New Roman" w:hAnsi="Times New Roman" w:eastAsia="Times New Roman" w:cs="Times New Roman"/>
          <w:sz w:val="24"/>
          <w:szCs w:val="24"/>
          <w:lang w:val="zh-CN" w:eastAsia="en-US" w:bidi="ar-SA"/>
        </w:rPr>
        <w:t>Z.,</w:t>
      </w:r>
      <w:r>
        <w:rPr>
          <w:rFonts w:ascii="Times New Roman" w:hAnsi="Times New Roman" w:eastAsia="Times New Roman" w:cs="Times New Roman"/>
          <w:spacing w:val="-9"/>
          <w:sz w:val="24"/>
          <w:szCs w:val="24"/>
          <w:lang w:val="zh-CN" w:eastAsia="en-US" w:bidi="ar-SA"/>
        </w:rPr>
        <w:t xml:space="preserve"> </w:t>
      </w:r>
      <w:r>
        <w:rPr>
          <w:rFonts w:ascii="Times New Roman" w:hAnsi="Times New Roman" w:eastAsia="Times New Roman" w:cs="Times New Roman"/>
          <w:sz w:val="24"/>
          <w:szCs w:val="24"/>
          <w:lang w:val="zh-CN" w:eastAsia="en-US" w:bidi="ar-SA"/>
        </w:rPr>
        <w:t>&amp;</w:t>
      </w:r>
      <w:r>
        <w:rPr>
          <w:rFonts w:ascii="Times New Roman" w:hAnsi="Times New Roman" w:eastAsia="Times New Roman" w:cs="Times New Roman"/>
          <w:spacing w:val="-11"/>
          <w:sz w:val="24"/>
          <w:szCs w:val="24"/>
          <w:lang w:val="zh-CN" w:eastAsia="en-US" w:bidi="ar-SA"/>
        </w:rPr>
        <w:t xml:space="preserve"> </w:t>
      </w:r>
      <w:r>
        <w:rPr>
          <w:rFonts w:ascii="Times New Roman" w:hAnsi="Times New Roman" w:eastAsia="Times New Roman" w:cs="Times New Roman"/>
          <w:sz w:val="24"/>
          <w:szCs w:val="24"/>
          <w:lang w:val="zh-CN" w:eastAsia="en-US" w:bidi="ar-SA"/>
        </w:rPr>
        <w:t>Rezeki,</w:t>
      </w:r>
      <w:r>
        <w:rPr>
          <w:rFonts w:ascii="Times New Roman" w:hAnsi="Times New Roman" w:eastAsia="Times New Roman" w:cs="Times New Roman"/>
          <w:spacing w:val="-8"/>
          <w:sz w:val="24"/>
          <w:szCs w:val="24"/>
          <w:lang w:val="zh-CN" w:eastAsia="en-US" w:bidi="ar-SA"/>
        </w:rPr>
        <w:t xml:space="preserve"> </w:t>
      </w:r>
      <w:r>
        <w:rPr>
          <w:rFonts w:ascii="Times New Roman" w:hAnsi="Times New Roman" w:eastAsia="Times New Roman" w:cs="Times New Roman"/>
          <w:sz w:val="24"/>
          <w:szCs w:val="24"/>
          <w:lang w:val="zh-CN" w:eastAsia="en-US" w:bidi="ar-SA"/>
        </w:rPr>
        <w:t>U.</w:t>
      </w:r>
      <w:r>
        <w:rPr>
          <w:rFonts w:ascii="Times New Roman" w:hAnsi="Times New Roman" w:eastAsia="Times New Roman" w:cs="Times New Roman"/>
          <w:spacing w:val="-12"/>
          <w:sz w:val="24"/>
          <w:szCs w:val="24"/>
          <w:lang w:val="zh-CN" w:eastAsia="en-US" w:bidi="ar-SA"/>
        </w:rPr>
        <w:t xml:space="preserve"> </w:t>
      </w:r>
      <w:r>
        <w:rPr>
          <w:rFonts w:ascii="Times New Roman" w:hAnsi="Times New Roman" w:eastAsia="Times New Roman" w:cs="Times New Roman"/>
          <w:sz w:val="24"/>
          <w:szCs w:val="24"/>
          <w:lang w:val="zh-CN" w:eastAsia="en-US" w:bidi="ar-SA"/>
        </w:rPr>
        <w:t>S.</w:t>
      </w:r>
      <w:r>
        <w:rPr>
          <w:rFonts w:ascii="Times New Roman" w:hAnsi="Times New Roman" w:eastAsia="Times New Roman" w:cs="Times New Roman"/>
          <w:spacing w:val="-9"/>
          <w:sz w:val="24"/>
          <w:szCs w:val="24"/>
          <w:lang w:val="zh-CN" w:eastAsia="en-US" w:bidi="ar-SA"/>
        </w:rPr>
        <w:t xml:space="preserve"> </w:t>
      </w:r>
      <w:r>
        <w:rPr>
          <w:rFonts w:ascii="Times New Roman" w:hAnsi="Times New Roman" w:eastAsia="Times New Roman" w:cs="Times New Roman"/>
          <w:sz w:val="24"/>
          <w:szCs w:val="24"/>
          <w:lang w:val="zh-CN" w:eastAsia="en-US" w:bidi="ar-SA"/>
        </w:rPr>
        <w:t>(2019).</w:t>
      </w:r>
      <w:r>
        <w:rPr>
          <w:rFonts w:ascii="Times New Roman" w:hAnsi="Times New Roman" w:eastAsia="Times New Roman" w:cs="Times New Roman"/>
          <w:spacing w:val="-12"/>
          <w:sz w:val="24"/>
          <w:szCs w:val="24"/>
          <w:lang w:val="zh-CN" w:eastAsia="en-US" w:bidi="ar-SA"/>
        </w:rPr>
        <w:t xml:space="preserve"> </w:t>
      </w:r>
      <w:r>
        <w:rPr>
          <w:rFonts w:ascii="Times New Roman" w:hAnsi="Times New Roman" w:eastAsia="Times New Roman" w:cs="Times New Roman"/>
          <w:sz w:val="24"/>
          <w:szCs w:val="24"/>
          <w:lang w:val="zh-CN" w:eastAsia="en-US" w:bidi="ar-SA"/>
        </w:rPr>
        <w:t>Pengaruh</w:t>
      </w:r>
      <w:r>
        <w:rPr>
          <w:rFonts w:ascii="Times New Roman" w:hAnsi="Times New Roman" w:eastAsia="Times New Roman" w:cs="Times New Roman"/>
          <w:spacing w:val="-10"/>
          <w:sz w:val="24"/>
          <w:szCs w:val="24"/>
          <w:lang w:val="zh-CN" w:eastAsia="en-US" w:bidi="ar-SA"/>
        </w:rPr>
        <w:t xml:space="preserve"> </w:t>
      </w:r>
      <w:r>
        <w:rPr>
          <w:rFonts w:ascii="Times New Roman" w:hAnsi="Times New Roman" w:eastAsia="Times New Roman" w:cs="Times New Roman"/>
          <w:sz w:val="24"/>
          <w:szCs w:val="24"/>
          <w:lang w:val="zh-CN" w:eastAsia="en-US" w:bidi="ar-SA"/>
        </w:rPr>
        <w:t>Penggunaan</w:t>
      </w:r>
      <w:r>
        <w:rPr>
          <w:rFonts w:ascii="Times New Roman" w:hAnsi="Times New Roman" w:eastAsia="Times New Roman" w:cs="Times New Roman"/>
          <w:spacing w:val="-9"/>
          <w:sz w:val="24"/>
          <w:szCs w:val="24"/>
          <w:lang w:val="zh-CN" w:eastAsia="en-US" w:bidi="ar-SA"/>
        </w:rPr>
        <w:t xml:space="preserve"> </w:t>
      </w:r>
      <w:r>
        <w:rPr>
          <w:rFonts w:ascii="Times New Roman" w:hAnsi="Times New Roman" w:eastAsia="Times New Roman" w:cs="Times New Roman"/>
          <w:sz w:val="24"/>
          <w:szCs w:val="24"/>
          <w:lang w:val="zh-CN" w:eastAsia="en-US" w:bidi="ar-SA"/>
        </w:rPr>
        <w:t>Media</w:t>
      </w:r>
      <w:r>
        <w:rPr>
          <w:rFonts w:ascii="Times New Roman" w:hAnsi="Times New Roman" w:eastAsia="Times New Roman" w:cs="Times New Roman"/>
          <w:spacing w:val="-9"/>
          <w:sz w:val="24"/>
          <w:szCs w:val="24"/>
          <w:lang w:val="zh-CN" w:eastAsia="en-US" w:bidi="ar-SA"/>
        </w:rPr>
        <w:t xml:space="preserve"> </w:t>
      </w:r>
      <w:r>
        <w:rPr>
          <w:rFonts w:ascii="Times New Roman" w:hAnsi="Times New Roman" w:eastAsia="Times New Roman" w:cs="Times New Roman"/>
          <w:sz w:val="24"/>
          <w:szCs w:val="24"/>
          <w:lang w:val="zh-CN" w:eastAsia="en-US" w:bidi="ar-SA"/>
        </w:rPr>
        <w:t>Pembelajaran</w:t>
      </w:r>
      <w:r>
        <w:rPr>
          <w:rFonts w:ascii="Times New Roman" w:hAnsi="Times New Roman" w:eastAsia="Times New Roman" w:cs="Times New Roman"/>
          <w:spacing w:val="-58"/>
          <w:sz w:val="24"/>
          <w:szCs w:val="24"/>
          <w:lang w:val="zh-CN" w:eastAsia="en-US" w:bidi="ar-SA"/>
        </w:rPr>
        <w:t xml:space="preserve"> </w:t>
      </w:r>
      <w:r>
        <w:rPr>
          <w:rFonts w:ascii="Times New Roman" w:hAnsi="Times New Roman" w:eastAsia="Times New Roman" w:cs="Times New Roman"/>
          <w:sz w:val="24"/>
          <w:szCs w:val="24"/>
          <w:lang w:val="zh-CN" w:eastAsia="en-US" w:bidi="ar-SA"/>
        </w:rPr>
        <w:t>Berbasis</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Ict</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Dan</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Gaya</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Belajar</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Terhadap</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Hasil</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Belajar</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Ipa</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Dan</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 xml:space="preserve">Keterampilan Bertanya Siswa Sd Negeri 060798 Medan Area. </w:t>
      </w:r>
      <w:r>
        <w:rPr>
          <w:rFonts w:ascii="Times New Roman" w:hAnsi="Times New Roman" w:eastAsia="Times New Roman" w:cs="Times New Roman"/>
          <w:i/>
          <w:sz w:val="24"/>
          <w:szCs w:val="24"/>
          <w:lang w:val="zh-CN" w:eastAsia="en-US" w:bidi="ar-SA"/>
        </w:rPr>
        <w:t>Jurnal</w:t>
      </w:r>
      <w:r>
        <w:rPr>
          <w:rFonts w:ascii="Times New Roman" w:hAnsi="Times New Roman" w:eastAsia="Times New Roman" w:cs="Times New Roman"/>
          <w:i/>
          <w:spacing w:val="1"/>
          <w:sz w:val="24"/>
          <w:szCs w:val="24"/>
          <w:lang w:val="zh-CN" w:eastAsia="en-US" w:bidi="ar-SA"/>
        </w:rPr>
        <w:t xml:space="preserve"> </w:t>
      </w:r>
      <w:r>
        <w:rPr>
          <w:rFonts w:ascii="Times New Roman" w:hAnsi="Times New Roman" w:eastAsia="Times New Roman" w:cs="Times New Roman"/>
          <w:i/>
          <w:sz w:val="24"/>
          <w:szCs w:val="24"/>
          <w:lang w:val="zh-CN" w:eastAsia="en-US" w:bidi="ar-SA"/>
        </w:rPr>
        <w:t>Curere,</w:t>
      </w:r>
      <w:r>
        <w:rPr>
          <w:rFonts w:ascii="Times New Roman" w:hAnsi="Times New Roman" w:eastAsia="Times New Roman" w:cs="Times New Roman"/>
          <w:i/>
          <w:spacing w:val="-1"/>
          <w:sz w:val="24"/>
          <w:szCs w:val="24"/>
          <w:lang w:val="zh-CN" w:eastAsia="en-US" w:bidi="ar-SA"/>
        </w:rPr>
        <w:t xml:space="preserve"> </w:t>
      </w:r>
      <w:r>
        <w:rPr>
          <w:rFonts w:ascii="Times New Roman" w:hAnsi="Times New Roman" w:eastAsia="Times New Roman" w:cs="Times New Roman"/>
          <w:i/>
          <w:sz w:val="24"/>
          <w:szCs w:val="24"/>
          <w:lang w:val="zh-CN" w:eastAsia="en-US" w:bidi="ar-SA"/>
        </w:rPr>
        <w:t>3(2).</w:t>
      </w:r>
    </w:p>
    <w:p>
      <w:pPr>
        <w:widowControl w:val="0"/>
        <w:autoSpaceDE w:val="0"/>
        <w:autoSpaceDN w:val="0"/>
        <w:ind w:left="1134" w:right="3" w:hanging="1134"/>
        <w:jc w:val="both"/>
        <w:rPr>
          <w:rFonts w:ascii="Times New Roman" w:hAnsi="Times New Roman" w:eastAsia="Times New Roman" w:cs="Times New Roman"/>
          <w:sz w:val="24"/>
          <w:szCs w:val="24"/>
          <w:lang w:val="zh-CN" w:eastAsia="en-US" w:bidi="ar-SA"/>
        </w:rPr>
      </w:pPr>
      <w:r>
        <w:rPr>
          <w:rFonts w:ascii="Times New Roman" w:hAnsi="Times New Roman" w:eastAsia="Times New Roman" w:cs="Times New Roman"/>
          <w:sz w:val="24"/>
          <w:szCs w:val="24"/>
          <w:lang w:val="zh-CN" w:eastAsia="en-US" w:bidi="ar-SA"/>
        </w:rPr>
        <w:t>Hattarina,</w:t>
      </w:r>
      <w:r>
        <w:rPr>
          <w:rFonts w:ascii="Times New Roman" w:hAnsi="Times New Roman" w:eastAsia="Times New Roman" w:cs="Times New Roman"/>
          <w:spacing w:val="-9"/>
          <w:sz w:val="24"/>
          <w:szCs w:val="24"/>
          <w:lang w:val="zh-CN" w:eastAsia="en-US" w:bidi="ar-SA"/>
        </w:rPr>
        <w:t xml:space="preserve"> </w:t>
      </w:r>
      <w:r>
        <w:rPr>
          <w:rFonts w:ascii="Times New Roman" w:hAnsi="Times New Roman" w:eastAsia="Times New Roman" w:cs="Times New Roman"/>
          <w:sz w:val="24"/>
          <w:szCs w:val="24"/>
          <w:lang w:val="zh-CN" w:eastAsia="en-US" w:bidi="ar-SA"/>
        </w:rPr>
        <w:t>S.,</w:t>
      </w:r>
      <w:r>
        <w:rPr>
          <w:rFonts w:ascii="Times New Roman" w:hAnsi="Times New Roman" w:eastAsia="Times New Roman" w:cs="Times New Roman"/>
          <w:spacing w:val="-9"/>
          <w:sz w:val="24"/>
          <w:szCs w:val="24"/>
          <w:lang w:val="zh-CN" w:eastAsia="en-US" w:bidi="ar-SA"/>
        </w:rPr>
        <w:t xml:space="preserve"> </w:t>
      </w:r>
      <w:r>
        <w:rPr>
          <w:rFonts w:ascii="Times New Roman" w:hAnsi="Times New Roman" w:eastAsia="Times New Roman" w:cs="Times New Roman"/>
          <w:sz w:val="24"/>
          <w:szCs w:val="24"/>
          <w:lang w:val="zh-CN" w:eastAsia="en-US" w:bidi="ar-SA"/>
        </w:rPr>
        <w:t>Saila,</w:t>
      </w:r>
      <w:r>
        <w:rPr>
          <w:rFonts w:ascii="Times New Roman" w:hAnsi="Times New Roman" w:eastAsia="Times New Roman" w:cs="Times New Roman"/>
          <w:spacing w:val="-9"/>
          <w:sz w:val="24"/>
          <w:szCs w:val="24"/>
          <w:lang w:val="zh-CN" w:eastAsia="en-US" w:bidi="ar-SA"/>
        </w:rPr>
        <w:t xml:space="preserve"> </w:t>
      </w:r>
      <w:r>
        <w:rPr>
          <w:rFonts w:ascii="Times New Roman" w:hAnsi="Times New Roman" w:eastAsia="Times New Roman" w:cs="Times New Roman"/>
          <w:sz w:val="24"/>
          <w:szCs w:val="24"/>
          <w:lang w:val="zh-CN" w:eastAsia="en-US" w:bidi="ar-SA"/>
        </w:rPr>
        <w:t>N.,</w:t>
      </w:r>
      <w:r>
        <w:rPr>
          <w:rFonts w:ascii="Times New Roman" w:hAnsi="Times New Roman" w:eastAsia="Times New Roman" w:cs="Times New Roman"/>
          <w:spacing w:val="-6"/>
          <w:sz w:val="24"/>
          <w:szCs w:val="24"/>
          <w:lang w:val="zh-CN" w:eastAsia="en-US" w:bidi="ar-SA"/>
        </w:rPr>
        <w:t xml:space="preserve"> </w:t>
      </w:r>
      <w:r>
        <w:rPr>
          <w:rFonts w:ascii="Times New Roman" w:hAnsi="Times New Roman" w:eastAsia="Times New Roman" w:cs="Times New Roman"/>
          <w:sz w:val="24"/>
          <w:szCs w:val="24"/>
          <w:lang w:val="zh-CN" w:eastAsia="en-US" w:bidi="ar-SA"/>
        </w:rPr>
        <w:t>Faradilla,</w:t>
      </w:r>
      <w:r>
        <w:rPr>
          <w:rFonts w:ascii="Times New Roman" w:hAnsi="Times New Roman" w:eastAsia="Times New Roman" w:cs="Times New Roman"/>
          <w:spacing w:val="-9"/>
          <w:sz w:val="24"/>
          <w:szCs w:val="24"/>
          <w:lang w:val="zh-CN" w:eastAsia="en-US" w:bidi="ar-SA"/>
        </w:rPr>
        <w:t xml:space="preserve"> </w:t>
      </w:r>
      <w:r>
        <w:rPr>
          <w:rFonts w:ascii="Times New Roman" w:hAnsi="Times New Roman" w:eastAsia="Times New Roman" w:cs="Times New Roman"/>
          <w:sz w:val="24"/>
          <w:szCs w:val="24"/>
          <w:lang w:val="zh-CN" w:eastAsia="en-US" w:bidi="ar-SA"/>
        </w:rPr>
        <w:t>A.,</w:t>
      </w:r>
      <w:r>
        <w:rPr>
          <w:rFonts w:ascii="Times New Roman" w:hAnsi="Times New Roman" w:eastAsia="Times New Roman" w:cs="Times New Roman"/>
          <w:spacing w:val="-9"/>
          <w:sz w:val="24"/>
          <w:szCs w:val="24"/>
          <w:lang w:val="zh-CN" w:eastAsia="en-US" w:bidi="ar-SA"/>
        </w:rPr>
        <w:t xml:space="preserve"> </w:t>
      </w:r>
      <w:r>
        <w:rPr>
          <w:rFonts w:ascii="Times New Roman" w:hAnsi="Times New Roman" w:eastAsia="Times New Roman" w:cs="Times New Roman"/>
          <w:sz w:val="24"/>
          <w:szCs w:val="24"/>
          <w:lang w:val="zh-CN" w:eastAsia="en-US" w:bidi="ar-SA"/>
        </w:rPr>
        <w:t>Putri,</w:t>
      </w:r>
      <w:r>
        <w:rPr>
          <w:rFonts w:ascii="Times New Roman" w:hAnsi="Times New Roman" w:eastAsia="Times New Roman" w:cs="Times New Roman"/>
          <w:spacing w:val="-8"/>
          <w:sz w:val="24"/>
          <w:szCs w:val="24"/>
          <w:lang w:val="zh-CN" w:eastAsia="en-US" w:bidi="ar-SA"/>
        </w:rPr>
        <w:t xml:space="preserve"> </w:t>
      </w:r>
      <w:r>
        <w:rPr>
          <w:rFonts w:ascii="Times New Roman" w:hAnsi="Times New Roman" w:eastAsia="Times New Roman" w:cs="Times New Roman"/>
          <w:sz w:val="24"/>
          <w:szCs w:val="24"/>
          <w:lang w:val="zh-CN" w:eastAsia="en-US" w:bidi="ar-SA"/>
        </w:rPr>
        <w:t>D.</w:t>
      </w:r>
      <w:r>
        <w:rPr>
          <w:rFonts w:ascii="Times New Roman" w:hAnsi="Times New Roman" w:eastAsia="Times New Roman" w:cs="Times New Roman"/>
          <w:spacing w:val="-6"/>
          <w:sz w:val="24"/>
          <w:szCs w:val="24"/>
          <w:lang w:val="zh-CN" w:eastAsia="en-US" w:bidi="ar-SA"/>
        </w:rPr>
        <w:t xml:space="preserve"> </w:t>
      </w:r>
      <w:r>
        <w:rPr>
          <w:rFonts w:ascii="Times New Roman" w:hAnsi="Times New Roman" w:eastAsia="Times New Roman" w:cs="Times New Roman"/>
          <w:sz w:val="24"/>
          <w:szCs w:val="24"/>
          <w:lang w:val="zh-CN" w:eastAsia="en-US" w:bidi="ar-SA"/>
        </w:rPr>
        <w:t>R.,</w:t>
      </w:r>
      <w:r>
        <w:rPr>
          <w:rFonts w:ascii="Times New Roman" w:hAnsi="Times New Roman" w:eastAsia="Times New Roman" w:cs="Times New Roman"/>
          <w:spacing w:val="-9"/>
          <w:sz w:val="24"/>
          <w:szCs w:val="24"/>
          <w:lang w:val="zh-CN" w:eastAsia="en-US" w:bidi="ar-SA"/>
        </w:rPr>
        <w:t xml:space="preserve"> </w:t>
      </w:r>
      <w:r>
        <w:rPr>
          <w:rFonts w:ascii="Times New Roman" w:hAnsi="Times New Roman" w:eastAsia="Times New Roman" w:cs="Times New Roman"/>
          <w:sz w:val="24"/>
          <w:szCs w:val="24"/>
          <w:lang w:val="zh-CN" w:eastAsia="en-US" w:bidi="ar-SA"/>
        </w:rPr>
        <w:t>&amp;</w:t>
      </w:r>
      <w:r>
        <w:rPr>
          <w:rFonts w:ascii="Times New Roman" w:hAnsi="Times New Roman" w:eastAsia="Times New Roman" w:cs="Times New Roman"/>
          <w:spacing w:val="-8"/>
          <w:sz w:val="24"/>
          <w:szCs w:val="24"/>
          <w:lang w:val="zh-CN" w:eastAsia="en-US" w:bidi="ar-SA"/>
        </w:rPr>
        <w:t xml:space="preserve"> </w:t>
      </w:r>
      <w:r>
        <w:rPr>
          <w:rFonts w:ascii="Times New Roman" w:hAnsi="Times New Roman" w:eastAsia="Times New Roman" w:cs="Times New Roman"/>
          <w:sz w:val="24"/>
          <w:szCs w:val="24"/>
          <w:lang w:val="zh-CN" w:eastAsia="en-US" w:bidi="ar-SA"/>
        </w:rPr>
        <w:t>Putri,</w:t>
      </w:r>
      <w:r>
        <w:rPr>
          <w:rFonts w:ascii="Times New Roman" w:hAnsi="Times New Roman" w:eastAsia="Times New Roman" w:cs="Times New Roman"/>
          <w:spacing w:val="-8"/>
          <w:sz w:val="24"/>
          <w:szCs w:val="24"/>
          <w:lang w:val="zh-CN" w:eastAsia="en-US" w:bidi="ar-SA"/>
        </w:rPr>
        <w:t xml:space="preserve"> </w:t>
      </w:r>
      <w:r>
        <w:rPr>
          <w:rFonts w:ascii="Times New Roman" w:hAnsi="Times New Roman" w:eastAsia="Times New Roman" w:cs="Times New Roman"/>
          <w:sz w:val="24"/>
          <w:szCs w:val="24"/>
          <w:lang w:val="zh-CN" w:eastAsia="en-US" w:bidi="ar-SA"/>
        </w:rPr>
        <w:t>R.</w:t>
      </w:r>
      <w:r>
        <w:rPr>
          <w:rFonts w:ascii="Times New Roman" w:hAnsi="Times New Roman" w:eastAsia="Times New Roman" w:cs="Times New Roman"/>
          <w:spacing w:val="-8"/>
          <w:sz w:val="24"/>
          <w:szCs w:val="24"/>
          <w:lang w:val="zh-CN" w:eastAsia="en-US" w:bidi="ar-SA"/>
        </w:rPr>
        <w:t xml:space="preserve"> </w:t>
      </w:r>
      <w:r>
        <w:rPr>
          <w:rFonts w:ascii="Times New Roman" w:hAnsi="Times New Roman" w:eastAsia="Times New Roman" w:cs="Times New Roman"/>
          <w:sz w:val="24"/>
          <w:szCs w:val="24"/>
          <w:lang w:val="zh-CN" w:eastAsia="en-US" w:bidi="ar-SA"/>
        </w:rPr>
        <w:t>G.</w:t>
      </w:r>
      <w:r>
        <w:rPr>
          <w:rFonts w:ascii="Times New Roman" w:hAnsi="Times New Roman" w:eastAsia="Times New Roman" w:cs="Times New Roman"/>
          <w:spacing w:val="-9"/>
          <w:sz w:val="24"/>
          <w:szCs w:val="24"/>
          <w:lang w:val="zh-CN" w:eastAsia="en-US" w:bidi="ar-SA"/>
        </w:rPr>
        <w:t xml:space="preserve"> </w:t>
      </w:r>
      <w:r>
        <w:rPr>
          <w:rFonts w:ascii="Times New Roman" w:hAnsi="Times New Roman" w:eastAsia="Times New Roman" w:cs="Times New Roman"/>
          <w:sz w:val="24"/>
          <w:szCs w:val="24"/>
          <w:lang w:val="zh-CN" w:eastAsia="en-US" w:bidi="ar-SA"/>
        </w:rPr>
        <w:t>A.</w:t>
      </w:r>
      <w:r>
        <w:rPr>
          <w:rFonts w:ascii="Times New Roman" w:hAnsi="Times New Roman" w:eastAsia="Times New Roman" w:cs="Times New Roman"/>
          <w:spacing w:val="-9"/>
          <w:sz w:val="24"/>
          <w:szCs w:val="24"/>
          <w:lang w:val="zh-CN" w:eastAsia="en-US" w:bidi="ar-SA"/>
        </w:rPr>
        <w:t xml:space="preserve"> </w:t>
      </w:r>
      <w:r>
        <w:rPr>
          <w:rFonts w:ascii="Times New Roman" w:hAnsi="Times New Roman" w:eastAsia="Times New Roman" w:cs="Times New Roman"/>
          <w:sz w:val="24"/>
          <w:szCs w:val="24"/>
          <w:lang w:val="zh-CN" w:eastAsia="en-US" w:bidi="ar-SA"/>
        </w:rPr>
        <w:t>(2022,</w:t>
      </w:r>
      <w:r>
        <w:rPr>
          <w:rFonts w:ascii="Times New Roman" w:hAnsi="Times New Roman" w:eastAsia="Times New Roman" w:cs="Times New Roman"/>
          <w:spacing w:val="-6"/>
          <w:sz w:val="24"/>
          <w:szCs w:val="24"/>
          <w:lang w:val="zh-CN" w:eastAsia="en-US" w:bidi="ar-SA"/>
        </w:rPr>
        <w:t xml:space="preserve"> </w:t>
      </w:r>
      <w:r>
        <w:rPr>
          <w:rFonts w:ascii="Times New Roman" w:hAnsi="Times New Roman" w:eastAsia="Times New Roman" w:cs="Times New Roman"/>
          <w:sz w:val="24"/>
          <w:szCs w:val="24"/>
          <w:lang w:val="zh-CN" w:eastAsia="en-US" w:bidi="ar-SA"/>
        </w:rPr>
        <w:t>August).</w:t>
      </w:r>
      <w:r>
        <w:rPr>
          <w:rFonts w:ascii="Times New Roman" w:hAnsi="Times New Roman" w:eastAsia="Times New Roman" w:cs="Times New Roman"/>
          <w:spacing w:val="-57"/>
          <w:sz w:val="24"/>
          <w:szCs w:val="24"/>
          <w:lang w:val="zh-CN" w:eastAsia="en-US" w:bidi="ar-SA"/>
        </w:rPr>
        <w:t xml:space="preserve"> </w:t>
      </w:r>
      <w:r>
        <w:rPr>
          <w:rFonts w:ascii="Times New Roman" w:hAnsi="Times New Roman" w:eastAsia="Times New Roman" w:cs="Times New Roman"/>
          <w:sz w:val="24"/>
          <w:szCs w:val="24"/>
          <w:lang w:val="zh-CN" w:eastAsia="en-US" w:bidi="ar-SA"/>
        </w:rPr>
        <w:t>Implementasi Kurikulum Medeka Belajar Di Lembaga Pendidikan. In</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Seminar</w:t>
      </w:r>
      <w:r>
        <w:rPr>
          <w:rFonts w:ascii="Times New Roman" w:hAnsi="Times New Roman" w:eastAsia="Times New Roman" w:cs="Times New Roman"/>
          <w:spacing w:val="-11"/>
          <w:sz w:val="24"/>
          <w:szCs w:val="24"/>
          <w:lang w:val="zh-CN" w:eastAsia="en-US" w:bidi="ar-SA"/>
        </w:rPr>
        <w:t xml:space="preserve"> </w:t>
      </w:r>
      <w:r>
        <w:rPr>
          <w:rFonts w:ascii="Times New Roman" w:hAnsi="Times New Roman" w:eastAsia="Times New Roman" w:cs="Times New Roman"/>
          <w:sz w:val="24"/>
          <w:szCs w:val="24"/>
          <w:lang w:val="zh-CN" w:eastAsia="en-US" w:bidi="ar-SA"/>
        </w:rPr>
        <w:t>Nasional</w:t>
      </w:r>
      <w:r>
        <w:rPr>
          <w:rFonts w:ascii="Times New Roman" w:hAnsi="Times New Roman" w:eastAsia="Times New Roman" w:cs="Times New Roman"/>
          <w:spacing w:val="-9"/>
          <w:sz w:val="24"/>
          <w:szCs w:val="24"/>
          <w:lang w:val="zh-CN" w:eastAsia="en-US" w:bidi="ar-SA"/>
        </w:rPr>
        <w:t xml:space="preserve"> </w:t>
      </w:r>
      <w:r>
        <w:rPr>
          <w:rFonts w:ascii="Times New Roman" w:hAnsi="Times New Roman" w:eastAsia="Times New Roman" w:cs="Times New Roman"/>
          <w:sz w:val="24"/>
          <w:szCs w:val="24"/>
          <w:lang w:val="zh-CN" w:eastAsia="en-US" w:bidi="ar-SA"/>
        </w:rPr>
        <w:t>Sosial,</w:t>
      </w:r>
      <w:r>
        <w:rPr>
          <w:rFonts w:ascii="Times New Roman" w:hAnsi="Times New Roman" w:eastAsia="Times New Roman" w:cs="Times New Roman"/>
          <w:spacing w:val="-9"/>
          <w:sz w:val="24"/>
          <w:szCs w:val="24"/>
          <w:lang w:val="zh-CN" w:eastAsia="en-US" w:bidi="ar-SA"/>
        </w:rPr>
        <w:t xml:space="preserve"> </w:t>
      </w:r>
      <w:r>
        <w:rPr>
          <w:rFonts w:ascii="Times New Roman" w:hAnsi="Times New Roman" w:eastAsia="Times New Roman" w:cs="Times New Roman"/>
          <w:sz w:val="24"/>
          <w:szCs w:val="24"/>
          <w:lang w:val="zh-CN" w:eastAsia="en-US" w:bidi="ar-SA"/>
        </w:rPr>
        <w:t>Sains,</w:t>
      </w:r>
      <w:r>
        <w:rPr>
          <w:rFonts w:ascii="Times New Roman" w:hAnsi="Times New Roman" w:eastAsia="Times New Roman" w:cs="Times New Roman"/>
          <w:spacing w:val="-9"/>
          <w:sz w:val="24"/>
          <w:szCs w:val="24"/>
          <w:lang w:val="zh-CN" w:eastAsia="en-US" w:bidi="ar-SA"/>
        </w:rPr>
        <w:t xml:space="preserve"> </w:t>
      </w:r>
      <w:r>
        <w:rPr>
          <w:rFonts w:ascii="Times New Roman" w:hAnsi="Times New Roman" w:eastAsia="Times New Roman" w:cs="Times New Roman"/>
          <w:sz w:val="24"/>
          <w:szCs w:val="24"/>
          <w:lang w:val="zh-CN" w:eastAsia="en-US" w:bidi="ar-SA"/>
        </w:rPr>
        <w:t>Pendidikan,</w:t>
      </w:r>
      <w:r>
        <w:rPr>
          <w:rFonts w:ascii="Times New Roman" w:hAnsi="Times New Roman" w:eastAsia="Times New Roman" w:cs="Times New Roman"/>
          <w:spacing w:val="-10"/>
          <w:sz w:val="24"/>
          <w:szCs w:val="24"/>
          <w:lang w:val="zh-CN" w:eastAsia="en-US" w:bidi="ar-SA"/>
        </w:rPr>
        <w:t xml:space="preserve"> </w:t>
      </w:r>
      <w:r>
        <w:rPr>
          <w:rFonts w:ascii="Times New Roman" w:hAnsi="Times New Roman" w:eastAsia="Times New Roman" w:cs="Times New Roman"/>
          <w:sz w:val="24"/>
          <w:szCs w:val="24"/>
          <w:lang w:val="zh-CN" w:eastAsia="en-US" w:bidi="ar-SA"/>
        </w:rPr>
        <w:t>Humaniora</w:t>
      </w:r>
      <w:r>
        <w:rPr>
          <w:rFonts w:ascii="Times New Roman" w:hAnsi="Times New Roman" w:eastAsia="Times New Roman" w:cs="Times New Roman"/>
          <w:spacing w:val="-11"/>
          <w:sz w:val="24"/>
          <w:szCs w:val="24"/>
          <w:lang w:val="zh-CN" w:eastAsia="en-US" w:bidi="ar-SA"/>
        </w:rPr>
        <w:t xml:space="preserve"> </w:t>
      </w:r>
      <w:r>
        <w:rPr>
          <w:rFonts w:ascii="Times New Roman" w:hAnsi="Times New Roman" w:eastAsia="Times New Roman" w:cs="Times New Roman"/>
          <w:sz w:val="24"/>
          <w:szCs w:val="24"/>
          <w:lang w:val="zh-CN" w:eastAsia="en-US" w:bidi="ar-SA"/>
        </w:rPr>
        <w:t>(Senassdra)</w:t>
      </w:r>
      <w:r>
        <w:rPr>
          <w:rFonts w:ascii="Times New Roman" w:hAnsi="Times New Roman" w:eastAsia="Times New Roman" w:cs="Times New Roman"/>
          <w:spacing w:val="-8"/>
          <w:sz w:val="24"/>
          <w:szCs w:val="24"/>
          <w:lang w:val="zh-CN" w:eastAsia="en-US" w:bidi="ar-SA"/>
        </w:rPr>
        <w:t xml:space="preserve"> </w:t>
      </w:r>
      <w:r>
        <w:rPr>
          <w:rFonts w:ascii="Times New Roman" w:hAnsi="Times New Roman" w:eastAsia="Times New Roman" w:cs="Times New Roman"/>
          <w:sz w:val="24"/>
          <w:szCs w:val="24"/>
          <w:lang w:val="zh-CN" w:eastAsia="en-US" w:bidi="ar-SA"/>
        </w:rPr>
        <w:t>(Vol.</w:t>
      </w:r>
      <w:r>
        <w:rPr>
          <w:rFonts w:ascii="Times New Roman" w:hAnsi="Times New Roman" w:eastAsia="Times New Roman" w:cs="Times New Roman"/>
          <w:spacing w:val="-58"/>
          <w:sz w:val="24"/>
          <w:szCs w:val="24"/>
          <w:lang w:val="zh-CN" w:eastAsia="en-US" w:bidi="ar-SA"/>
        </w:rPr>
        <w:t xml:space="preserve"> </w:t>
      </w:r>
      <w:r>
        <w:rPr>
          <w:rFonts w:ascii="Times New Roman" w:hAnsi="Times New Roman" w:eastAsia="Times New Roman" w:cs="Times New Roman"/>
          <w:sz w:val="24"/>
          <w:szCs w:val="24"/>
          <w:lang w:val="zh-CN" w:eastAsia="en-US" w:bidi="ar-SA"/>
        </w:rPr>
        <w:t>1, No. 1, Pp. 181-192).</w:t>
      </w:r>
    </w:p>
    <w:p>
      <w:pPr>
        <w:widowControl w:val="0"/>
        <w:autoSpaceDE w:val="0"/>
        <w:autoSpaceDN w:val="0"/>
        <w:ind w:left="1134" w:right="3" w:hanging="1134"/>
        <w:jc w:val="both"/>
        <w:rPr>
          <w:rFonts w:ascii="Times New Roman" w:hAnsi="Times New Roman" w:eastAsia="Times New Roman" w:cs="Times New Roman"/>
          <w:sz w:val="24"/>
          <w:szCs w:val="24"/>
          <w:lang w:val="zh-CN" w:eastAsia="en-US" w:bidi="ar-SA"/>
        </w:rPr>
      </w:pPr>
      <w:r>
        <w:rPr>
          <w:rFonts w:ascii="Times New Roman" w:hAnsi="Times New Roman" w:eastAsia="Times New Roman" w:cs="Times New Roman"/>
          <w:sz w:val="24"/>
          <w:szCs w:val="24"/>
          <w:lang w:val="zh-CN" w:eastAsia="en-US" w:bidi="ar-SA"/>
        </w:rPr>
        <w:t>Novia, Safitri. (2022). Hubungan Gaya Belajar dan Hasil Belajar</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Siswa di SMA</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Negeri</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8 Padang.</w:t>
      </w:r>
    </w:p>
    <w:p>
      <w:pPr>
        <w:widowControl w:val="0"/>
        <w:autoSpaceDE w:val="0"/>
        <w:autoSpaceDN w:val="0"/>
        <w:ind w:left="1134" w:right="3" w:hanging="1134"/>
        <w:jc w:val="both"/>
        <w:rPr>
          <w:rFonts w:ascii="Times New Roman" w:hAnsi="Times New Roman" w:eastAsia="Times New Roman" w:cs="Times New Roman"/>
          <w:sz w:val="24"/>
          <w:szCs w:val="24"/>
          <w:lang w:val="zh-CN" w:eastAsia="en-US" w:bidi="ar-SA"/>
        </w:rPr>
      </w:pPr>
      <w:r>
        <w:rPr>
          <w:rFonts w:ascii="Times New Roman" w:hAnsi="Times New Roman" w:eastAsia="Times New Roman" w:cs="Times New Roman"/>
          <w:sz w:val="24"/>
          <w:szCs w:val="24"/>
          <w:lang w:val="zh-CN" w:eastAsia="en-US" w:bidi="ar-SA"/>
        </w:rPr>
        <w:t>Nurlia, N., Hala, Y., Muchtar, R., Jumadi, O., &amp; Taiyeb, M. (2017). Hubungan</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Antara Gaya Belajar, Kemandirian Belajar, Dan Minat Belajar Dengan</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Hasil</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Belajar</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Biologi</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 xml:space="preserve">Siswa. </w:t>
      </w:r>
      <w:r>
        <w:rPr>
          <w:rFonts w:ascii="Times New Roman" w:hAnsi="Times New Roman" w:eastAsia="Times New Roman" w:cs="Times New Roman"/>
          <w:i/>
          <w:sz w:val="24"/>
          <w:szCs w:val="24"/>
          <w:lang w:val="zh-CN" w:eastAsia="en-US" w:bidi="ar-SA"/>
        </w:rPr>
        <w:t>Jurnal</w:t>
      </w:r>
      <w:r>
        <w:rPr>
          <w:rFonts w:ascii="Times New Roman" w:hAnsi="Times New Roman" w:eastAsia="Times New Roman" w:cs="Times New Roman"/>
          <w:i/>
          <w:spacing w:val="-1"/>
          <w:sz w:val="24"/>
          <w:szCs w:val="24"/>
          <w:lang w:val="zh-CN" w:eastAsia="en-US" w:bidi="ar-SA"/>
        </w:rPr>
        <w:t xml:space="preserve"> </w:t>
      </w:r>
      <w:r>
        <w:rPr>
          <w:rFonts w:ascii="Times New Roman" w:hAnsi="Times New Roman" w:eastAsia="Times New Roman" w:cs="Times New Roman"/>
          <w:i/>
          <w:sz w:val="24"/>
          <w:szCs w:val="24"/>
          <w:lang w:val="zh-CN" w:eastAsia="en-US" w:bidi="ar-SA"/>
        </w:rPr>
        <w:t>Pendidikan Biologi,</w:t>
      </w:r>
      <w:r>
        <w:rPr>
          <w:rFonts w:ascii="Times New Roman" w:hAnsi="Times New Roman" w:eastAsia="Times New Roman" w:cs="Times New Roman"/>
          <w:i/>
          <w:spacing w:val="-1"/>
          <w:sz w:val="24"/>
          <w:szCs w:val="24"/>
          <w:lang w:val="zh-CN" w:eastAsia="en-US" w:bidi="ar-SA"/>
        </w:rPr>
        <w:t xml:space="preserve"> </w:t>
      </w:r>
      <w:r>
        <w:rPr>
          <w:rFonts w:ascii="Times New Roman" w:hAnsi="Times New Roman" w:eastAsia="Times New Roman" w:cs="Times New Roman"/>
          <w:i/>
          <w:sz w:val="24"/>
          <w:szCs w:val="24"/>
          <w:lang w:val="zh-CN" w:eastAsia="en-US" w:bidi="ar-SA"/>
        </w:rPr>
        <w:t>6(2),</w:t>
      </w:r>
      <w:r>
        <w:rPr>
          <w:rFonts w:ascii="Times New Roman" w:hAnsi="Times New Roman" w:eastAsia="Times New Roman" w:cs="Times New Roman"/>
          <w:i/>
          <w:spacing w:val="-1"/>
          <w:sz w:val="24"/>
          <w:szCs w:val="24"/>
          <w:lang w:val="zh-CN" w:eastAsia="en-US" w:bidi="ar-SA"/>
        </w:rPr>
        <w:t xml:space="preserve"> </w:t>
      </w:r>
      <w:r>
        <w:rPr>
          <w:rFonts w:ascii="Times New Roman" w:hAnsi="Times New Roman" w:eastAsia="Times New Roman" w:cs="Times New Roman"/>
          <w:i/>
          <w:sz w:val="24"/>
          <w:szCs w:val="24"/>
          <w:lang w:val="zh-CN" w:eastAsia="en-US" w:bidi="ar-SA"/>
        </w:rPr>
        <w:t>321-328.</w:t>
      </w:r>
    </w:p>
    <w:p>
      <w:pPr>
        <w:widowControl w:val="0"/>
        <w:autoSpaceDE w:val="0"/>
        <w:autoSpaceDN w:val="0"/>
        <w:ind w:left="1134" w:right="3" w:hanging="1134"/>
        <w:jc w:val="both"/>
        <w:rPr>
          <w:rFonts w:ascii="Times New Roman" w:hAnsi="Times New Roman" w:eastAsia="Times New Roman" w:cs="Times New Roman"/>
          <w:sz w:val="24"/>
          <w:szCs w:val="24"/>
          <w:lang w:val="zh-CN" w:eastAsia="en-US" w:bidi="ar-SA"/>
        </w:rPr>
      </w:pPr>
      <w:r>
        <w:rPr>
          <w:rFonts w:ascii="Times New Roman" w:hAnsi="Times New Roman" w:eastAsia="Times New Roman" w:cs="Times New Roman"/>
          <w:sz w:val="24"/>
          <w:szCs w:val="24"/>
          <w:lang w:val="zh-CN" w:eastAsia="en-US" w:bidi="ar-SA"/>
        </w:rPr>
        <w:t>Prasetyo, C. D., Suja’i, I. S., &amp; Asrori, M. A. R. (2021). Pengaruh Gaya Belajar,</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Minat</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Belajar,</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Dan</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Fasilitas</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Belajar</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Terhadap</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Hasil</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Belajar</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Ilmu</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Pengetahuan</w:t>
      </w:r>
      <w:r>
        <w:rPr>
          <w:rFonts w:ascii="Times New Roman" w:hAnsi="Times New Roman" w:eastAsia="Times New Roman" w:cs="Times New Roman"/>
          <w:spacing w:val="-7"/>
          <w:sz w:val="24"/>
          <w:szCs w:val="24"/>
          <w:lang w:val="zh-CN" w:eastAsia="en-US" w:bidi="ar-SA"/>
        </w:rPr>
        <w:t xml:space="preserve"> </w:t>
      </w:r>
      <w:r>
        <w:rPr>
          <w:rFonts w:ascii="Times New Roman" w:hAnsi="Times New Roman" w:eastAsia="Times New Roman" w:cs="Times New Roman"/>
          <w:sz w:val="24"/>
          <w:szCs w:val="24"/>
          <w:lang w:val="zh-CN" w:eastAsia="en-US" w:bidi="ar-SA"/>
        </w:rPr>
        <w:t>Sosial</w:t>
      </w:r>
      <w:r>
        <w:rPr>
          <w:rFonts w:ascii="Times New Roman" w:hAnsi="Times New Roman" w:eastAsia="Times New Roman" w:cs="Times New Roman"/>
          <w:spacing w:val="-7"/>
          <w:sz w:val="24"/>
          <w:szCs w:val="24"/>
          <w:lang w:val="zh-CN" w:eastAsia="en-US" w:bidi="ar-SA"/>
        </w:rPr>
        <w:t xml:space="preserve"> </w:t>
      </w:r>
      <w:r>
        <w:rPr>
          <w:rFonts w:ascii="Times New Roman" w:hAnsi="Times New Roman" w:eastAsia="Times New Roman" w:cs="Times New Roman"/>
          <w:sz w:val="24"/>
          <w:szCs w:val="24"/>
          <w:lang w:val="zh-CN" w:eastAsia="en-US" w:bidi="ar-SA"/>
        </w:rPr>
        <w:t>Siswa</w:t>
      </w:r>
      <w:r>
        <w:rPr>
          <w:rFonts w:ascii="Times New Roman" w:hAnsi="Times New Roman" w:eastAsia="Times New Roman" w:cs="Times New Roman"/>
          <w:spacing w:val="-8"/>
          <w:sz w:val="24"/>
          <w:szCs w:val="24"/>
          <w:lang w:val="zh-CN" w:eastAsia="en-US" w:bidi="ar-SA"/>
        </w:rPr>
        <w:t xml:space="preserve"> </w:t>
      </w:r>
      <w:r>
        <w:rPr>
          <w:rFonts w:ascii="Times New Roman" w:hAnsi="Times New Roman" w:eastAsia="Times New Roman" w:cs="Times New Roman"/>
          <w:sz w:val="24"/>
          <w:szCs w:val="24"/>
          <w:lang w:val="zh-CN" w:eastAsia="en-US" w:bidi="ar-SA"/>
        </w:rPr>
        <w:t>Kelas</w:t>
      </w:r>
      <w:r>
        <w:rPr>
          <w:rFonts w:ascii="Times New Roman" w:hAnsi="Times New Roman" w:eastAsia="Times New Roman" w:cs="Times New Roman"/>
          <w:spacing w:val="-7"/>
          <w:sz w:val="24"/>
          <w:szCs w:val="24"/>
          <w:lang w:val="zh-CN" w:eastAsia="en-US" w:bidi="ar-SA"/>
        </w:rPr>
        <w:t xml:space="preserve"> </w:t>
      </w:r>
      <w:r>
        <w:rPr>
          <w:rFonts w:ascii="Times New Roman" w:hAnsi="Times New Roman" w:eastAsia="Times New Roman" w:cs="Times New Roman"/>
          <w:sz w:val="24"/>
          <w:szCs w:val="24"/>
          <w:lang w:val="zh-CN" w:eastAsia="en-US" w:bidi="ar-SA"/>
        </w:rPr>
        <w:t>V</w:t>
      </w:r>
      <w:r>
        <w:rPr>
          <w:rFonts w:ascii="Times New Roman" w:hAnsi="Times New Roman" w:eastAsia="Times New Roman" w:cs="Times New Roman"/>
          <w:spacing w:val="-6"/>
          <w:sz w:val="24"/>
          <w:szCs w:val="24"/>
          <w:lang w:val="zh-CN" w:eastAsia="en-US" w:bidi="ar-SA"/>
        </w:rPr>
        <w:t xml:space="preserve"> </w:t>
      </w:r>
      <w:r>
        <w:rPr>
          <w:rFonts w:ascii="Times New Roman" w:hAnsi="Times New Roman" w:eastAsia="Times New Roman" w:cs="Times New Roman"/>
          <w:sz w:val="24"/>
          <w:szCs w:val="24"/>
          <w:lang w:val="zh-CN" w:eastAsia="en-US" w:bidi="ar-SA"/>
        </w:rPr>
        <w:t>Sd</w:t>
      </w:r>
      <w:r>
        <w:rPr>
          <w:rFonts w:ascii="Times New Roman" w:hAnsi="Times New Roman" w:eastAsia="Times New Roman" w:cs="Times New Roman"/>
          <w:spacing w:val="-7"/>
          <w:sz w:val="24"/>
          <w:szCs w:val="24"/>
          <w:lang w:val="zh-CN" w:eastAsia="en-US" w:bidi="ar-SA"/>
        </w:rPr>
        <w:t xml:space="preserve"> </w:t>
      </w:r>
      <w:r>
        <w:rPr>
          <w:rFonts w:ascii="Times New Roman" w:hAnsi="Times New Roman" w:eastAsia="Times New Roman" w:cs="Times New Roman"/>
          <w:sz w:val="24"/>
          <w:szCs w:val="24"/>
          <w:lang w:val="zh-CN" w:eastAsia="en-US" w:bidi="ar-SA"/>
        </w:rPr>
        <w:t>Negeri</w:t>
      </w:r>
      <w:r>
        <w:rPr>
          <w:rFonts w:ascii="Times New Roman" w:hAnsi="Times New Roman" w:eastAsia="Times New Roman" w:cs="Times New Roman"/>
          <w:spacing w:val="-8"/>
          <w:sz w:val="24"/>
          <w:szCs w:val="24"/>
          <w:lang w:val="zh-CN" w:eastAsia="en-US" w:bidi="ar-SA"/>
        </w:rPr>
        <w:t xml:space="preserve"> </w:t>
      </w:r>
      <w:r>
        <w:rPr>
          <w:rFonts w:ascii="Times New Roman" w:hAnsi="Times New Roman" w:eastAsia="Times New Roman" w:cs="Times New Roman"/>
          <w:sz w:val="24"/>
          <w:szCs w:val="24"/>
          <w:lang w:val="zh-CN" w:eastAsia="en-US" w:bidi="ar-SA"/>
        </w:rPr>
        <w:t>1</w:t>
      </w:r>
      <w:r>
        <w:rPr>
          <w:rFonts w:ascii="Times New Roman" w:hAnsi="Times New Roman" w:eastAsia="Times New Roman" w:cs="Times New Roman"/>
          <w:spacing w:val="-7"/>
          <w:sz w:val="24"/>
          <w:szCs w:val="24"/>
          <w:lang w:val="zh-CN" w:eastAsia="en-US" w:bidi="ar-SA"/>
        </w:rPr>
        <w:t xml:space="preserve"> </w:t>
      </w:r>
      <w:r>
        <w:rPr>
          <w:rFonts w:ascii="Times New Roman" w:hAnsi="Times New Roman" w:eastAsia="Times New Roman" w:cs="Times New Roman"/>
          <w:sz w:val="24"/>
          <w:szCs w:val="24"/>
          <w:lang w:val="zh-CN" w:eastAsia="en-US" w:bidi="ar-SA"/>
        </w:rPr>
        <w:t>Besuki</w:t>
      </w:r>
      <w:r>
        <w:rPr>
          <w:rFonts w:ascii="Times New Roman" w:hAnsi="Times New Roman" w:eastAsia="Times New Roman" w:cs="Times New Roman"/>
          <w:spacing w:val="-6"/>
          <w:sz w:val="24"/>
          <w:szCs w:val="24"/>
          <w:lang w:val="zh-CN" w:eastAsia="en-US" w:bidi="ar-SA"/>
        </w:rPr>
        <w:t xml:space="preserve"> </w:t>
      </w:r>
      <w:r>
        <w:rPr>
          <w:rFonts w:ascii="Times New Roman" w:hAnsi="Times New Roman" w:eastAsia="Times New Roman" w:cs="Times New Roman"/>
          <w:sz w:val="24"/>
          <w:szCs w:val="24"/>
          <w:lang w:val="zh-CN" w:eastAsia="en-US" w:bidi="ar-SA"/>
        </w:rPr>
        <w:t>Kecamatan</w:t>
      </w:r>
      <w:r>
        <w:rPr>
          <w:rFonts w:ascii="Times New Roman" w:hAnsi="Times New Roman" w:eastAsia="Times New Roman" w:cs="Times New Roman"/>
          <w:spacing w:val="-7"/>
          <w:sz w:val="24"/>
          <w:szCs w:val="24"/>
          <w:lang w:val="zh-CN" w:eastAsia="en-US" w:bidi="ar-SA"/>
        </w:rPr>
        <w:t xml:space="preserve"> </w:t>
      </w:r>
      <w:r>
        <w:rPr>
          <w:rFonts w:ascii="Times New Roman" w:hAnsi="Times New Roman" w:eastAsia="Times New Roman" w:cs="Times New Roman"/>
          <w:sz w:val="24"/>
          <w:szCs w:val="24"/>
          <w:lang w:val="zh-CN" w:eastAsia="en-US" w:bidi="ar-SA"/>
        </w:rPr>
        <w:t>Besuki</w:t>
      </w:r>
      <w:r>
        <w:rPr>
          <w:rFonts w:ascii="Times New Roman" w:hAnsi="Times New Roman" w:eastAsia="Times New Roman" w:cs="Times New Roman"/>
          <w:spacing w:val="-58"/>
          <w:sz w:val="24"/>
          <w:szCs w:val="24"/>
          <w:lang w:val="zh-CN" w:eastAsia="en-US" w:bidi="ar-SA"/>
        </w:rPr>
        <w:t xml:space="preserve"> </w:t>
      </w:r>
      <w:r>
        <w:rPr>
          <w:rFonts w:ascii="Times New Roman" w:hAnsi="Times New Roman" w:eastAsia="Times New Roman" w:cs="Times New Roman"/>
          <w:sz w:val="24"/>
          <w:szCs w:val="24"/>
          <w:lang w:val="zh-CN" w:eastAsia="en-US" w:bidi="ar-SA"/>
        </w:rPr>
        <w:t>Kabupaten</w:t>
      </w:r>
      <w:r>
        <w:rPr>
          <w:rFonts w:ascii="Times New Roman" w:hAnsi="Times New Roman" w:eastAsia="Times New Roman" w:cs="Times New Roman"/>
          <w:spacing w:val="-2"/>
          <w:sz w:val="24"/>
          <w:szCs w:val="24"/>
          <w:lang w:val="zh-CN" w:eastAsia="en-US" w:bidi="ar-SA"/>
        </w:rPr>
        <w:t xml:space="preserve"> </w:t>
      </w:r>
      <w:r>
        <w:rPr>
          <w:rFonts w:ascii="Times New Roman" w:hAnsi="Times New Roman" w:eastAsia="Times New Roman" w:cs="Times New Roman"/>
          <w:sz w:val="24"/>
          <w:szCs w:val="24"/>
          <w:lang w:val="zh-CN" w:eastAsia="en-US" w:bidi="ar-SA"/>
        </w:rPr>
        <w:t>Tulungagung</w:t>
      </w:r>
      <w:r>
        <w:rPr>
          <w:rFonts w:ascii="Times New Roman" w:hAnsi="Times New Roman" w:eastAsia="Times New Roman" w:cs="Times New Roman"/>
          <w:i/>
          <w:sz w:val="24"/>
          <w:szCs w:val="24"/>
          <w:lang w:val="zh-CN" w:eastAsia="en-US" w:bidi="ar-SA"/>
        </w:rPr>
        <w:t>.</w:t>
      </w:r>
      <w:r>
        <w:rPr>
          <w:rFonts w:ascii="Times New Roman" w:hAnsi="Times New Roman" w:eastAsia="Times New Roman" w:cs="Times New Roman"/>
          <w:i/>
          <w:spacing w:val="1"/>
          <w:sz w:val="24"/>
          <w:szCs w:val="24"/>
          <w:lang w:val="zh-CN" w:eastAsia="en-US" w:bidi="ar-SA"/>
        </w:rPr>
        <w:t xml:space="preserve"> </w:t>
      </w:r>
      <w:r>
        <w:rPr>
          <w:rFonts w:ascii="Times New Roman" w:hAnsi="Times New Roman" w:eastAsia="Times New Roman" w:cs="Times New Roman"/>
          <w:i/>
          <w:sz w:val="24"/>
          <w:szCs w:val="24"/>
          <w:lang w:val="zh-CN" w:eastAsia="en-US" w:bidi="ar-SA"/>
        </w:rPr>
        <w:t>Jurnal</w:t>
      </w:r>
      <w:r>
        <w:rPr>
          <w:rFonts w:ascii="Times New Roman" w:hAnsi="Times New Roman" w:eastAsia="Times New Roman" w:cs="Times New Roman"/>
          <w:i/>
          <w:spacing w:val="-1"/>
          <w:sz w:val="24"/>
          <w:szCs w:val="24"/>
          <w:lang w:val="zh-CN" w:eastAsia="en-US" w:bidi="ar-SA"/>
        </w:rPr>
        <w:t xml:space="preserve"> </w:t>
      </w:r>
      <w:r>
        <w:rPr>
          <w:rFonts w:ascii="Times New Roman" w:hAnsi="Times New Roman" w:eastAsia="Times New Roman" w:cs="Times New Roman"/>
          <w:i/>
          <w:sz w:val="24"/>
          <w:szCs w:val="24"/>
          <w:lang w:val="zh-CN" w:eastAsia="en-US" w:bidi="ar-SA"/>
        </w:rPr>
        <w:t>Pendidikan</w:t>
      </w:r>
      <w:r>
        <w:rPr>
          <w:rFonts w:ascii="Times New Roman" w:hAnsi="Times New Roman" w:eastAsia="Times New Roman" w:cs="Times New Roman"/>
          <w:i/>
          <w:spacing w:val="-2"/>
          <w:sz w:val="24"/>
          <w:szCs w:val="24"/>
          <w:lang w:val="zh-CN" w:eastAsia="en-US" w:bidi="ar-SA"/>
        </w:rPr>
        <w:t xml:space="preserve"> </w:t>
      </w:r>
      <w:r>
        <w:rPr>
          <w:rFonts w:ascii="Times New Roman" w:hAnsi="Times New Roman" w:eastAsia="Times New Roman" w:cs="Times New Roman"/>
          <w:i/>
          <w:sz w:val="24"/>
          <w:szCs w:val="24"/>
          <w:lang w:val="zh-CN" w:eastAsia="en-US" w:bidi="ar-SA"/>
        </w:rPr>
        <w:t>Tambusai,</w:t>
      </w:r>
      <w:r>
        <w:rPr>
          <w:rFonts w:ascii="Times New Roman" w:hAnsi="Times New Roman" w:eastAsia="Times New Roman" w:cs="Times New Roman"/>
          <w:i/>
          <w:spacing w:val="-1"/>
          <w:sz w:val="24"/>
          <w:szCs w:val="24"/>
          <w:lang w:val="zh-CN" w:eastAsia="en-US" w:bidi="ar-SA"/>
        </w:rPr>
        <w:t xml:space="preserve"> </w:t>
      </w:r>
      <w:r>
        <w:rPr>
          <w:rFonts w:ascii="Times New Roman" w:hAnsi="Times New Roman" w:eastAsia="Times New Roman" w:cs="Times New Roman"/>
          <w:i/>
          <w:sz w:val="24"/>
          <w:szCs w:val="24"/>
          <w:lang w:val="zh-CN" w:eastAsia="en-US" w:bidi="ar-SA"/>
        </w:rPr>
        <w:t>5(3),</w:t>
      </w:r>
      <w:r>
        <w:rPr>
          <w:rFonts w:ascii="Times New Roman" w:hAnsi="Times New Roman" w:eastAsia="Times New Roman" w:cs="Times New Roman"/>
          <w:i/>
          <w:spacing w:val="-1"/>
          <w:sz w:val="24"/>
          <w:szCs w:val="24"/>
          <w:lang w:val="zh-CN" w:eastAsia="en-US" w:bidi="ar-SA"/>
        </w:rPr>
        <w:t xml:space="preserve"> </w:t>
      </w:r>
      <w:r>
        <w:rPr>
          <w:rFonts w:ascii="Times New Roman" w:hAnsi="Times New Roman" w:eastAsia="Times New Roman" w:cs="Times New Roman"/>
          <w:i/>
          <w:sz w:val="24"/>
          <w:szCs w:val="24"/>
          <w:lang w:val="zh-CN" w:eastAsia="en-US" w:bidi="ar-SA"/>
        </w:rPr>
        <w:t>5744-5752.</w:t>
      </w:r>
    </w:p>
    <w:p>
      <w:pPr>
        <w:widowControl w:val="0"/>
        <w:autoSpaceDE w:val="0"/>
        <w:autoSpaceDN w:val="0"/>
        <w:ind w:left="1134" w:right="3" w:hanging="1134"/>
        <w:jc w:val="both"/>
        <w:rPr>
          <w:rFonts w:ascii="Times New Roman" w:hAnsi="Times New Roman" w:eastAsia="Times New Roman" w:cs="Times New Roman"/>
          <w:sz w:val="24"/>
          <w:szCs w:val="24"/>
          <w:lang w:val="zh-CN" w:eastAsia="en-US" w:bidi="ar-SA"/>
        </w:rPr>
      </w:pPr>
      <w:r>
        <w:rPr>
          <w:rFonts w:ascii="Times New Roman" w:hAnsi="Times New Roman" w:eastAsia="Times New Roman" w:cs="Times New Roman"/>
          <w:sz w:val="24"/>
          <w:szCs w:val="24"/>
          <w:lang w:val="zh-CN" w:eastAsia="en-US" w:bidi="ar-SA"/>
        </w:rPr>
        <w:t>Sembiring,</w:t>
      </w:r>
      <w:r>
        <w:rPr>
          <w:rFonts w:ascii="Times New Roman" w:hAnsi="Times New Roman" w:eastAsia="Times New Roman" w:cs="Times New Roman"/>
          <w:spacing w:val="-14"/>
          <w:sz w:val="24"/>
          <w:szCs w:val="24"/>
          <w:lang w:val="zh-CN" w:eastAsia="en-US" w:bidi="ar-SA"/>
        </w:rPr>
        <w:t xml:space="preserve"> </w:t>
      </w:r>
      <w:r>
        <w:rPr>
          <w:rFonts w:ascii="Times New Roman" w:hAnsi="Times New Roman" w:eastAsia="Times New Roman" w:cs="Times New Roman"/>
          <w:sz w:val="24"/>
          <w:szCs w:val="24"/>
          <w:lang w:val="zh-CN" w:eastAsia="en-US" w:bidi="ar-SA"/>
        </w:rPr>
        <w:t>J.</w:t>
      </w:r>
      <w:r>
        <w:rPr>
          <w:rFonts w:ascii="Times New Roman" w:hAnsi="Times New Roman" w:eastAsia="Times New Roman" w:cs="Times New Roman"/>
          <w:spacing w:val="-13"/>
          <w:sz w:val="24"/>
          <w:szCs w:val="24"/>
          <w:lang w:val="zh-CN" w:eastAsia="en-US" w:bidi="ar-SA"/>
        </w:rPr>
        <w:t xml:space="preserve"> </w:t>
      </w:r>
      <w:r>
        <w:rPr>
          <w:rFonts w:ascii="Times New Roman" w:hAnsi="Times New Roman" w:eastAsia="Times New Roman" w:cs="Times New Roman"/>
          <w:sz w:val="24"/>
          <w:szCs w:val="24"/>
          <w:lang w:val="zh-CN" w:eastAsia="en-US" w:bidi="ar-SA"/>
        </w:rPr>
        <w:t>S.</w:t>
      </w:r>
      <w:r>
        <w:rPr>
          <w:rFonts w:ascii="Times New Roman" w:hAnsi="Times New Roman" w:eastAsia="Times New Roman" w:cs="Times New Roman"/>
          <w:spacing w:val="-13"/>
          <w:sz w:val="24"/>
          <w:szCs w:val="24"/>
          <w:lang w:val="zh-CN" w:eastAsia="en-US" w:bidi="ar-SA"/>
        </w:rPr>
        <w:t xml:space="preserve"> </w:t>
      </w:r>
      <w:r>
        <w:rPr>
          <w:rFonts w:ascii="Times New Roman" w:hAnsi="Times New Roman" w:eastAsia="Times New Roman" w:cs="Times New Roman"/>
          <w:sz w:val="24"/>
          <w:szCs w:val="24"/>
          <w:lang w:val="zh-CN" w:eastAsia="en-US" w:bidi="ar-SA"/>
        </w:rPr>
        <w:t>(2021).</w:t>
      </w:r>
      <w:r>
        <w:rPr>
          <w:rFonts w:ascii="Times New Roman" w:hAnsi="Times New Roman" w:eastAsia="Times New Roman" w:cs="Times New Roman"/>
          <w:spacing w:val="-10"/>
          <w:sz w:val="24"/>
          <w:szCs w:val="24"/>
          <w:lang w:val="zh-CN" w:eastAsia="en-US" w:bidi="ar-SA"/>
        </w:rPr>
        <w:t xml:space="preserve"> </w:t>
      </w:r>
      <w:r>
        <w:rPr>
          <w:rFonts w:ascii="Times New Roman" w:hAnsi="Times New Roman" w:eastAsia="Times New Roman" w:cs="Times New Roman"/>
          <w:sz w:val="24"/>
          <w:szCs w:val="24"/>
          <w:lang w:val="zh-CN" w:eastAsia="en-US" w:bidi="ar-SA"/>
        </w:rPr>
        <w:t>Hubungan</w:t>
      </w:r>
      <w:r>
        <w:rPr>
          <w:rFonts w:ascii="Times New Roman" w:hAnsi="Times New Roman" w:eastAsia="Times New Roman" w:cs="Times New Roman"/>
          <w:spacing w:val="-13"/>
          <w:sz w:val="24"/>
          <w:szCs w:val="24"/>
          <w:lang w:val="zh-CN" w:eastAsia="en-US" w:bidi="ar-SA"/>
        </w:rPr>
        <w:t xml:space="preserve"> </w:t>
      </w:r>
      <w:r>
        <w:rPr>
          <w:rFonts w:ascii="Times New Roman" w:hAnsi="Times New Roman" w:eastAsia="Times New Roman" w:cs="Times New Roman"/>
          <w:sz w:val="24"/>
          <w:szCs w:val="24"/>
          <w:lang w:val="zh-CN" w:eastAsia="en-US" w:bidi="ar-SA"/>
        </w:rPr>
        <w:t>Gaya</w:t>
      </w:r>
      <w:r>
        <w:rPr>
          <w:rFonts w:ascii="Times New Roman" w:hAnsi="Times New Roman" w:eastAsia="Times New Roman" w:cs="Times New Roman"/>
          <w:spacing w:val="-12"/>
          <w:sz w:val="24"/>
          <w:szCs w:val="24"/>
          <w:lang w:val="zh-CN" w:eastAsia="en-US" w:bidi="ar-SA"/>
        </w:rPr>
        <w:t xml:space="preserve"> </w:t>
      </w:r>
      <w:r>
        <w:rPr>
          <w:rFonts w:ascii="Times New Roman" w:hAnsi="Times New Roman" w:eastAsia="Times New Roman" w:cs="Times New Roman"/>
          <w:sz w:val="24"/>
          <w:szCs w:val="24"/>
          <w:lang w:val="zh-CN" w:eastAsia="en-US" w:bidi="ar-SA"/>
        </w:rPr>
        <w:t>Belajar</w:t>
      </w:r>
      <w:r>
        <w:rPr>
          <w:rFonts w:ascii="Times New Roman" w:hAnsi="Times New Roman" w:eastAsia="Times New Roman" w:cs="Times New Roman"/>
          <w:spacing w:val="-9"/>
          <w:sz w:val="24"/>
          <w:szCs w:val="24"/>
          <w:lang w:val="zh-CN" w:eastAsia="en-US" w:bidi="ar-SA"/>
        </w:rPr>
        <w:t xml:space="preserve"> </w:t>
      </w:r>
      <w:r>
        <w:rPr>
          <w:rFonts w:ascii="Times New Roman" w:hAnsi="Times New Roman" w:eastAsia="Times New Roman" w:cs="Times New Roman"/>
          <w:sz w:val="24"/>
          <w:szCs w:val="24"/>
          <w:lang w:val="zh-CN" w:eastAsia="en-US" w:bidi="ar-SA"/>
        </w:rPr>
        <w:t>Siswa</w:t>
      </w:r>
      <w:r>
        <w:rPr>
          <w:rFonts w:ascii="Times New Roman" w:hAnsi="Times New Roman" w:eastAsia="Times New Roman" w:cs="Times New Roman"/>
          <w:spacing w:val="-14"/>
          <w:sz w:val="24"/>
          <w:szCs w:val="24"/>
          <w:lang w:val="zh-CN" w:eastAsia="en-US" w:bidi="ar-SA"/>
        </w:rPr>
        <w:t xml:space="preserve"> </w:t>
      </w:r>
      <w:r>
        <w:rPr>
          <w:rFonts w:ascii="Times New Roman" w:hAnsi="Times New Roman" w:eastAsia="Times New Roman" w:cs="Times New Roman"/>
          <w:sz w:val="24"/>
          <w:szCs w:val="24"/>
          <w:lang w:val="zh-CN" w:eastAsia="en-US" w:bidi="ar-SA"/>
        </w:rPr>
        <w:t>Dengan</w:t>
      </w:r>
      <w:r>
        <w:rPr>
          <w:rFonts w:ascii="Times New Roman" w:hAnsi="Times New Roman" w:eastAsia="Times New Roman" w:cs="Times New Roman"/>
          <w:spacing w:val="-11"/>
          <w:sz w:val="24"/>
          <w:szCs w:val="24"/>
          <w:lang w:val="zh-CN" w:eastAsia="en-US" w:bidi="ar-SA"/>
        </w:rPr>
        <w:t xml:space="preserve"> </w:t>
      </w:r>
      <w:r>
        <w:rPr>
          <w:rFonts w:ascii="Times New Roman" w:hAnsi="Times New Roman" w:eastAsia="Times New Roman" w:cs="Times New Roman"/>
          <w:sz w:val="24"/>
          <w:szCs w:val="24"/>
          <w:lang w:val="zh-CN" w:eastAsia="en-US" w:bidi="ar-SA"/>
        </w:rPr>
        <w:t>Hasil</w:t>
      </w:r>
      <w:r>
        <w:rPr>
          <w:rFonts w:ascii="Times New Roman" w:hAnsi="Times New Roman" w:eastAsia="Times New Roman" w:cs="Times New Roman"/>
          <w:spacing w:val="-13"/>
          <w:sz w:val="24"/>
          <w:szCs w:val="24"/>
          <w:lang w:val="zh-CN" w:eastAsia="en-US" w:bidi="ar-SA"/>
        </w:rPr>
        <w:t xml:space="preserve"> </w:t>
      </w:r>
      <w:r>
        <w:rPr>
          <w:rFonts w:ascii="Times New Roman" w:hAnsi="Times New Roman" w:eastAsia="Times New Roman" w:cs="Times New Roman"/>
          <w:sz w:val="24"/>
          <w:szCs w:val="24"/>
          <w:lang w:val="zh-CN" w:eastAsia="en-US" w:bidi="ar-SA"/>
        </w:rPr>
        <w:t>Belajar</w:t>
      </w:r>
      <w:r>
        <w:rPr>
          <w:rFonts w:ascii="Times New Roman" w:hAnsi="Times New Roman" w:eastAsia="Times New Roman" w:cs="Times New Roman"/>
          <w:spacing w:val="-15"/>
          <w:sz w:val="24"/>
          <w:szCs w:val="24"/>
          <w:lang w:val="zh-CN" w:eastAsia="en-US" w:bidi="ar-SA"/>
        </w:rPr>
        <w:t xml:space="preserve"> </w:t>
      </w:r>
      <w:r>
        <w:rPr>
          <w:rFonts w:ascii="Times New Roman" w:hAnsi="Times New Roman" w:eastAsia="Times New Roman" w:cs="Times New Roman"/>
          <w:sz w:val="24"/>
          <w:szCs w:val="24"/>
          <w:lang w:val="zh-CN" w:eastAsia="en-US" w:bidi="ar-SA"/>
        </w:rPr>
        <w:t>Siswa</w:t>
      </w:r>
      <w:r>
        <w:rPr>
          <w:rFonts w:ascii="Times New Roman" w:hAnsi="Times New Roman" w:eastAsia="Times New Roman" w:cs="Times New Roman"/>
          <w:spacing w:val="-57"/>
          <w:sz w:val="24"/>
          <w:szCs w:val="24"/>
          <w:lang w:val="zh-CN" w:eastAsia="en-US" w:bidi="ar-SA"/>
        </w:rPr>
        <w:t xml:space="preserve"> </w:t>
      </w:r>
      <w:r>
        <w:rPr>
          <w:rFonts w:ascii="Times New Roman" w:hAnsi="Times New Roman" w:eastAsia="Times New Roman" w:cs="Times New Roman"/>
          <w:sz w:val="24"/>
          <w:szCs w:val="24"/>
          <w:lang w:val="zh-CN" w:eastAsia="en-US" w:bidi="ar-SA"/>
        </w:rPr>
        <w:t>Pada Mata Pelajaran Ipa Kelas Iv Sdn 040508 Sarinembah Tahun Ajaran</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2020/2021</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(Doctoral</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Dissertation, Universitas</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Quality Berastagi).</w:t>
      </w:r>
    </w:p>
    <w:p>
      <w:pPr>
        <w:widowControl w:val="0"/>
        <w:autoSpaceDE w:val="0"/>
        <w:autoSpaceDN w:val="0"/>
        <w:ind w:left="1134" w:right="3" w:hanging="1134"/>
        <w:jc w:val="both"/>
        <w:rPr>
          <w:rFonts w:ascii="Times New Roman" w:hAnsi="Times New Roman" w:eastAsia="Times New Roman" w:cs="Times New Roman"/>
          <w:sz w:val="24"/>
          <w:szCs w:val="24"/>
          <w:lang w:val="zh-CN" w:eastAsia="en-US" w:bidi="ar-SA"/>
        </w:rPr>
      </w:pPr>
      <w:r>
        <w:rPr>
          <w:rFonts w:ascii="Times New Roman" w:hAnsi="Times New Roman" w:eastAsia="Times New Roman" w:cs="Times New Roman"/>
          <w:sz w:val="24"/>
          <w:szCs w:val="24"/>
          <w:lang w:val="zh-CN" w:eastAsia="en-US" w:bidi="ar-SA"/>
        </w:rPr>
        <w:t>Sukmawati,</w:t>
      </w:r>
      <w:r>
        <w:rPr>
          <w:rFonts w:ascii="Times New Roman" w:hAnsi="Times New Roman" w:eastAsia="Times New Roman" w:cs="Times New Roman"/>
          <w:spacing w:val="-14"/>
          <w:sz w:val="24"/>
          <w:szCs w:val="24"/>
          <w:lang w:val="zh-CN" w:eastAsia="en-US" w:bidi="ar-SA"/>
        </w:rPr>
        <w:t xml:space="preserve"> </w:t>
      </w:r>
      <w:r>
        <w:rPr>
          <w:rFonts w:ascii="Times New Roman" w:hAnsi="Times New Roman" w:eastAsia="Times New Roman" w:cs="Times New Roman"/>
          <w:sz w:val="24"/>
          <w:szCs w:val="24"/>
          <w:lang w:val="zh-CN" w:eastAsia="en-US" w:bidi="ar-SA"/>
        </w:rPr>
        <w:t>A.,</w:t>
      </w:r>
      <w:r>
        <w:rPr>
          <w:rFonts w:ascii="Times New Roman" w:hAnsi="Times New Roman" w:eastAsia="Times New Roman" w:cs="Times New Roman"/>
          <w:spacing w:val="-14"/>
          <w:sz w:val="24"/>
          <w:szCs w:val="24"/>
          <w:lang w:val="zh-CN" w:eastAsia="en-US" w:bidi="ar-SA"/>
        </w:rPr>
        <w:t xml:space="preserve"> </w:t>
      </w:r>
      <w:r>
        <w:rPr>
          <w:rFonts w:ascii="Times New Roman" w:hAnsi="Times New Roman" w:eastAsia="Times New Roman" w:cs="Times New Roman"/>
          <w:sz w:val="24"/>
          <w:szCs w:val="24"/>
          <w:lang w:val="zh-CN" w:eastAsia="en-US" w:bidi="ar-SA"/>
        </w:rPr>
        <w:t>Harjono,</w:t>
      </w:r>
      <w:r>
        <w:rPr>
          <w:rFonts w:ascii="Times New Roman" w:hAnsi="Times New Roman" w:eastAsia="Times New Roman" w:cs="Times New Roman"/>
          <w:spacing w:val="-15"/>
          <w:sz w:val="24"/>
          <w:szCs w:val="24"/>
          <w:lang w:val="zh-CN" w:eastAsia="en-US" w:bidi="ar-SA"/>
        </w:rPr>
        <w:t xml:space="preserve"> </w:t>
      </w:r>
      <w:r>
        <w:rPr>
          <w:rFonts w:ascii="Times New Roman" w:hAnsi="Times New Roman" w:eastAsia="Times New Roman" w:cs="Times New Roman"/>
          <w:sz w:val="24"/>
          <w:szCs w:val="24"/>
          <w:lang w:val="zh-CN" w:eastAsia="en-US" w:bidi="ar-SA"/>
        </w:rPr>
        <w:t>A.,</w:t>
      </w:r>
      <w:r>
        <w:rPr>
          <w:rFonts w:ascii="Times New Roman" w:hAnsi="Times New Roman" w:eastAsia="Times New Roman" w:cs="Times New Roman"/>
          <w:spacing w:val="-14"/>
          <w:sz w:val="24"/>
          <w:szCs w:val="24"/>
          <w:lang w:val="zh-CN" w:eastAsia="en-US" w:bidi="ar-SA"/>
        </w:rPr>
        <w:t xml:space="preserve"> </w:t>
      </w:r>
      <w:r>
        <w:rPr>
          <w:rFonts w:ascii="Times New Roman" w:hAnsi="Times New Roman" w:eastAsia="Times New Roman" w:cs="Times New Roman"/>
          <w:sz w:val="24"/>
          <w:szCs w:val="24"/>
          <w:lang w:val="zh-CN" w:eastAsia="en-US" w:bidi="ar-SA"/>
        </w:rPr>
        <w:t>&amp;</w:t>
      </w:r>
      <w:r>
        <w:rPr>
          <w:rFonts w:ascii="Times New Roman" w:hAnsi="Times New Roman" w:eastAsia="Times New Roman" w:cs="Times New Roman"/>
          <w:spacing w:val="-13"/>
          <w:sz w:val="24"/>
          <w:szCs w:val="24"/>
          <w:lang w:val="zh-CN" w:eastAsia="en-US" w:bidi="ar-SA"/>
        </w:rPr>
        <w:t xml:space="preserve"> </w:t>
      </w:r>
      <w:r>
        <w:rPr>
          <w:rFonts w:ascii="Times New Roman" w:hAnsi="Times New Roman" w:eastAsia="Times New Roman" w:cs="Times New Roman"/>
          <w:sz w:val="24"/>
          <w:szCs w:val="24"/>
          <w:lang w:val="zh-CN" w:eastAsia="en-US" w:bidi="ar-SA"/>
        </w:rPr>
        <w:t>Ermiana,</w:t>
      </w:r>
      <w:r>
        <w:rPr>
          <w:rFonts w:ascii="Times New Roman" w:hAnsi="Times New Roman" w:eastAsia="Times New Roman" w:cs="Times New Roman"/>
          <w:spacing w:val="-14"/>
          <w:sz w:val="24"/>
          <w:szCs w:val="24"/>
          <w:lang w:val="zh-CN" w:eastAsia="en-US" w:bidi="ar-SA"/>
        </w:rPr>
        <w:t xml:space="preserve"> </w:t>
      </w:r>
      <w:r>
        <w:rPr>
          <w:rFonts w:ascii="Times New Roman" w:hAnsi="Times New Roman" w:eastAsia="Times New Roman" w:cs="Times New Roman"/>
          <w:sz w:val="24"/>
          <w:szCs w:val="24"/>
          <w:lang w:val="zh-CN" w:eastAsia="en-US" w:bidi="ar-SA"/>
        </w:rPr>
        <w:t>I.</w:t>
      </w:r>
      <w:r>
        <w:rPr>
          <w:rFonts w:ascii="Times New Roman" w:hAnsi="Times New Roman" w:eastAsia="Times New Roman" w:cs="Times New Roman"/>
          <w:spacing w:val="-13"/>
          <w:sz w:val="24"/>
          <w:szCs w:val="24"/>
          <w:lang w:val="zh-CN" w:eastAsia="en-US" w:bidi="ar-SA"/>
        </w:rPr>
        <w:t xml:space="preserve"> </w:t>
      </w:r>
      <w:r>
        <w:rPr>
          <w:rFonts w:ascii="Times New Roman" w:hAnsi="Times New Roman" w:eastAsia="Times New Roman" w:cs="Times New Roman"/>
          <w:sz w:val="24"/>
          <w:szCs w:val="24"/>
          <w:lang w:val="zh-CN" w:eastAsia="en-US" w:bidi="ar-SA"/>
        </w:rPr>
        <w:t>(2022).</w:t>
      </w:r>
      <w:r>
        <w:rPr>
          <w:rFonts w:ascii="Times New Roman" w:hAnsi="Times New Roman" w:eastAsia="Times New Roman" w:cs="Times New Roman"/>
          <w:spacing w:val="-14"/>
          <w:sz w:val="24"/>
          <w:szCs w:val="24"/>
          <w:lang w:val="zh-CN" w:eastAsia="en-US" w:bidi="ar-SA"/>
        </w:rPr>
        <w:t xml:space="preserve"> </w:t>
      </w:r>
      <w:r>
        <w:rPr>
          <w:rFonts w:ascii="Times New Roman" w:hAnsi="Times New Roman" w:eastAsia="Times New Roman" w:cs="Times New Roman"/>
          <w:sz w:val="24"/>
          <w:szCs w:val="24"/>
          <w:lang w:val="zh-CN" w:eastAsia="en-US" w:bidi="ar-SA"/>
        </w:rPr>
        <w:t>Hubungan</w:t>
      </w:r>
      <w:r>
        <w:rPr>
          <w:rFonts w:ascii="Times New Roman" w:hAnsi="Times New Roman" w:eastAsia="Times New Roman" w:cs="Times New Roman"/>
          <w:spacing w:val="-14"/>
          <w:sz w:val="24"/>
          <w:szCs w:val="24"/>
          <w:lang w:val="zh-CN" w:eastAsia="en-US" w:bidi="ar-SA"/>
        </w:rPr>
        <w:t xml:space="preserve"> </w:t>
      </w:r>
      <w:r>
        <w:rPr>
          <w:rFonts w:ascii="Times New Roman" w:hAnsi="Times New Roman" w:eastAsia="Times New Roman" w:cs="Times New Roman"/>
          <w:sz w:val="24"/>
          <w:szCs w:val="24"/>
          <w:lang w:val="zh-CN" w:eastAsia="en-US" w:bidi="ar-SA"/>
        </w:rPr>
        <w:t>Gaya</w:t>
      </w:r>
      <w:r>
        <w:rPr>
          <w:rFonts w:ascii="Times New Roman" w:hAnsi="Times New Roman" w:eastAsia="Times New Roman" w:cs="Times New Roman"/>
          <w:spacing w:val="-14"/>
          <w:sz w:val="24"/>
          <w:szCs w:val="24"/>
          <w:lang w:val="zh-CN" w:eastAsia="en-US" w:bidi="ar-SA"/>
        </w:rPr>
        <w:t xml:space="preserve"> </w:t>
      </w:r>
      <w:r>
        <w:rPr>
          <w:rFonts w:ascii="Times New Roman" w:hAnsi="Times New Roman" w:eastAsia="Times New Roman" w:cs="Times New Roman"/>
          <w:sz w:val="24"/>
          <w:szCs w:val="24"/>
          <w:lang w:val="zh-CN" w:eastAsia="en-US" w:bidi="ar-SA"/>
        </w:rPr>
        <w:t>Belajar</w:t>
      </w:r>
      <w:r>
        <w:rPr>
          <w:rFonts w:ascii="Times New Roman" w:hAnsi="Times New Roman" w:eastAsia="Times New Roman" w:cs="Times New Roman"/>
          <w:spacing w:val="-15"/>
          <w:sz w:val="24"/>
          <w:szCs w:val="24"/>
          <w:lang w:val="zh-CN" w:eastAsia="en-US" w:bidi="ar-SA"/>
        </w:rPr>
        <w:t xml:space="preserve"> </w:t>
      </w:r>
      <w:r>
        <w:rPr>
          <w:rFonts w:ascii="Times New Roman" w:hAnsi="Times New Roman" w:eastAsia="Times New Roman" w:cs="Times New Roman"/>
          <w:sz w:val="24"/>
          <w:szCs w:val="24"/>
          <w:lang w:val="zh-CN" w:eastAsia="en-US" w:bidi="ar-SA"/>
        </w:rPr>
        <w:t>Dengan</w:t>
      </w:r>
      <w:r>
        <w:rPr>
          <w:rFonts w:ascii="Times New Roman" w:hAnsi="Times New Roman" w:eastAsia="Times New Roman" w:cs="Times New Roman"/>
          <w:spacing w:val="-57"/>
          <w:sz w:val="24"/>
          <w:szCs w:val="24"/>
          <w:lang w:val="zh-CN" w:eastAsia="en-US" w:bidi="ar-SA"/>
        </w:rPr>
        <w:t xml:space="preserve"> </w:t>
      </w:r>
      <w:r>
        <w:rPr>
          <w:rFonts w:ascii="Times New Roman" w:hAnsi="Times New Roman" w:eastAsia="Times New Roman" w:cs="Times New Roman"/>
          <w:sz w:val="24"/>
          <w:szCs w:val="24"/>
          <w:lang w:val="zh-CN" w:eastAsia="en-US" w:bidi="ar-SA"/>
        </w:rPr>
        <w:t xml:space="preserve">Hasil Belajar Ipa Siswa. </w:t>
      </w:r>
      <w:r>
        <w:rPr>
          <w:rFonts w:ascii="Times New Roman" w:hAnsi="Times New Roman" w:eastAsia="Times New Roman" w:cs="Times New Roman"/>
          <w:i/>
          <w:sz w:val="24"/>
          <w:szCs w:val="24"/>
          <w:lang w:val="zh-CN" w:eastAsia="en-US" w:bidi="ar-SA"/>
        </w:rPr>
        <w:t>Journal Of Classroom Action Research, 4(1),</w:t>
      </w:r>
      <w:r>
        <w:rPr>
          <w:rFonts w:ascii="Times New Roman" w:hAnsi="Times New Roman" w:eastAsia="Times New Roman" w:cs="Times New Roman"/>
          <w:i/>
          <w:spacing w:val="1"/>
          <w:sz w:val="24"/>
          <w:szCs w:val="24"/>
          <w:lang w:val="zh-CN" w:eastAsia="en-US" w:bidi="ar-SA"/>
        </w:rPr>
        <w:t xml:space="preserve"> </w:t>
      </w:r>
      <w:r>
        <w:rPr>
          <w:rFonts w:ascii="Times New Roman" w:hAnsi="Times New Roman" w:eastAsia="Times New Roman" w:cs="Times New Roman"/>
          <w:i/>
          <w:sz w:val="24"/>
          <w:szCs w:val="24"/>
          <w:lang w:val="zh-CN" w:eastAsia="en-US" w:bidi="ar-SA"/>
        </w:rPr>
        <w:t>125-129.</w:t>
      </w:r>
    </w:p>
    <w:p>
      <w:pPr>
        <w:widowControl w:val="0"/>
        <w:autoSpaceDE w:val="0"/>
        <w:autoSpaceDN w:val="0"/>
        <w:ind w:left="1134" w:right="3" w:hanging="1134"/>
        <w:jc w:val="both"/>
        <w:rPr>
          <w:rFonts w:ascii="Times New Roman" w:hAnsi="Times New Roman" w:eastAsia="Times New Roman" w:cs="Times New Roman"/>
          <w:sz w:val="24"/>
          <w:szCs w:val="24"/>
          <w:lang w:val="zh-CN" w:eastAsia="en-US" w:bidi="ar-SA"/>
        </w:rPr>
      </w:pPr>
      <w:r>
        <w:rPr>
          <w:rFonts w:ascii="Times New Roman" w:hAnsi="Times New Roman" w:eastAsia="Times New Roman" w:cs="Times New Roman"/>
          <w:sz w:val="24"/>
          <w:szCs w:val="24"/>
          <w:lang w:val="zh-CN" w:eastAsia="en-US" w:bidi="ar-SA"/>
        </w:rPr>
        <w:t>Tanjung,</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&amp;</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Nababan,</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S.</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A.</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(2018).</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Pengembangan</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Perangkat</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Pembelajaran</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Matematika</w:t>
      </w:r>
      <w:r>
        <w:rPr>
          <w:rFonts w:ascii="Times New Roman" w:hAnsi="Times New Roman" w:eastAsia="Times New Roman" w:cs="Times New Roman"/>
          <w:spacing w:val="-13"/>
          <w:sz w:val="24"/>
          <w:szCs w:val="24"/>
          <w:lang w:val="zh-CN" w:eastAsia="en-US" w:bidi="ar-SA"/>
        </w:rPr>
        <w:t xml:space="preserve"> </w:t>
      </w:r>
      <w:r>
        <w:rPr>
          <w:rFonts w:ascii="Times New Roman" w:hAnsi="Times New Roman" w:eastAsia="Times New Roman" w:cs="Times New Roman"/>
          <w:sz w:val="24"/>
          <w:szCs w:val="24"/>
          <w:lang w:val="zh-CN" w:eastAsia="en-US" w:bidi="ar-SA"/>
        </w:rPr>
        <w:t>Berorientasi</w:t>
      </w:r>
      <w:r>
        <w:rPr>
          <w:rFonts w:ascii="Times New Roman" w:hAnsi="Times New Roman" w:eastAsia="Times New Roman" w:cs="Times New Roman"/>
          <w:spacing w:val="-11"/>
          <w:sz w:val="24"/>
          <w:szCs w:val="24"/>
          <w:lang w:val="zh-CN" w:eastAsia="en-US" w:bidi="ar-SA"/>
        </w:rPr>
        <w:t xml:space="preserve"> </w:t>
      </w:r>
      <w:r>
        <w:rPr>
          <w:rFonts w:ascii="Times New Roman" w:hAnsi="Times New Roman" w:eastAsia="Times New Roman" w:cs="Times New Roman"/>
          <w:sz w:val="24"/>
          <w:szCs w:val="24"/>
          <w:lang w:val="zh-CN" w:eastAsia="en-US" w:bidi="ar-SA"/>
        </w:rPr>
        <w:t>Model</w:t>
      </w:r>
      <w:r>
        <w:rPr>
          <w:rFonts w:ascii="Times New Roman" w:hAnsi="Times New Roman" w:eastAsia="Times New Roman" w:cs="Times New Roman"/>
          <w:spacing w:val="-11"/>
          <w:sz w:val="24"/>
          <w:szCs w:val="24"/>
          <w:lang w:val="zh-CN" w:eastAsia="en-US" w:bidi="ar-SA"/>
        </w:rPr>
        <w:t xml:space="preserve"> </w:t>
      </w:r>
      <w:r>
        <w:rPr>
          <w:rFonts w:ascii="Times New Roman" w:hAnsi="Times New Roman" w:eastAsia="Times New Roman" w:cs="Times New Roman"/>
          <w:sz w:val="24"/>
          <w:szCs w:val="24"/>
          <w:lang w:val="zh-CN" w:eastAsia="en-US" w:bidi="ar-SA"/>
        </w:rPr>
        <w:t>Pembelajaran</w:t>
      </w:r>
      <w:r>
        <w:rPr>
          <w:rFonts w:ascii="Times New Roman" w:hAnsi="Times New Roman" w:eastAsia="Times New Roman" w:cs="Times New Roman"/>
          <w:spacing w:val="-11"/>
          <w:sz w:val="24"/>
          <w:szCs w:val="24"/>
          <w:lang w:val="zh-CN" w:eastAsia="en-US" w:bidi="ar-SA"/>
        </w:rPr>
        <w:t xml:space="preserve"> </w:t>
      </w:r>
      <w:r>
        <w:rPr>
          <w:rFonts w:ascii="Times New Roman" w:hAnsi="Times New Roman" w:eastAsia="Times New Roman" w:cs="Times New Roman"/>
          <w:sz w:val="24"/>
          <w:szCs w:val="24"/>
          <w:lang w:val="zh-CN" w:eastAsia="en-US" w:bidi="ar-SA"/>
        </w:rPr>
        <w:t>Berbasis</w:t>
      </w:r>
      <w:r>
        <w:rPr>
          <w:rFonts w:ascii="Times New Roman" w:hAnsi="Times New Roman" w:eastAsia="Times New Roman" w:cs="Times New Roman"/>
          <w:spacing w:val="-11"/>
          <w:sz w:val="24"/>
          <w:szCs w:val="24"/>
          <w:lang w:val="zh-CN" w:eastAsia="en-US" w:bidi="ar-SA"/>
        </w:rPr>
        <w:t xml:space="preserve"> </w:t>
      </w:r>
      <w:r>
        <w:rPr>
          <w:rFonts w:ascii="Times New Roman" w:hAnsi="Times New Roman" w:eastAsia="Times New Roman" w:cs="Times New Roman"/>
          <w:sz w:val="24"/>
          <w:szCs w:val="24"/>
          <w:lang w:val="zh-CN" w:eastAsia="en-US" w:bidi="ar-SA"/>
        </w:rPr>
        <w:t>Masalah</w:t>
      </w:r>
      <w:r>
        <w:rPr>
          <w:rFonts w:ascii="Times New Roman" w:hAnsi="Times New Roman" w:eastAsia="Times New Roman" w:cs="Times New Roman"/>
          <w:spacing w:val="-12"/>
          <w:sz w:val="24"/>
          <w:szCs w:val="24"/>
          <w:lang w:val="zh-CN" w:eastAsia="en-US" w:bidi="ar-SA"/>
        </w:rPr>
        <w:t xml:space="preserve"> </w:t>
      </w:r>
      <w:r>
        <w:rPr>
          <w:rFonts w:ascii="Times New Roman" w:hAnsi="Times New Roman" w:eastAsia="Times New Roman" w:cs="Times New Roman"/>
          <w:sz w:val="24"/>
          <w:szCs w:val="24"/>
          <w:lang w:val="zh-CN" w:eastAsia="en-US" w:bidi="ar-SA"/>
        </w:rPr>
        <w:t>(PBM)</w:t>
      </w:r>
      <w:r>
        <w:rPr>
          <w:rFonts w:ascii="Times New Roman" w:hAnsi="Times New Roman" w:eastAsia="Times New Roman" w:cs="Times New Roman"/>
          <w:spacing w:val="-12"/>
          <w:sz w:val="24"/>
          <w:szCs w:val="24"/>
          <w:lang w:val="zh-CN" w:eastAsia="en-US" w:bidi="ar-SA"/>
        </w:rPr>
        <w:t xml:space="preserve"> </w:t>
      </w:r>
      <w:r>
        <w:rPr>
          <w:rFonts w:ascii="Times New Roman" w:hAnsi="Times New Roman" w:eastAsia="Times New Roman" w:cs="Times New Roman"/>
          <w:sz w:val="24"/>
          <w:szCs w:val="24"/>
          <w:lang w:val="zh-CN" w:eastAsia="en-US" w:bidi="ar-SA"/>
        </w:rPr>
        <w:t>untuk</w:t>
      </w:r>
      <w:r>
        <w:rPr>
          <w:rFonts w:ascii="Times New Roman" w:hAnsi="Times New Roman" w:eastAsia="Times New Roman" w:cs="Times New Roman"/>
          <w:spacing w:val="-58"/>
          <w:sz w:val="24"/>
          <w:szCs w:val="24"/>
          <w:lang w:val="zh-CN" w:eastAsia="en-US" w:bidi="ar-SA"/>
        </w:rPr>
        <w:t xml:space="preserve"> </w:t>
      </w:r>
      <w:r>
        <w:rPr>
          <w:rFonts w:ascii="Times New Roman" w:hAnsi="Times New Roman" w:eastAsia="Times New Roman" w:cs="Times New Roman"/>
          <w:sz w:val="24"/>
          <w:szCs w:val="24"/>
          <w:lang w:val="zh-CN" w:eastAsia="en-US" w:bidi="ar-SA"/>
        </w:rPr>
        <w:t>Meningkatkan Kemampuan Berpikir Kritis Siswa Sma Se-Kuala Nagan Raya</w:t>
      </w:r>
      <w:r>
        <w:rPr>
          <w:rFonts w:ascii="Times New Roman" w:hAnsi="Times New Roman" w:eastAsia="Times New Roman" w:cs="Times New Roman"/>
          <w:spacing w:val="-57"/>
          <w:sz w:val="24"/>
          <w:szCs w:val="24"/>
          <w:lang w:val="zh-CN" w:eastAsia="en-US" w:bidi="ar-SA"/>
        </w:rPr>
        <w:t xml:space="preserve"> </w:t>
      </w:r>
      <w:r>
        <w:rPr>
          <w:rFonts w:ascii="Times New Roman" w:hAnsi="Times New Roman" w:eastAsia="Times New Roman" w:cs="Times New Roman"/>
          <w:sz w:val="24"/>
          <w:szCs w:val="24"/>
          <w:lang w:val="zh-CN" w:eastAsia="en-US" w:bidi="ar-SA"/>
        </w:rPr>
        <w:t>Aceh.</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i/>
          <w:sz w:val="24"/>
          <w:szCs w:val="24"/>
          <w:lang w:val="zh-CN" w:eastAsia="en-US" w:bidi="ar-SA"/>
        </w:rPr>
        <w:t>Genta Mulia</w:t>
      </w:r>
      <w:r>
        <w:rPr>
          <w:rFonts w:ascii="Times New Roman" w:hAnsi="Times New Roman" w:eastAsia="Times New Roman" w:cs="Times New Roman"/>
          <w:sz w:val="24"/>
          <w:szCs w:val="24"/>
          <w:lang w:val="zh-CN" w:eastAsia="en-US" w:bidi="ar-SA"/>
        </w:rPr>
        <w:t xml:space="preserve">, </w:t>
      </w:r>
      <w:r>
        <w:rPr>
          <w:rFonts w:ascii="Times New Roman" w:hAnsi="Times New Roman" w:eastAsia="Times New Roman" w:cs="Times New Roman"/>
          <w:i/>
          <w:sz w:val="24"/>
          <w:szCs w:val="24"/>
          <w:lang w:val="zh-CN" w:eastAsia="en-US" w:bidi="ar-SA"/>
        </w:rPr>
        <w:t>9</w:t>
      </w:r>
      <w:r>
        <w:rPr>
          <w:rFonts w:ascii="Times New Roman" w:hAnsi="Times New Roman" w:eastAsia="Times New Roman" w:cs="Times New Roman"/>
          <w:sz w:val="24"/>
          <w:szCs w:val="24"/>
          <w:lang w:val="zh-CN" w:eastAsia="en-US" w:bidi="ar-SA"/>
        </w:rPr>
        <w:t>(2),</w:t>
      </w:r>
      <w:r>
        <w:rPr>
          <w:rFonts w:ascii="Times New Roman" w:hAnsi="Times New Roman" w:eastAsia="Times New Roman" w:cs="Times New Roman"/>
          <w:spacing w:val="2"/>
          <w:sz w:val="24"/>
          <w:szCs w:val="24"/>
          <w:lang w:val="zh-CN" w:eastAsia="en-US" w:bidi="ar-SA"/>
        </w:rPr>
        <w:t xml:space="preserve"> </w:t>
      </w:r>
      <w:r>
        <w:rPr>
          <w:rFonts w:ascii="Times New Roman" w:hAnsi="Times New Roman" w:eastAsia="Times New Roman" w:cs="Times New Roman"/>
          <w:sz w:val="24"/>
          <w:szCs w:val="24"/>
          <w:lang w:val="zh-CN" w:eastAsia="en-US" w:bidi="ar-SA"/>
        </w:rPr>
        <w:t>56–70.</w:t>
      </w:r>
    </w:p>
    <w:p>
      <w:pPr>
        <w:widowControl w:val="0"/>
        <w:autoSpaceDE w:val="0"/>
        <w:autoSpaceDN w:val="0"/>
        <w:ind w:left="1134" w:right="3" w:hanging="1134"/>
        <w:jc w:val="both"/>
        <w:rPr>
          <w:rFonts w:ascii="Times New Roman" w:hAnsi="Times New Roman" w:eastAsia="Times New Roman" w:cs="Times New Roman"/>
          <w:sz w:val="24"/>
          <w:szCs w:val="24"/>
          <w:lang w:val="zh-CN" w:eastAsia="en-US" w:bidi="ar-SA"/>
        </w:rPr>
      </w:pPr>
      <w:r>
        <w:rPr>
          <w:rFonts w:ascii="Times New Roman" w:hAnsi="Times New Roman" w:eastAsia="Times New Roman" w:cs="Times New Roman"/>
          <w:sz w:val="24"/>
          <w:szCs w:val="24"/>
          <w:lang w:val="zh-CN" w:eastAsia="en-US" w:bidi="ar-SA"/>
        </w:rPr>
        <w:t>Widayanti, F. D. (2013). The Importance of Knowing Student Learning Styles in</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 xml:space="preserve">Classroom Learning Activities. </w:t>
      </w:r>
      <w:r>
        <w:rPr>
          <w:rFonts w:ascii="Times New Roman" w:hAnsi="Times New Roman" w:eastAsia="Times New Roman" w:cs="Times New Roman"/>
          <w:i/>
          <w:sz w:val="24"/>
          <w:szCs w:val="24"/>
          <w:lang w:val="zh-CN" w:eastAsia="en-US" w:bidi="ar-SA"/>
        </w:rPr>
        <w:t>Erudio Journal of Educational Innovation</w:t>
      </w:r>
      <w:r>
        <w:rPr>
          <w:rFonts w:ascii="Times New Roman" w:hAnsi="Times New Roman" w:eastAsia="Times New Roman" w:cs="Times New Roman"/>
          <w:sz w:val="24"/>
          <w:szCs w:val="24"/>
          <w:lang w:val="zh-CN" w:eastAsia="en-US" w:bidi="ar-SA"/>
        </w:rPr>
        <w:t>,</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i/>
          <w:sz w:val="24"/>
          <w:szCs w:val="24"/>
          <w:lang w:val="zh-CN" w:eastAsia="en-US" w:bidi="ar-SA"/>
        </w:rPr>
        <w:t>2</w:t>
      </w:r>
      <w:r>
        <w:rPr>
          <w:rFonts w:ascii="Times New Roman" w:hAnsi="Times New Roman" w:eastAsia="Times New Roman" w:cs="Times New Roman"/>
          <w:sz w:val="24"/>
          <w:szCs w:val="24"/>
          <w:lang w:val="zh-CN" w:eastAsia="en-US" w:bidi="ar-SA"/>
        </w:rPr>
        <w:t>(1),</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7–21.</w:t>
      </w:r>
    </w:p>
    <w:p>
      <w:pPr>
        <w:widowControl w:val="0"/>
        <w:autoSpaceDE w:val="0"/>
        <w:autoSpaceDN w:val="0"/>
        <w:ind w:left="1134" w:right="3" w:hanging="1134"/>
        <w:jc w:val="both"/>
        <w:rPr>
          <w:rFonts w:ascii="Times New Roman" w:hAnsi="Times New Roman" w:eastAsia="Times New Roman" w:cs="Times New Roman"/>
          <w:sz w:val="24"/>
          <w:szCs w:val="24"/>
          <w:lang w:val="zh-CN" w:eastAsia="en-US" w:bidi="ar-SA"/>
        </w:rPr>
      </w:pPr>
      <w:r>
        <w:rPr>
          <w:rFonts w:ascii="Times New Roman" w:hAnsi="Times New Roman" w:eastAsia="Times New Roman" w:cs="Times New Roman"/>
          <w:sz w:val="24"/>
          <w:szCs w:val="24"/>
          <w:lang w:val="zh-CN" w:eastAsia="en-US" w:bidi="ar-SA"/>
        </w:rPr>
        <w:t>Wiguna,</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I.</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K.</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W.,</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&amp;</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Tristaningrat,</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M.</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A.</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N.</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(2022).</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Langkah</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Mempercepat</w:t>
      </w:r>
      <w:r>
        <w:rPr>
          <w:rFonts w:ascii="Times New Roman" w:hAnsi="Times New Roman" w:eastAsia="Times New Roman" w:cs="Times New Roman"/>
          <w:spacing w:val="-58"/>
          <w:sz w:val="24"/>
          <w:szCs w:val="24"/>
          <w:lang w:val="zh-CN" w:eastAsia="en-US" w:bidi="ar-SA"/>
        </w:rPr>
        <w:t xml:space="preserve"> </w:t>
      </w:r>
      <w:r>
        <w:rPr>
          <w:rFonts w:ascii="Times New Roman" w:hAnsi="Times New Roman" w:eastAsia="Times New Roman" w:cs="Times New Roman"/>
          <w:sz w:val="24"/>
          <w:szCs w:val="24"/>
          <w:lang w:val="zh-CN" w:eastAsia="en-US" w:bidi="ar-SA"/>
        </w:rPr>
        <w:t>Perkembangan</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Kurikulum</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Merdeka</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Belajar.</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i/>
          <w:sz w:val="24"/>
          <w:szCs w:val="24"/>
          <w:lang w:val="zh-CN" w:eastAsia="en-US" w:bidi="ar-SA"/>
        </w:rPr>
        <w:t>Edukasi:</w:t>
      </w:r>
      <w:r>
        <w:rPr>
          <w:rFonts w:ascii="Times New Roman" w:hAnsi="Times New Roman" w:eastAsia="Times New Roman" w:cs="Times New Roman"/>
          <w:i/>
          <w:spacing w:val="1"/>
          <w:sz w:val="24"/>
          <w:szCs w:val="24"/>
          <w:lang w:val="zh-CN" w:eastAsia="en-US" w:bidi="ar-SA"/>
        </w:rPr>
        <w:t xml:space="preserve"> </w:t>
      </w:r>
      <w:r>
        <w:rPr>
          <w:rFonts w:ascii="Times New Roman" w:hAnsi="Times New Roman" w:eastAsia="Times New Roman" w:cs="Times New Roman"/>
          <w:i/>
          <w:sz w:val="24"/>
          <w:szCs w:val="24"/>
          <w:lang w:val="zh-CN" w:eastAsia="en-US" w:bidi="ar-SA"/>
        </w:rPr>
        <w:t>Jurnal</w:t>
      </w:r>
      <w:r>
        <w:rPr>
          <w:rFonts w:ascii="Times New Roman" w:hAnsi="Times New Roman" w:eastAsia="Times New Roman" w:cs="Times New Roman"/>
          <w:i/>
          <w:spacing w:val="1"/>
          <w:sz w:val="24"/>
          <w:szCs w:val="24"/>
          <w:lang w:val="zh-CN" w:eastAsia="en-US" w:bidi="ar-SA"/>
        </w:rPr>
        <w:t xml:space="preserve"> </w:t>
      </w:r>
      <w:r>
        <w:rPr>
          <w:rFonts w:ascii="Times New Roman" w:hAnsi="Times New Roman" w:eastAsia="Times New Roman" w:cs="Times New Roman"/>
          <w:i/>
          <w:sz w:val="24"/>
          <w:szCs w:val="24"/>
          <w:lang w:val="zh-CN" w:eastAsia="en-US" w:bidi="ar-SA"/>
        </w:rPr>
        <w:t>Pendidikan</w:t>
      </w:r>
      <w:r>
        <w:rPr>
          <w:rFonts w:ascii="Times New Roman" w:hAnsi="Times New Roman" w:eastAsia="Times New Roman" w:cs="Times New Roman"/>
          <w:i/>
          <w:spacing w:val="1"/>
          <w:sz w:val="24"/>
          <w:szCs w:val="24"/>
          <w:lang w:val="zh-CN" w:eastAsia="en-US" w:bidi="ar-SA"/>
        </w:rPr>
        <w:t xml:space="preserve"> </w:t>
      </w:r>
      <w:r>
        <w:rPr>
          <w:rFonts w:ascii="Times New Roman" w:hAnsi="Times New Roman" w:eastAsia="Times New Roman" w:cs="Times New Roman"/>
          <w:i/>
          <w:sz w:val="24"/>
          <w:szCs w:val="24"/>
          <w:lang w:val="zh-CN" w:eastAsia="en-US" w:bidi="ar-SA"/>
        </w:rPr>
        <w:t>Dasar</w:t>
      </w:r>
      <w:r>
        <w:rPr>
          <w:rFonts w:ascii="Times New Roman" w:hAnsi="Times New Roman" w:eastAsia="Times New Roman" w:cs="Times New Roman"/>
          <w:sz w:val="24"/>
          <w:szCs w:val="24"/>
          <w:lang w:val="zh-CN" w:eastAsia="en-US" w:bidi="ar-SA"/>
        </w:rPr>
        <w:t>,</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i/>
          <w:sz w:val="24"/>
          <w:szCs w:val="24"/>
          <w:lang w:val="zh-CN" w:eastAsia="en-US" w:bidi="ar-SA"/>
        </w:rPr>
        <w:t>3</w:t>
      </w:r>
      <w:r>
        <w:rPr>
          <w:rFonts w:ascii="Times New Roman" w:hAnsi="Times New Roman" w:eastAsia="Times New Roman" w:cs="Times New Roman"/>
          <w:sz w:val="24"/>
          <w:szCs w:val="24"/>
          <w:lang w:val="zh-CN" w:eastAsia="en-US" w:bidi="ar-SA"/>
        </w:rPr>
        <w:t>(1), 17 https://doi.org/10.55115/edukasi.v3i1.2296</w:t>
      </w:r>
    </w:p>
    <w:p>
      <w:bookmarkStart w:id="3" w:name="_GoBack"/>
      <w:bookmarkEnd w:id="3"/>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513"/>
        <w:tab w:val="right" w:pos="9026"/>
      </w:tabs>
      <w:autoSpaceDE w:val="0"/>
      <w:autoSpaceDN w:val="0"/>
      <w:jc w:val="right"/>
      <w:rPr>
        <w:rFonts w:ascii="Times New Roman" w:hAnsi="Times New Roman" w:eastAsia="Times New Roman" w:cs="Times New Roman"/>
        <w:sz w:val="22"/>
        <w:szCs w:val="22"/>
        <w:lang w:val="zh-CN" w:eastAsia="en-US" w:bidi="ar-SA"/>
      </w:rPr>
    </w:pPr>
    <w:r>
      <w:rPr>
        <w:rFonts w:ascii="Times New Roman" w:hAnsi="Times New Roman" w:eastAsia="Times New Roman" w:cs="Times New Roman"/>
        <w:sz w:val="22"/>
        <w:szCs w:val="22"/>
        <w:lang w:val="zh-CN" w:eastAsia="en-US" w:bidi="ar-SA"/>
      </w:rPr>
      <w:t>UNIVERSITAS BUNG HATTA</w:t>
    </w:r>
  </w:p>
  <w:p>
    <w:pPr>
      <w:widowControl w:val="0"/>
      <w:autoSpaceDE w:val="0"/>
      <w:autoSpaceDN w:val="0"/>
      <w:spacing w:line="14" w:lineRule="auto"/>
      <w:rPr>
        <w:rFonts w:ascii="Times New Roman" w:hAnsi="Times New Roman" w:eastAsia="Times New Roman" w:cs="Times New Roman"/>
        <w:sz w:val="20"/>
        <w:szCs w:val="24"/>
        <w:lang w:val="zh-CN" w:eastAsia="en-US"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5000" w:type="pct"/>
      <w:tblInd w:w="0" w:type="dxa"/>
      <w:tblLayout w:type="autofit"/>
      <w:tblCellMar>
        <w:top w:w="0" w:type="dxa"/>
        <w:left w:w="0" w:type="dxa"/>
        <w:bottom w:w="0" w:type="dxa"/>
        <w:right w:w="0" w:type="dxa"/>
      </w:tblCellMar>
    </w:tblPr>
    <w:tblGrid>
      <w:gridCol w:w="2647"/>
      <w:gridCol w:w="2648"/>
      <w:gridCol w:w="2646"/>
    </w:tblGrid>
    <w:tr>
      <w:tblPrEx>
        <w:tblCellMar>
          <w:top w:w="0" w:type="dxa"/>
          <w:left w:w="0" w:type="dxa"/>
          <w:bottom w:w="0" w:type="dxa"/>
          <w:right w:w="0" w:type="dxa"/>
        </w:tblCellMar>
      </w:tblPrEx>
      <w:trPr>
        <w:trHeight w:val="720" w:hRule="atLeast"/>
      </w:trPr>
      <w:tc>
        <w:tcPr>
          <w:tcW w:w="1667" w:type="pct"/>
        </w:tcPr>
        <w:p>
          <w:pPr>
            <w:widowControl w:val="0"/>
            <w:tabs>
              <w:tab w:val="center" w:pos="4513"/>
              <w:tab w:val="right" w:pos="9026"/>
            </w:tabs>
            <w:autoSpaceDE w:val="0"/>
            <w:autoSpaceDN w:val="0"/>
            <w:rPr>
              <w:rFonts w:ascii="Times New Roman" w:hAnsi="Times New Roman" w:eastAsia="Times New Roman" w:cs="Times New Roman"/>
              <w:color w:val="4472C4"/>
              <w:sz w:val="22"/>
              <w:szCs w:val="22"/>
              <w:lang w:val="zh-CN" w:eastAsia="en-US" w:bidi="ar-SA"/>
            </w:rPr>
          </w:pPr>
        </w:p>
      </w:tc>
      <w:tc>
        <w:tcPr>
          <w:tcW w:w="1667" w:type="pct"/>
        </w:tcPr>
        <w:p>
          <w:pPr>
            <w:widowControl w:val="0"/>
            <w:tabs>
              <w:tab w:val="center" w:pos="4513"/>
              <w:tab w:val="right" w:pos="9026"/>
            </w:tabs>
            <w:autoSpaceDE w:val="0"/>
            <w:autoSpaceDN w:val="0"/>
            <w:jc w:val="center"/>
            <w:rPr>
              <w:rFonts w:ascii="Times New Roman" w:hAnsi="Times New Roman" w:eastAsia="Times New Roman" w:cs="Times New Roman"/>
              <w:color w:val="4472C4"/>
              <w:sz w:val="22"/>
              <w:szCs w:val="22"/>
              <w:lang w:val="zh-CN" w:eastAsia="en-US" w:bidi="ar-SA"/>
            </w:rPr>
          </w:pPr>
        </w:p>
      </w:tc>
      <w:tc>
        <w:tcPr>
          <w:tcW w:w="1666" w:type="pct"/>
        </w:tcPr>
        <w:p>
          <w:pPr>
            <w:widowControl w:val="0"/>
            <w:tabs>
              <w:tab w:val="center" w:pos="4513"/>
              <w:tab w:val="right" w:pos="9026"/>
            </w:tabs>
            <w:autoSpaceDE w:val="0"/>
            <w:autoSpaceDN w:val="0"/>
            <w:jc w:val="right"/>
            <w:rPr>
              <w:rFonts w:ascii="Times New Roman" w:hAnsi="Times New Roman" w:eastAsia="Times New Roman" w:cs="Times New Roman"/>
              <w:sz w:val="22"/>
              <w:szCs w:val="22"/>
              <w:lang w:val="zh-CN" w:eastAsia="en-US" w:bidi="ar-SA"/>
            </w:rPr>
          </w:pPr>
          <w:r>
            <w:rPr>
              <w:rFonts w:ascii="Times New Roman" w:hAnsi="Times New Roman" w:eastAsia="Times New Roman" w:cs="Times New Roman"/>
              <w:sz w:val="24"/>
              <w:szCs w:val="24"/>
              <w:lang w:val="zh-CN" w:eastAsia="en-US" w:bidi="ar-SA"/>
            </w:rPr>
            <w:fldChar w:fldCharType="begin"/>
          </w:r>
          <w:r>
            <w:rPr>
              <w:rFonts w:ascii="Times New Roman" w:hAnsi="Times New Roman" w:eastAsia="Times New Roman" w:cs="Times New Roman"/>
              <w:sz w:val="24"/>
              <w:szCs w:val="24"/>
              <w:lang w:val="zh-CN" w:eastAsia="en-US" w:bidi="ar-SA"/>
            </w:rPr>
            <w:instrText xml:space="preserve"> PAGE   \* MERGEFORMAT </w:instrText>
          </w:r>
          <w:r>
            <w:rPr>
              <w:rFonts w:ascii="Times New Roman" w:hAnsi="Times New Roman" w:eastAsia="Times New Roman" w:cs="Times New Roman"/>
              <w:sz w:val="24"/>
              <w:szCs w:val="24"/>
              <w:lang w:val="zh-CN" w:eastAsia="en-US" w:bidi="ar-SA"/>
            </w:rPr>
            <w:fldChar w:fldCharType="separate"/>
          </w:r>
          <w:r>
            <w:rPr>
              <w:rFonts w:ascii="Times New Roman" w:hAnsi="Times New Roman" w:eastAsia="Times New Roman" w:cs="Times New Roman"/>
              <w:sz w:val="24"/>
              <w:szCs w:val="24"/>
              <w:lang w:val="zh-CN" w:eastAsia="en-US" w:bidi="ar-SA"/>
            </w:rPr>
            <w:t>41</w:t>
          </w:r>
          <w:r>
            <w:rPr>
              <w:rFonts w:ascii="Times New Roman" w:hAnsi="Times New Roman" w:eastAsia="Times New Roman" w:cs="Times New Roman"/>
              <w:sz w:val="24"/>
              <w:szCs w:val="24"/>
              <w:lang w:val="zh-CN" w:eastAsia="en-US" w:bidi="ar-SA"/>
            </w:rPr>
            <w:fldChar w:fldCharType="end"/>
          </w:r>
        </w:p>
      </w:tc>
    </w:tr>
  </w:tbl>
  <w:p>
    <w:pPr>
      <w:widowControl w:val="0"/>
      <w:autoSpaceDE w:val="0"/>
      <w:autoSpaceDN w:val="0"/>
      <w:spacing w:line="14" w:lineRule="auto"/>
      <w:rPr>
        <w:rFonts w:ascii="Times New Roman" w:hAnsi="Times New Roman" w:eastAsia="Times New Roman" w:cs="Times New Roman"/>
        <w:sz w:val="2"/>
        <w:szCs w:val="24"/>
        <w:lang w:val="zh-CN" w:eastAsia="en-US" w:bidi="ar-SA"/>
      </w:rPr>
    </w:pPr>
    <w:r>
      <w:rPr>
        <w:rFonts w:ascii="Times New Roman" w:hAnsi="Times New Roman" w:eastAsia="Times New Roman" w:cs="Times New Roman"/>
        <w:sz w:val="24"/>
        <w:szCs w:val="24"/>
        <w:lang w:val="id-ID" w:eastAsia="id-ID" w:bidi="ar-SA"/>
      </w:rPr>
      <w:drawing>
        <wp:anchor distT="0" distB="0" distL="0" distR="0" simplePos="0" relativeHeight="251660288" behindDoc="0" locked="0" layoutInCell="1" allowOverlap="1">
          <wp:simplePos x="0" y="0"/>
          <wp:positionH relativeFrom="margin">
            <wp:posOffset>135255</wp:posOffset>
          </wp:positionH>
          <wp:positionV relativeFrom="paragraph">
            <wp:posOffset>1804670</wp:posOffset>
          </wp:positionV>
          <wp:extent cx="5337810" cy="5162550"/>
          <wp:effectExtent l="0" t="0" r="15240" b="0"/>
          <wp:wrapNone/>
          <wp:docPr id="2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5337921" cy="5162837"/>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3334" w:type="pct"/>
      <w:tblInd w:w="0" w:type="dxa"/>
      <w:tblLayout w:type="autofit"/>
      <w:tblCellMar>
        <w:top w:w="0" w:type="dxa"/>
        <w:left w:w="0" w:type="dxa"/>
        <w:bottom w:w="0" w:type="dxa"/>
        <w:right w:w="0" w:type="dxa"/>
      </w:tblCellMar>
    </w:tblPr>
    <w:tblGrid>
      <w:gridCol w:w="2647"/>
      <w:gridCol w:w="2648"/>
    </w:tblGrid>
    <w:tr>
      <w:tblPrEx>
        <w:tblCellMar>
          <w:top w:w="0" w:type="dxa"/>
          <w:left w:w="0" w:type="dxa"/>
          <w:bottom w:w="0" w:type="dxa"/>
          <w:right w:w="0" w:type="dxa"/>
        </w:tblCellMar>
      </w:tblPrEx>
      <w:trPr>
        <w:trHeight w:val="720" w:hRule="atLeast"/>
      </w:trPr>
      <w:tc>
        <w:tcPr>
          <w:tcW w:w="2500" w:type="pct"/>
        </w:tcPr>
        <w:p>
          <w:pPr>
            <w:widowControl w:val="0"/>
            <w:tabs>
              <w:tab w:val="center" w:pos="4513"/>
              <w:tab w:val="right" w:pos="9026"/>
            </w:tabs>
            <w:autoSpaceDE w:val="0"/>
            <w:autoSpaceDN w:val="0"/>
            <w:rPr>
              <w:rFonts w:ascii="Times New Roman" w:hAnsi="Times New Roman" w:eastAsia="Times New Roman" w:cs="Times New Roman"/>
              <w:color w:val="4472C4"/>
              <w:sz w:val="22"/>
              <w:szCs w:val="22"/>
              <w:lang w:val="zh-CN" w:eastAsia="en-US" w:bidi="ar-SA"/>
            </w:rPr>
          </w:pPr>
        </w:p>
      </w:tc>
      <w:tc>
        <w:tcPr>
          <w:tcW w:w="2500" w:type="pct"/>
        </w:tcPr>
        <w:p>
          <w:pPr>
            <w:widowControl w:val="0"/>
            <w:tabs>
              <w:tab w:val="center" w:pos="4513"/>
              <w:tab w:val="right" w:pos="9026"/>
            </w:tabs>
            <w:autoSpaceDE w:val="0"/>
            <w:autoSpaceDN w:val="0"/>
            <w:jc w:val="center"/>
            <w:rPr>
              <w:rFonts w:ascii="Times New Roman" w:hAnsi="Times New Roman" w:eastAsia="Times New Roman" w:cs="Times New Roman"/>
              <w:color w:val="4472C4"/>
              <w:sz w:val="22"/>
              <w:szCs w:val="22"/>
              <w:lang w:val="zh-CN" w:eastAsia="en-US" w:bidi="ar-SA"/>
            </w:rPr>
          </w:pPr>
        </w:p>
      </w:tc>
    </w:tr>
  </w:tbl>
  <w:p>
    <w:pPr>
      <w:widowControl w:val="0"/>
      <w:tabs>
        <w:tab w:val="center" w:pos="4513"/>
        <w:tab w:val="right" w:pos="9026"/>
      </w:tabs>
      <w:autoSpaceDE w:val="0"/>
      <w:autoSpaceDN w:val="0"/>
      <w:rPr>
        <w:rFonts w:ascii="Times New Roman" w:hAnsi="Times New Roman" w:eastAsia="Times New Roman" w:cs="Times New Roman"/>
        <w:sz w:val="22"/>
        <w:szCs w:val="22"/>
        <w:lang w:val="zh-CN" w:eastAsia="en-US" w:bidi="ar-SA"/>
      </w:rPr>
    </w:pPr>
    <w:r>
      <w:rPr>
        <w:rFonts w:ascii="Times New Roman" w:hAnsi="Times New Roman" w:eastAsia="Times New Roman" w:cs="Times New Roman"/>
        <w:sz w:val="22"/>
        <w:szCs w:val="22"/>
        <w:lang w:val="id-ID" w:eastAsia="id-ID" w:bidi="ar-SA"/>
      </w:rPr>
      <w:drawing>
        <wp:anchor distT="0" distB="0" distL="0" distR="0" simplePos="0" relativeHeight="251659264" behindDoc="0" locked="0" layoutInCell="1" allowOverlap="1">
          <wp:simplePos x="0" y="0"/>
          <wp:positionH relativeFrom="page">
            <wp:posOffset>1110615</wp:posOffset>
          </wp:positionH>
          <wp:positionV relativeFrom="paragraph">
            <wp:posOffset>1804670</wp:posOffset>
          </wp:positionV>
          <wp:extent cx="5337810" cy="5162550"/>
          <wp:effectExtent l="0" t="0" r="1524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5337921" cy="5162837"/>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257465"/>
    <w:multiLevelType w:val="multilevel"/>
    <w:tmpl w:val="18257465"/>
    <w:lvl w:ilvl="0" w:tentative="0">
      <w:start w:val="1"/>
      <w:numFmt w:val="upperLetter"/>
      <w:lvlText w:val="%1."/>
      <w:lvlJc w:val="left"/>
      <w:pPr>
        <w:ind w:left="360" w:hanging="360"/>
      </w:pPr>
      <w:rPr>
        <w:rFonts w:hint="default" w:ascii="Times New Roman" w:hAnsi="Times New Roman" w:eastAsia="Times New Roman" w:cs="Times New Roman"/>
        <w:b/>
        <w:bCs/>
        <w:spacing w:val="-1"/>
        <w:w w:val="99"/>
        <w:sz w:val="24"/>
        <w:szCs w:val="24"/>
        <w:lang w:eastAsia="en-US" w:bidi="ar-SA"/>
      </w:rPr>
    </w:lvl>
    <w:lvl w:ilvl="1" w:tentative="0">
      <w:start w:val="1"/>
      <w:numFmt w:val="decimal"/>
      <w:lvlText w:val="%2."/>
      <w:lvlJc w:val="left"/>
      <w:pPr>
        <w:ind w:left="286" w:hanging="286"/>
      </w:pPr>
      <w:rPr>
        <w:rFonts w:hint="default" w:ascii="Calibri" w:hAnsi="Calibri" w:eastAsia="Calibri" w:cs="Calibri"/>
        <w:w w:val="100"/>
        <w:sz w:val="24"/>
        <w:szCs w:val="24"/>
        <w:lang w:eastAsia="en-US" w:bidi="ar-SA"/>
      </w:rPr>
    </w:lvl>
    <w:lvl w:ilvl="2" w:tentative="0">
      <w:start w:val="0"/>
      <w:numFmt w:val="bullet"/>
      <w:lvlText w:val="•"/>
      <w:lvlJc w:val="left"/>
      <w:pPr>
        <w:ind w:left="2878" w:hanging="286"/>
      </w:pPr>
      <w:rPr>
        <w:rFonts w:hint="default"/>
        <w:lang w:eastAsia="en-US" w:bidi="ar-SA"/>
      </w:rPr>
    </w:lvl>
    <w:lvl w:ilvl="3" w:tentative="0">
      <w:start w:val="0"/>
      <w:numFmt w:val="bullet"/>
      <w:lvlText w:val="•"/>
      <w:lvlJc w:val="left"/>
      <w:pPr>
        <w:ind w:left="3796" w:hanging="286"/>
      </w:pPr>
      <w:rPr>
        <w:rFonts w:hint="default"/>
        <w:lang w:eastAsia="en-US" w:bidi="ar-SA"/>
      </w:rPr>
    </w:lvl>
    <w:lvl w:ilvl="4" w:tentative="0">
      <w:start w:val="0"/>
      <w:numFmt w:val="bullet"/>
      <w:lvlText w:val="•"/>
      <w:lvlJc w:val="left"/>
      <w:pPr>
        <w:ind w:left="4715" w:hanging="286"/>
      </w:pPr>
      <w:rPr>
        <w:rFonts w:hint="default"/>
        <w:lang w:eastAsia="en-US" w:bidi="ar-SA"/>
      </w:rPr>
    </w:lvl>
    <w:lvl w:ilvl="5" w:tentative="0">
      <w:start w:val="0"/>
      <w:numFmt w:val="bullet"/>
      <w:lvlText w:val="•"/>
      <w:lvlJc w:val="left"/>
      <w:pPr>
        <w:ind w:left="5633" w:hanging="286"/>
      </w:pPr>
      <w:rPr>
        <w:rFonts w:hint="default"/>
        <w:lang w:eastAsia="en-US" w:bidi="ar-SA"/>
      </w:rPr>
    </w:lvl>
    <w:lvl w:ilvl="6" w:tentative="0">
      <w:start w:val="0"/>
      <w:numFmt w:val="bullet"/>
      <w:lvlText w:val="•"/>
      <w:lvlJc w:val="left"/>
      <w:pPr>
        <w:ind w:left="6552" w:hanging="286"/>
      </w:pPr>
      <w:rPr>
        <w:rFonts w:hint="default"/>
        <w:lang w:eastAsia="en-US" w:bidi="ar-SA"/>
      </w:rPr>
    </w:lvl>
    <w:lvl w:ilvl="7" w:tentative="0">
      <w:start w:val="0"/>
      <w:numFmt w:val="bullet"/>
      <w:lvlText w:val="•"/>
      <w:lvlJc w:val="left"/>
      <w:pPr>
        <w:ind w:left="7470" w:hanging="286"/>
      </w:pPr>
      <w:rPr>
        <w:rFonts w:hint="default"/>
        <w:lang w:eastAsia="en-US" w:bidi="ar-SA"/>
      </w:rPr>
    </w:lvl>
    <w:lvl w:ilvl="8" w:tentative="0">
      <w:start w:val="0"/>
      <w:numFmt w:val="bullet"/>
      <w:lvlText w:val="•"/>
      <w:lvlJc w:val="left"/>
      <w:pPr>
        <w:ind w:left="8389" w:hanging="286"/>
      </w:pPr>
      <w:rPr>
        <w:rFonts w:hint="default"/>
        <w:lang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C12FF7"/>
    <w:rsid w:val="4AC12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2023-09-07T12:37:00Z</dcterms:created>
  <dc:creator>user</dc:creator>
  <cp:lastModifiedBy>user</cp:lastModifiedBy>
  <dcterms:modified xsi:type="dcterms:W3CDTF">2023-09-07T12:37:56Z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1057-11.2.0.11537</vt:lpwstr>
  </property>
  <property fmtid="{D5CDD505-2E9C-101B-9397-08002B2CF9AE}" pid="3" name="ICV">
    <vt:lpwstr>C870D6F28A9C4DFEB3598F41D7C444FC</vt:lpwstr>
  </property>
</Properties>
</file>