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C" w:rsidRPr="008A4585" w:rsidRDefault="002F6B0C" w:rsidP="002F6B0C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6B0C" w:rsidRPr="008A4585" w:rsidRDefault="002F6B0C" w:rsidP="008A4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C91AF1" w:rsidRPr="008A4585" w:rsidRDefault="00C91AF1" w:rsidP="00C91AF1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Sodiki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Mayantara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(Cyber Crime)</w:t>
      </w:r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, Bandung.</w:t>
      </w:r>
    </w:p>
    <w:p w:rsidR="00303B9E" w:rsidRPr="008A4585" w:rsidRDefault="00303B9E" w:rsidP="00C91AF1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8A458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Wisnubroto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Penanggulangan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Telematika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Jaya Yogyakarta, Yogyakarta.</w:t>
      </w:r>
    </w:p>
    <w:p w:rsidR="002F6B0C" w:rsidRPr="008A4585" w:rsidRDefault="002F6B0C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Amirudin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Asikin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, Jakarta.</w:t>
      </w:r>
    </w:p>
    <w:p w:rsidR="00303B9E" w:rsidRDefault="00303B9E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Metodolodi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F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D6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FE2D66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="00FE2D6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F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66">
        <w:rPr>
          <w:rFonts w:ascii="Times New Roman" w:hAnsi="Times New Roman" w:cs="Times New Roman"/>
          <w:sz w:val="24"/>
          <w:szCs w:val="24"/>
        </w:rPr>
        <w:t>Persad</w:t>
      </w:r>
      <w:r w:rsidRPr="008A45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, Jakarta.</w:t>
      </w:r>
    </w:p>
    <w:p w:rsidR="00FE2D66" w:rsidRPr="00FE2D66" w:rsidRDefault="00FE2D66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MayantaraI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2F6B0C" w:rsidRPr="008A4585" w:rsidRDefault="002F6B0C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Maskun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Siber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Media Group, Jakarta.</w:t>
      </w:r>
      <w:proofErr w:type="gramEnd"/>
    </w:p>
    <w:p w:rsidR="002F6B0C" w:rsidRDefault="002F6B0C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8A458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Pembahasan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KUHAP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Penyidikan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45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  <w:sz w:val="24"/>
          <w:szCs w:val="24"/>
        </w:rPr>
        <w:t>Penuntutan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, Jakarta.</w:t>
      </w:r>
    </w:p>
    <w:p w:rsidR="00FE2D66" w:rsidRDefault="00FE2D66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Yogyakarta.</w:t>
      </w:r>
    </w:p>
    <w:p w:rsidR="00A87840" w:rsidRPr="00A87840" w:rsidRDefault="00A87840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FE2D66" w:rsidRPr="00FE2D66" w:rsidRDefault="00FE2D66" w:rsidP="002F6B0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W.J.S.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303B9E" w:rsidRDefault="00303B9E" w:rsidP="002F6B0C">
      <w:pPr>
        <w:spacing w:after="240" w:line="240" w:lineRule="auto"/>
        <w:ind w:left="1080" w:hanging="720"/>
        <w:rPr>
          <w:rFonts w:ascii="Times New Roman" w:hAnsi="Times New Roman" w:cs="Times New Roman"/>
        </w:rPr>
      </w:pPr>
      <w:proofErr w:type="spellStart"/>
      <w:r w:rsidRPr="008A4585">
        <w:rPr>
          <w:rFonts w:ascii="Times New Roman" w:hAnsi="Times New Roman" w:cs="Times New Roman"/>
        </w:rPr>
        <w:t>Zainudin</w:t>
      </w:r>
      <w:proofErr w:type="spellEnd"/>
      <w:r w:rsidRPr="008A4585">
        <w:rPr>
          <w:rFonts w:ascii="Times New Roman" w:hAnsi="Times New Roman" w:cs="Times New Roman"/>
        </w:rPr>
        <w:t xml:space="preserve"> Ali, 2000, </w:t>
      </w:r>
      <w:proofErr w:type="spellStart"/>
      <w:r w:rsidRPr="008A4585">
        <w:rPr>
          <w:rFonts w:ascii="Times New Roman" w:hAnsi="Times New Roman" w:cs="Times New Roman"/>
          <w:i/>
        </w:rPr>
        <w:t>Metode</w:t>
      </w:r>
      <w:proofErr w:type="spellEnd"/>
      <w:r w:rsidRPr="008A4585">
        <w:rPr>
          <w:rFonts w:ascii="Times New Roman" w:hAnsi="Times New Roman" w:cs="Times New Roman"/>
          <w:i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</w:rPr>
        <w:t>Penelitian</w:t>
      </w:r>
      <w:proofErr w:type="spellEnd"/>
      <w:r w:rsidRPr="008A4585">
        <w:rPr>
          <w:rFonts w:ascii="Times New Roman" w:hAnsi="Times New Roman" w:cs="Times New Roman"/>
          <w:i/>
        </w:rPr>
        <w:t xml:space="preserve"> </w:t>
      </w:r>
      <w:proofErr w:type="spellStart"/>
      <w:r w:rsidRPr="008A4585">
        <w:rPr>
          <w:rFonts w:ascii="Times New Roman" w:hAnsi="Times New Roman" w:cs="Times New Roman"/>
          <w:i/>
        </w:rPr>
        <w:t>Hukum</w:t>
      </w:r>
      <w:proofErr w:type="spellEnd"/>
      <w:r w:rsidRPr="008A4585">
        <w:rPr>
          <w:rFonts w:ascii="Times New Roman" w:hAnsi="Times New Roman" w:cs="Times New Roman"/>
        </w:rPr>
        <w:t xml:space="preserve">, </w:t>
      </w:r>
      <w:proofErr w:type="spellStart"/>
      <w:r w:rsidR="00A803F8" w:rsidRPr="008A4585">
        <w:rPr>
          <w:rFonts w:ascii="Times New Roman" w:hAnsi="Times New Roman" w:cs="Times New Roman"/>
        </w:rPr>
        <w:t>Penerbit</w:t>
      </w:r>
      <w:proofErr w:type="spellEnd"/>
      <w:r w:rsidR="00A803F8" w:rsidRPr="008A4585">
        <w:rPr>
          <w:rFonts w:ascii="Times New Roman" w:hAnsi="Times New Roman" w:cs="Times New Roman"/>
        </w:rPr>
        <w:t xml:space="preserve"> </w:t>
      </w:r>
      <w:proofErr w:type="spellStart"/>
      <w:r w:rsidRPr="008A4585">
        <w:rPr>
          <w:rFonts w:ascii="Times New Roman" w:hAnsi="Times New Roman" w:cs="Times New Roman"/>
        </w:rPr>
        <w:t>Sinar</w:t>
      </w:r>
      <w:proofErr w:type="spellEnd"/>
      <w:r w:rsidRPr="008A4585">
        <w:rPr>
          <w:rFonts w:ascii="Times New Roman" w:hAnsi="Times New Roman" w:cs="Times New Roman"/>
        </w:rPr>
        <w:t xml:space="preserve"> </w:t>
      </w:r>
      <w:proofErr w:type="spellStart"/>
      <w:r w:rsidRPr="008A4585">
        <w:rPr>
          <w:rFonts w:ascii="Times New Roman" w:hAnsi="Times New Roman" w:cs="Times New Roman"/>
        </w:rPr>
        <w:t>Grafika</w:t>
      </w:r>
      <w:proofErr w:type="spellEnd"/>
      <w:r w:rsidRPr="008A4585">
        <w:rPr>
          <w:rFonts w:ascii="Times New Roman" w:hAnsi="Times New Roman" w:cs="Times New Roman"/>
        </w:rPr>
        <w:t>, Jakarta</w:t>
      </w:r>
      <w:r w:rsidR="00A803F8" w:rsidRPr="008A4585">
        <w:rPr>
          <w:rFonts w:ascii="Times New Roman" w:hAnsi="Times New Roman" w:cs="Times New Roman"/>
        </w:rPr>
        <w:t>.</w:t>
      </w:r>
    </w:p>
    <w:p w:rsidR="00016ADC" w:rsidRPr="008A4585" w:rsidRDefault="00016ADC" w:rsidP="00016ADC">
      <w:pPr>
        <w:spacing w:after="240" w:line="240" w:lineRule="auto"/>
        <w:ind w:left="1077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2D66">
        <w:rPr>
          <w:rFonts w:ascii="Times New Roman" w:hAnsi="Times New Roman" w:cs="Times New Roman"/>
          <w:sz w:val="24"/>
          <w:szCs w:val="24"/>
        </w:rPr>
        <w:t>Zaqiu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Surat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Edaran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Kapolri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Ujaran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Kebencian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(Hate Speech),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Akankah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Membelenggu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Kebebasan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Berpendapat</w:t>
      </w:r>
      <w:proofErr w:type="spellEnd"/>
      <w:proofErr w:type="gramStart"/>
      <w:r w:rsidRPr="00FE2D66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Pr="00FE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D66">
        <w:rPr>
          <w:rFonts w:ascii="Times New Roman" w:hAnsi="Times New Roman" w:cs="Times New Roman"/>
          <w:sz w:val="24"/>
          <w:szCs w:val="24"/>
        </w:rPr>
        <w:t>RechtsVinding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2F6B0C" w:rsidRPr="008A4585" w:rsidRDefault="002F6B0C" w:rsidP="008A458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8A4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AC77C0" w:rsidRPr="008A4585" w:rsidRDefault="00AC77C0" w:rsidP="00AC77C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B0C" w:rsidRPr="008A4585" w:rsidRDefault="002F6B0C" w:rsidP="00AC77C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Un</w:t>
      </w:r>
      <w:r w:rsidR="00AC77C0" w:rsidRPr="008A4585">
        <w:rPr>
          <w:rFonts w:ascii="Times New Roman" w:hAnsi="Times New Roman" w:cs="Times New Roman"/>
          <w:sz w:val="24"/>
          <w:szCs w:val="24"/>
        </w:rPr>
        <w:t>dang-Undang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</w:t>
      </w:r>
      <w:r w:rsidRPr="008A4585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Indonesia.</w:t>
      </w:r>
      <w:bookmarkStart w:id="0" w:name="_GoBack"/>
      <w:bookmarkEnd w:id="0"/>
      <w:proofErr w:type="gramEnd"/>
    </w:p>
    <w:p w:rsidR="00AC77C0" w:rsidRDefault="00AC77C0" w:rsidP="00AC77C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ADC" w:rsidRPr="008A4585" w:rsidRDefault="00016ADC" w:rsidP="00016ADC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1B6" w:rsidRPr="008A4585" w:rsidRDefault="007461B6" w:rsidP="00AC77C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Und</w:t>
      </w:r>
      <w:r w:rsidR="00AC77C0" w:rsidRPr="008A4585">
        <w:rPr>
          <w:rFonts w:ascii="Times New Roman" w:hAnsi="Times New Roman" w:cs="Times New Roman"/>
          <w:sz w:val="24"/>
          <w:szCs w:val="24"/>
        </w:rPr>
        <w:t>ang-Undang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</w:t>
      </w:r>
      <w:r w:rsidRPr="008A4585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Und</w:t>
      </w:r>
      <w:r w:rsidR="00AC77C0" w:rsidRPr="008A4585">
        <w:rPr>
          <w:rFonts w:ascii="Times New Roman" w:hAnsi="Times New Roman" w:cs="Times New Roman"/>
          <w:sz w:val="24"/>
          <w:szCs w:val="24"/>
        </w:rPr>
        <w:t>ang-Undang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</w:t>
      </w:r>
      <w:r w:rsidRPr="008A4585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840" w:rsidRDefault="00A87840" w:rsidP="00A8784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016A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ADC" w:rsidRDefault="00016ADC" w:rsidP="00A8784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840" w:rsidRPr="008A4585" w:rsidRDefault="00A87840" w:rsidP="00A8784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8EB" w:rsidRPr="008A4585" w:rsidRDefault="00ED48EB" w:rsidP="00AC77C0">
      <w:pPr>
        <w:spacing w:after="24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458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Ed</w:t>
      </w:r>
      <w:r w:rsidR="00AC77C0" w:rsidRPr="008A4585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="00AC77C0" w:rsidRPr="008A4585">
        <w:rPr>
          <w:rFonts w:ascii="Times New Roman" w:hAnsi="Times New Roman" w:cs="Times New Roman"/>
          <w:sz w:val="24"/>
          <w:szCs w:val="24"/>
        </w:rPr>
        <w:t xml:space="preserve"> NOMOR SE/6/X/2015 </w:t>
      </w:r>
      <w:proofErr w:type="spellStart"/>
      <w:r w:rsidR="00AC77C0" w:rsidRPr="008A4585">
        <w:rPr>
          <w:rFonts w:ascii="Times New Roman" w:hAnsi="Times New Roman" w:cs="Times New Roman"/>
          <w:sz w:val="24"/>
          <w:szCs w:val="24"/>
        </w:rPr>
        <w:t>t</w:t>
      </w:r>
      <w:r w:rsidRPr="008A4585">
        <w:rPr>
          <w:rFonts w:ascii="Times New Roman" w:hAnsi="Times New Roman" w:cs="Times New Roman"/>
          <w:sz w:val="24"/>
          <w:szCs w:val="24"/>
        </w:rPr>
        <w:t>entang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85">
        <w:rPr>
          <w:rFonts w:ascii="Times New Roman" w:hAnsi="Times New Roman" w:cs="Times New Roman"/>
          <w:sz w:val="24"/>
          <w:szCs w:val="24"/>
        </w:rPr>
        <w:t>Kebencian</w:t>
      </w:r>
      <w:proofErr w:type="spellEnd"/>
      <w:r w:rsidRPr="008A4585">
        <w:rPr>
          <w:rFonts w:ascii="Times New Roman" w:hAnsi="Times New Roman" w:cs="Times New Roman"/>
          <w:sz w:val="24"/>
          <w:szCs w:val="24"/>
        </w:rPr>
        <w:t xml:space="preserve"> (</w:t>
      </w:r>
      <w:r w:rsidRPr="008A4585">
        <w:rPr>
          <w:rFonts w:ascii="Times New Roman" w:hAnsi="Times New Roman" w:cs="Times New Roman"/>
          <w:i/>
          <w:sz w:val="24"/>
          <w:szCs w:val="24"/>
        </w:rPr>
        <w:t>Hate Speech</w:t>
      </w:r>
      <w:r w:rsidRPr="008A458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F6B0C" w:rsidRPr="008A4585" w:rsidRDefault="002F6B0C" w:rsidP="008A4585">
      <w:pPr>
        <w:pStyle w:val="FootnoteTex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58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A4585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2F6B0C" w:rsidRPr="008A4585" w:rsidRDefault="002F6B0C" w:rsidP="002F6B0C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</w:p>
    <w:p w:rsidR="00303B9E" w:rsidRPr="00016ADC" w:rsidRDefault="00016ADC" w:rsidP="00303B9E">
      <w:pPr>
        <w:spacing w:after="240" w:line="240" w:lineRule="auto"/>
        <w:ind w:left="107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APB Indonesia, 2017,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ADC">
        <w:rPr>
          <w:rFonts w:ascii="Times New Roman" w:hAnsi="Times New Roman" w:cs="Times New Roman"/>
          <w:i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16AD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http://www.apbgroup.com/studi-dokumentasi/</w:t>
        </w:r>
      </w:hyperlink>
      <w:r w:rsidR="00303B9E" w:rsidRPr="0001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FE2D66" w:rsidRPr="00016ADC" w:rsidRDefault="00303B9E" w:rsidP="00FE2D66">
      <w:pPr>
        <w:spacing w:after="240" w:line="240" w:lineRule="auto"/>
        <w:ind w:left="1077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D66">
        <w:rPr>
          <w:rFonts w:ascii="Times New Roman" w:hAnsi="Times New Roman" w:cs="Times New Roman"/>
          <w:sz w:val="24"/>
          <w:szCs w:val="24"/>
        </w:rPr>
        <w:t xml:space="preserve">BBC Indonesia, 2017,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Saracen: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Kebencian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hoax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memang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terorganisir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>,</w:t>
      </w:r>
      <w:r w:rsidRPr="00016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6" w:history="1">
        <w:r w:rsidR="00016ADC" w:rsidRPr="00016AD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https://www.google.co.id/amp/s/</w:t>
        </w:r>
        <w:r w:rsidR="00016ADC" w:rsidRPr="00016AD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www.bbc.com/indonesia/amp/trensosial/-41022914</w:t>
        </w:r>
      </w:hyperlink>
    </w:p>
    <w:p w:rsidR="00FE2D66" w:rsidRPr="00016ADC" w:rsidRDefault="00FE2D66" w:rsidP="00016ADC">
      <w:pPr>
        <w:spacing w:after="240" w:line="240" w:lineRule="auto"/>
        <w:ind w:left="1077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2017, </w:t>
      </w:r>
      <w:r>
        <w:rPr>
          <w:rFonts w:ascii="Times New Roman" w:hAnsi="Times New Roman" w:cs="Times New Roman"/>
          <w:i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Rifai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Ditangkap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6AD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16ADC" w:rsidRPr="00016AD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https://kabarpolisi.com/berita-utama/ahmad-rifai-pasra-ditangkap-tim-siber-polri-padang-panjang.html</w:t>
        </w:r>
      </w:hyperlink>
      <w:r w:rsidRPr="0001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03B9E" w:rsidRPr="00FE2D66" w:rsidRDefault="00303B9E" w:rsidP="00303B9E">
      <w:pPr>
        <w:spacing w:after="240" w:line="240" w:lineRule="auto"/>
        <w:ind w:left="1077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2D66">
        <w:rPr>
          <w:rFonts w:ascii="Times New Roman" w:hAnsi="Times New Roman" w:cs="Times New Roman"/>
          <w:sz w:val="24"/>
          <w:szCs w:val="24"/>
        </w:rPr>
        <w:t>Kodrat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, 2017, </w:t>
      </w:r>
      <w:r w:rsidRPr="00FE2D66">
        <w:rPr>
          <w:rFonts w:ascii="Times New Roman" w:hAnsi="Times New Roman" w:cs="Times New Roman"/>
          <w:i/>
          <w:sz w:val="24"/>
          <w:szCs w:val="24"/>
        </w:rPr>
        <w:t xml:space="preserve">Ahmad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Rifai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Diciduk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Serahkan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Polisi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E2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https://nasional.tempo.co/read/880162/ahmad-rifai-diciduk-pesantren-serahkan-proses-hukum-ke-polisi</w:t>
        </w:r>
      </w:hyperlink>
      <w:r w:rsidRPr="00FE2D66">
        <w:rPr>
          <w:rFonts w:ascii="Times New Roman" w:hAnsi="Times New Roman" w:cs="Times New Roman"/>
          <w:sz w:val="24"/>
          <w:szCs w:val="24"/>
        </w:rPr>
        <w:t>.</w:t>
      </w:r>
    </w:p>
    <w:p w:rsidR="00303B9E" w:rsidRPr="00FE2D66" w:rsidRDefault="00303B9E" w:rsidP="00303B9E">
      <w:pPr>
        <w:spacing w:after="240" w:line="240" w:lineRule="auto"/>
        <w:ind w:left="1077" w:hanging="720"/>
        <w:rPr>
          <w:rFonts w:ascii="Times New Roman" w:hAnsi="Times New Roman" w:cs="Times New Roman"/>
          <w:sz w:val="24"/>
          <w:szCs w:val="24"/>
        </w:rPr>
      </w:pPr>
      <w:r w:rsidRPr="00FE2D66">
        <w:rPr>
          <w:rFonts w:ascii="Times New Roman" w:hAnsi="Times New Roman" w:cs="Times New Roman"/>
          <w:sz w:val="24"/>
          <w:szCs w:val="24"/>
        </w:rPr>
        <w:t xml:space="preserve">Wikipedia,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Ucapan</w:t>
      </w:r>
      <w:proofErr w:type="spellEnd"/>
      <w:r w:rsidRPr="00FE2D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D66">
        <w:rPr>
          <w:rFonts w:ascii="Times New Roman" w:hAnsi="Times New Roman" w:cs="Times New Roman"/>
          <w:i/>
          <w:sz w:val="24"/>
          <w:szCs w:val="24"/>
        </w:rPr>
        <w:t>Kebencian</w:t>
      </w:r>
      <w:proofErr w:type="spellEnd"/>
      <w:r w:rsidRPr="00FE2D66">
        <w:rPr>
          <w:rFonts w:ascii="Times New Roman" w:hAnsi="Times New Roman" w:cs="Times New Roman"/>
          <w:sz w:val="24"/>
          <w:szCs w:val="24"/>
        </w:rPr>
        <w:t xml:space="preserve"> (</w:t>
      </w:r>
      <w:r w:rsidRPr="00FE2D66">
        <w:rPr>
          <w:rFonts w:ascii="Times New Roman" w:hAnsi="Times New Roman" w:cs="Times New Roman"/>
          <w:i/>
          <w:sz w:val="24"/>
          <w:szCs w:val="24"/>
        </w:rPr>
        <w:t>Hate Speech</w:t>
      </w:r>
      <w:r w:rsidRPr="00FE2D66">
        <w:rPr>
          <w:rFonts w:ascii="Times New Roman" w:hAnsi="Times New Roman" w:cs="Times New Roman"/>
          <w:sz w:val="24"/>
          <w:szCs w:val="24"/>
        </w:rPr>
        <w:t xml:space="preserve">), 2017, </w:t>
      </w:r>
      <w:hyperlink r:id="rId9" w:history="1">
        <w:r w:rsidRPr="00FE2D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https://id.m.wikipedia.org/wiki/Ucapan_Kebencian</w:t>
        </w:r>
      </w:hyperlink>
    </w:p>
    <w:p w:rsidR="00303B9E" w:rsidRPr="008A4585" w:rsidRDefault="00303B9E">
      <w:pPr>
        <w:spacing w:after="240" w:line="240" w:lineRule="auto"/>
        <w:ind w:left="1077" w:hanging="720"/>
      </w:pPr>
    </w:p>
    <w:sectPr w:rsidR="00303B9E" w:rsidRPr="008A4585" w:rsidSect="004551D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E1C"/>
    <w:multiLevelType w:val="hybridMultilevel"/>
    <w:tmpl w:val="6090F3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B0C"/>
    <w:rsid w:val="00016ADC"/>
    <w:rsid w:val="00054432"/>
    <w:rsid w:val="001231FC"/>
    <w:rsid w:val="001D07A7"/>
    <w:rsid w:val="00252F03"/>
    <w:rsid w:val="002A2E15"/>
    <w:rsid w:val="002F6B0C"/>
    <w:rsid w:val="00303B9E"/>
    <w:rsid w:val="004467AA"/>
    <w:rsid w:val="004551DA"/>
    <w:rsid w:val="00476EE9"/>
    <w:rsid w:val="00492A35"/>
    <w:rsid w:val="00740527"/>
    <w:rsid w:val="007461B6"/>
    <w:rsid w:val="008A4585"/>
    <w:rsid w:val="009128D3"/>
    <w:rsid w:val="00A20CA9"/>
    <w:rsid w:val="00A803F8"/>
    <w:rsid w:val="00A87840"/>
    <w:rsid w:val="00AC77C0"/>
    <w:rsid w:val="00BD680D"/>
    <w:rsid w:val="00C164EB"/>
    <w:rsid w:val="00C91AF1"/>
    <w:rsid w:val="00D13410"/>
    <w:rsid w:val="00ED48EB"/>
    <w:rsid w:val="00EF4F80"/>
    <w:rsid w:val="00FE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64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F6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B0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6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6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onal.tempo.co/read/880162/ahmad-rifai-diciduk-pesantren-serahkan-proses-hukum-ke-poli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barpolisi.com/berita-utama/ahmad-rifai-pasra-ditangkap-tim-siber-polri-padang-panjang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d/amp/s/www.bbc.com/indonesia/amp/trensosial/-410229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bgroup.com/studi-dokumentas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.m.wikipedia.org/wiki/Ucapan_Kebenc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2017-12-25T10:59:00Z</cp:lastPrinted>
  <dcterms:created xsi:type="dcterms:W3CDTF">2017-10-25T00:39:00Z</dcterms:created>
  <dcterms:modified xsi:type="dcterms:W3CDTF">2018-01-09T02:34:00Z</dcterms:modified>
</cp:coreProperties>
</file>