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44" w:rsidRPr="00A45536" w:rsidRDefault="00C66E44" w:rsidP="00C66E44">
      <w:pPr>
        <w:spacing w:line="480" w:lineRule="auto"/>
        <w:jc w:val="center"/>
        <w:rPr>
          <w:b/>
        </w:rPr>
      </w:pPr>
      <w:r w:rsidRPr="00A45536">
        <w:rPr>
          <w:b/>
        </w:rPr>
        <w:t>BAB 1</w:t>
      </w:r>
    </w:p>
    <w:p w:rsidR="00C66E44" w:rsidRPr="00A45536" w:rsidRDefault="00C66E44" w:rsidP="00C66E44">
      <w:pPr>
        <w:spacing w:line="480" w:lineRule="auto"/>
        <w:jc w:val="center"/>
        <w:rPr>
          <w:b/>
          <w:lang w:val="id-ID"/>
        </w:rPr>
      </w:pPr>
      <w:r w:rsidRPr="00A45536">
        <w:rPr>
          <w:b/>
        </w:rPr>
        <w:t>PENDAHULUAN</w:t>
      </w:r>
    </w:p>
    <w:p w:rsidR="00C66E44" w:rsidRDefault="00C66E44" w:rsidP="00C66E44">
      <w:pPr>
        <w:tabs>
          <w:tab w:val="left" w:pos="567"/>
        </w:tabs>
        <w:spacing w:line="480" w:lineRule="auto"/>
        <w:jc w:val="both"/>
        <w:rPr>
          <w:b/>
          <w:lang w:val="id-ID"/>
        </w:rPr>
      </w:pPr>
      <w:r w:rsidRPr="00A45536">
        <w:rPr>
          <w:b/>
        </w:rPr>
        <w:t xml:space="preserve">1.1  </w:t>
      </w:r>
      <w:r w:rsidRPr="00A45536">
        <w:rPr>
          <w:b/>
        </w:rPr>
        <w:tab/>
        <w:t>Latar Belakang Masalah</w:t>
      </w:r>
    </w:p>
    <w:p w:rsidR="00C66E44" w:rsidRDefault="00C66E44" w:rsidP="00C66E44">
      <w:pPr>
        <w:pStyle w:val="NormalWeb"/>
        <w:spacing w:line="480" w:lineRule="auto"/>
        <w:jc w:val="both"/>
      </w:pPr>
      <w:r>
        <w:tab/>
        <w:t xml:space="preserve">Perkembangan rumah sakit di Indonesia dari sisi pertumbuhan jumlahnya di Indonesia terus meningkat dalam kurun waktu beberapa tahun terakhir. Industri rumah sakit mengalami perkembangan cukup pesat seiring di tertibkannya berbagai peraturan dan perundang-undangan yang mendukung iklim investasi dan menciptakan kondisi bisnis dan jasa rumah sakit yang lebih baik. Aktifnya para pelaku bisnis dalam berinvestasi di industri rumah sakit di tanah air seiring sejalan dengan upaya pemerintah menyediakan jasa layanan kesehatan kepada masyarakat. </w:t>
      </w:r>
    </w:p>
    <w:p w:rsidR="00C66E44" w:rsidRDefault="00C66E44" w:rsidP="00C66E44">
      <w:pPr>
        <w:pStyle w:val="NormalWeb"/>
        <w:spacing w:line="480" w:lineRule="auto"/>
        <w:ind w:firstLine="720"/>
        <w:jc w:val="both"/>
      </w:pPr>
      <w:r>
        <w:t>Bila melihat perkembangan sejak tahun 2005 sampai dengan 2013, maka terjadi peningkatan cukup signifikan baik pada jumlah rumah sakit umum maupun rumah sakit khusus. Oleh karena itu rumah sakit yang dikelola oleh pemerintah harus bisa mempertahankan pelayanannya yang optimal terhadap konsumenya, sehingga tidak kalah bersaing dengan rumah sakit swasta(DIKAMED, 2016).</w:t>
      </w:r>
    </w:p>
    <w:p w:rsidR="00C66E44" w:rsidRPr="007B0576" w:rsidRDefault="00C66E44" w:rsidP="00C66E44">
      <w:pPr>
        <w:pStyle w:val="NormalWeb"/>
        <w:spacing w:line="480" w:lineRule="auto"/>
        <w:ind w:firstLine="720"/>
        <w:jc w:val="both"/>
      </w:pPr>
      <w:r w:rsidRPr="00A45536">
        <w:t>Salah satu jas</w:t>
      </w:r>
      <w:r w:rsidR="00FC136A">
        <w:t xml:space="preserve">a atau pelayanan </w:t>
      </w:r>
      <w:r w:rsidRPr="00A45536">
        <w:t xml:space="preserve">kesehatan yang siap melayani kebutuhan masyarakat adalah rumah sakit yang dikelola pemerintah, Rumah Sakit Umum Pusat (RSUP) Dr. M. Djamil padang merupakan rumah sakit yang terletak di kota Padang Sumatera Barat. Rumah sakit ini termasuk kedalam kelompok rumah sakit tipe B, adapun visi rumah sakit ini yaitu “menjadi rumah sakit pendidikan dan rujukan nasional yang terkemuka di indonesia tahun 2019”. Sedangkan misi nya adalah sebagai berikut menyelenggarakan kesehatan yang komprehensif dan bertaraf  dibidang kesehatan untuk meningkatkan derajat kesehatan masyarakat, </w:t>
      </w:r>
      <w:r w:rsidRPr="00A45536">
        <w:lastRenderedPageBreak/>
        <w:t xml:space="preserve">menyelenggarakan sistem manajemen rumah sakit yang profesional, menjadikan tempat kerja yang aman, nyaman dan menyenangkan.  </w:t>
      </w:r>
    </w:p>
    <w:p w:rsidR="00C66E44" w:rsidRPr="00A45536" w:rsidRDefault="00C66E44" w:rsidP="00C66E44">
      <w:pPr>
        <w:spacing w:line="480" w:lineRule="auto"/>
        <w:jc w:val="both"/>
        <w:rPr>
          <w:lang w:val="id-ID"/>
        </w:rPr>
      </w:pPr>
      <w:r w:rsidRPr="00A45536">
        <w:rPr>
          <w:lang w:val="id-ID"/>
        </w:rPr>
        <w:tab/>
      </w:r>
      <w:r w:rsidRPr="00097053">
        <w:rPr>
          <w:lang w:val="id-ID"/>
        </w:rPr>
        <w:t xml:space="preserve">Namun upaya untuk menjadi rumah sakit pilihan masyarakat </w:t>
      </w:r>
      <w:r w:rsidRPr="00A45536">
        <w:rPr>
          <w:lang w:val="id-ID"/>
        </w:rPr>
        <w:t>sumatera barat</w:t>
      </w:r>
      <w:r w:rsidRPr="00097053">
        <w:rPr>
          <w:lang w:val="id-ID"/>
        </w:rPr>
        <w:t xml:space="preserve"> </w:t>
      </w:r>
      <w:r w:rsidRPr="00A45536">
        <w:rPr>
          <w:lang w:val="id-ID"/>
        </w:rPr>
        <w:t xml:space="preserve">khususnya kota padang </w:t>
      </w:r>
      <w:r w:rsidRPr="00097053">
        <w:rPr>
          <w:lang w:val="id-ID"/>
        </w:rPr>
        <w:t xml:space="preserve">dalam memberikan pelayanan kesehatan yang prima, masih banyak menghadapi kendala salah satunya dari rendahnya tingkat pelayanan yang diberikan Rumah Sakit </w:t>
      </w:r>
      <w:r w:rsidRPr="00A45536">
        <w:rPr>
          <w:lang w:val="id-ID"/>
        </w:rPr>
        <w:t xml:space="preserve"> Umum Pusat (RSUP) Dr. M. Djamil </w:t>
      </w:r>
      <w:r w:rsidRPr="00097053">
        <w:rPr>
          <w:lang w:val="id-ID"/>
        </w:rPr>
        <w:t>dalam memberikan pelayanan kesehatan kepada masyarakat</w:t>
      </w:r>
      <w:r w:rsidRPr="00A45536">
        <w:rPr>
          <w:lang w:val="id-ID"/>
        </w:rPr>
        <w:t xml:space="preserve"> </w:t>
      </w:r>
      <w:r w:rsidRPr="00097053">
        <w:rPr>
          <w:lang w:val="id-ID"/>
        </w:rPr>
        <w:t>(</w:t>
      </w:r>
      <w:hyperlink r:id="rId8" w:history="1">
        <w:r w:rsidRPr="00097053">
          <w:rPr>
            <w:rStyle w:val="Hyperlink"/>
            <w:color w:val="000000"/>
            <w:lang w:val="id-ID"/>
          </w:rPr>
          <w:t>redaksisumbar.com</w:t>
        </w:r>
      </w:hyperlink>
      <w:r w:rsidRPr="00097053">
        <w:rPr>
          <w:color w:val="000000"/>
          <w:lang w:val="id-ID"/>
        </w:rPr>
        <w:t xml:space="preserve">) </w:t>
      </w:r>
      <w:r>
        <w:rPr>
          <w:color w:val="000000"/>
          <w:lang w:val="id-ID"/>
        </w:rPr>
        <w:t>diak</w:t>
      </w:r>
      <w:r w:rsidRPr="00A45536">
        <w:rPr>
          <w:color w:val="000000"/>
          <w:lang w:val="id-ID"/>
        </w:rPr>
        <w:t xml:space="preserve">ses </w:t>
      </w:r>
      <w:r w:rsidRPr="00097053">
        <w:rPr>
          <w:color w:val="000000"/>
          <w:lang w:val="id-ID"/>
        </w:rPr>
        <w:t>pada 08 Maret 2018.</w:t>
      </w:r>
    </w:p>
    <w:p w:rsidR="00C66E44" w:rsidRDefault="00C66E44" w:rsidP="00C66E44">
      <w:pPr>
        <w:spacing w:line="480" w:lineRule="auto"/>
        <w:jc w:val="both"/>
        <w:rPr>
          <w:lang w:val="id-ID"/>
        </w:rPr>
      </w:pPr>
      <w:r w:rsidRPr="00A45536">
        <w:rPr>
          <w:lang w:val="id-ID"/>
        </w:rPr>
        <w:tab/>
        <w:t xml:space="preserve">Berdasarkan </w:t>
      </w:r>
      <w:r>
        <w:rPr>
          <w:lang w:val="id-ID"/>
        </w:rPr>
        <w:t>h</w:t>
      </w:r>
      <w:r w:rsidRPr="00A45536">
        <w:rPr>
          <w:lang w:val="id-ID"/>
        </w:rPr>
        <w:t>asil survey awal terhadap 30 orang masyarakat yang berobat di RSUP Dr. M. Djamil</w:t>
      </w:r>
      <w:r w:rsidRPr="00A45536">
        <w:t xml:space="preserve"> ditemui beberapa kondisi yang menggambarkan belum optimalnya pelayanan yang diberikan oleh tenaga perawat dan petugas kesehatan. Hal ini dapat dilihat dari beberapa fenomena yang berkembang dilapangan seperti diperlihatkan pada tabel 1.1 berikut ini:</w:t>
      </w:r>
    </w:p>
    <w:p w:rsidR="00C66E44" w:rsidRDefault="00C66E44" w:rsidP="00C66E44">
      <w:pPr>
        <w:spacing w:line="480" w:lineRule="auto"/>
        <w:jc w:val="both"/>
        <w:rPr>
          <w:lang w:val="id-ID"/>
        </w:rPr>
      </w:pPr>
    </w:p>
    <w:p w:rsidR="00C66E44" w:rsidRDefault="00152642" w:rsidP="00152642">
      <w:pPr>
        <w:tabs>
          <w:tab w:val="left" w:pos="5625"/>
        </w:tabs>
        <w:spacing w:line="480" w:lineRule="auto"/>
        <w:jc w:val="both"/>
        <w:rPr>
          <w:lang w:val="id-ID"/>
        </w:rPr>
      </w:pPr>
      <w:r>
        <w:rPr>
          <w:lang w:val="id-ID"/>
        </w:rPr>
        <w:tab/>
      </w:r>
    </w:p>
    <w:p w:rsidR="00C66E44" w:rsidRDefault="00C66E44" w:rsidP="00C66E44">
      <w:pPr>
        <w:spacing w:line="480" w:lineRule="auto"/>
        <w:jc w:val="both"/>
        <w:rPr>
          <w:lang w:val="id-ID"/>
        </w:rPr>
      </w:pPr>
    </w:p>
    <w:p w:rsidR="00C66E44" w:rsidRDefault="00C66E44" w:rsidP="00C66E44">
      <w:pPr>
        <w:spacing w:line="480" w:lineRule="auto"/>
        <w:jc w:val="both"/>
        <w:rPr>
          <w:lang w:val="id-ID"/>
        </w:rPr>
      </w:pPr>
    </w:p>
    <w:p w:rsidR="00C66E44" w:rsidRDefault="00C66E44" w:rsidP="00C66E44">
      <w:pPr>
        <w:spacing w:line="480" w:lineRule="auto"/>
        <w:jc w:val="both"/>
        <w:rPr>
          <w:lang w:val="id-ID"/>
        </w:rPr>
      </w:pPr>
    </w:p>
    <w:p w:rsidR="00C66E44" w:rsidRDefault="00C66E44" w:rsidP="00C66E44">
      <w:pPr>
        <w:spacing w:line="480" w:lineRule="auto"/>
        <w:jc w:val="both"/>
        <w:rPr>
          <w:lang w:val="id-ID"/>
        </w:rPr>
      </w:pPr>
    </w:p>
    <w:p w:rsidR="00C66E44" w:rsidRDefault="00C66E44" w:rsidP="00C66E44">
      <w:pPr>
        <w:spacing w:line="480" w:lineRule="auto"/>
        <w:jc w:val="both"/>
        <w:rPr>
          <w:lang w:val="id-ID"/>
        </w:rPr>
      </w:pPr>
    </w:p>
    <w:p w:rsidR="00C66E44" w:rsidRDefault="00C66E44" w:rsidP="00C66E44">
      <w:pPr>
        <w:spacing w:line="480" w:lineRule="auto"/>
        <w:jc w:val="both"/>
        <w:rPr>
          <w:lang w:val="id-ID"/>
        </w:rPr>
      </w:pPr>
    </w:p>
    <w:p w:rsidR="00C66E44" w:rsidRDefault="00C66E44" w:rsidP="00C66E44">
      <w:pPr>
        <w:spacing w:line="480" w:lineRule="auto"/>
        <w:jc w:val="both"/>
        <w:rPr>
          <w:lang w:val="id-ID"/>
        </w:rPr>
      </w:pPr>
    </w:p>
    <w:p w:rsidR="00C66E44" w:rsidRDefault="00C66E44" w:rsidP="00C66E44">
      <w:pPr>
        <w:spacing w:line="480" w:lineRule="auto"/>
        <w:jc w:val="both"/>
        <w:rPr>
          <w:lang w:val="id-ID"/>
        </w:rPr>
      </w:pPr>
    </w:p>
    <w:p w:rsidR="00C66E44" w:rsidRDefault="00C66E44" w:rsidP="00C66E44">
      <w:pPr>
        <w:spacing w:line="480" w:lineRule="auto"/>
        <w:jc w:val="both"/>
        <w:rPr>
          <w:lang w:val="id-ID"/>
        </w:rPr>
      </w:pPr>
    </w:p>
    <w:p w:rsidR="00C66E44" w:rsidRPr="00C739CE" w:rsidRDefault="00C66E44" w:rsidP="00C66E44">
      <w:pPr>
        <w:spacing w:line="480" w:lineRule="auto"/>
        <w:jc w:val="both"/>
        <w:rPr>
          <w:lang w:val="id-ID"/>
        </w:rPr>
      </w:pPr>
    </w:p>
    <w:p w:rsidR="00C66E44" w:rsidRPr="00A45536" w:rsidRDefault="00C66E44" w:rsidP="00C66E44">
      <w:pPr>
        <w:autoSpaceDE w:val="0"/>
        <w:autoSpaceDN w:val="0"/>
        <w:adjustRightInd w:val="0"/>
        <w:ind w:right="95"/>
        <w:jc w:val="center"/>
        <w:rPr>
          <w:b/>
          <w:lang w:val="id-ID"/>
        </w:rPr>
      </w:pPr>
      <w:r w:rsidRPr="00A45536">
        <w:rPr>
          <w:b/>
        </w:rPr>
        <w:lastRenderedPageBreak/>
        <w:t>Tabel 1.1</w:t>
      </w:r>
    </w:p>
    <w:p w:rsidR="00C66E44" w:rsidRPr="003D2690" w:rsidRDefault="00C66E44" w:rsidP="00C66E44">
      <w:pPr>
        <w:ind w:right="860"/>
        <w:jc w:val="center"/>
        <w:rPr>
          <w:rFonts w:eastAsia="Cambria"/>
          <w:b/>
          <w:lang w:val="id-ID"/>
        </w:rPr>
      </w:pPr>
      <w:r>
        <w:rPr>
          <w:rFonts w:eastAsia="Cambria"/>
          <w:b/>
          <w:lang w:val="id-ID"/>
        </w:rPr>
        <w:t>Data Survey Awal P</w:t>
      </w:r>
      <w:r w:rsidRPr="003D2690">
        <w:rPr>
          <w:rFonts w:eastAsia="Cambria"/>
          <w:b/>
          <w:lang w:val="id-ID"/>
        </w:rPr>
        <w:t>elayanan</w:t>
      </w:r>
      <w:r w:rsidRPr="003D2690">
        <w:rPr>
          <w:rFonts w:eastAsia="Cambria"/>
          <w:b/>
        </w:rPr>
        <w:t xml:space="preserve"> RSUP</w:t>
      </w:r>
      <w:r w:rsidRPr="003D2690">
        <w:rPr>
          <w:rFonts w:eastAsia="Cambria"/>
          <w:b/>
          <w:lang w:val="id-ID"/>
        </w:rPr>
        <w:t xml:space="preserve"> Dr</w:t>
      </w:r>
      <w:r w:rsidRPr="003D2690">
        <w:rPr>
          <w:rFonts w:eastAsia="Cambria"/>
          <w:b/>
        </w:rPr>
        <w:t>.</w:t>
      </w:r>
      <w:r w:rsidRPr="003D2690">
        <w:rPr>
          <w:rFonts w:eastAsia="Cambria"/>
          <w:b/>
          <w:lang w:val="id-ID"/>
        </w:rPr>
        <w:t xml:space="preserve"> </w:t>
      </w:r>
      <w:r w:rsidRPr="003D2690">
        <w:rPr>
          <w:rFonts w:eastAsia="Cambria"/>
          <w:b/>
        </w:rPr>
        <w:t xml:space="preserve"> M. Djamil Padang</w:t>
      </w:r>
    </w:p>
    <w:tbl>
      <w:tblPr>
        <w:tblW w:w="765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4538"/>
        <w:gridCol w:w="992"/>
        <w:gridCol w:w="1134"/>
      </w:tblGrid>
      <w:tr w:rsidR="00C66E44" w:rsidRPr="00A45536" w:rsidTr="00457D2E">
        <w:trPr>
          <w:trHeight w:val="474"/>
        </w:trPr>
        <w:tc>
          <w:tcPr>
            <w:tcW w:w="5528" w:type="dxa"/>
            <w:gridSpan w:val="2"/>
          </w:tcPr>
          <w:p w:rsidR="00C66E44" w:rsidRPr="00A45536" w:rsidRDefault="00C66E44" w:rsidP="00457D2E">
            <w:pPr>
              <w:jc w:val="both"/>
              <w:rPr>
                <w:rFonts w:eastAsia="Cambria"/>
                <w:b/>
              </w:rPr>
            </w:pPr>
            <w:r w:rsidRPr="00A45536">
              <w:rPr>
                <w:rFonts w:eastAsia="Cambria"/>
                <w:b/>
              </w:rPr>
              <w:t>DAFTAR PERNYATAAN</w:t>
            </w:r>
          </w:p>
        </w:tc>
        <w:tc>
          <w:tcPr>
            <w:tcW w:w="992" w:type="dxa"/>
          </w:tcPr>
          <w:p w:rsidR="00C66E44" w:rsidRPr="00A45536" w:rsidRDefault="00C66E44" w:rsidP="00457D2E">
            <w:pPr>
              <w:jc w:val="both"/>
              <w:rPr>
                <w:rFonts w:eastAsia="Cambria"/>
                <w:b/>
              </w:rPr>
            </w:pPr>
            <w:r w:rsidRPr="00A45536">
              <w:rPr>
                <w:rFonts w:eastAsia="Cambria"/>
                <w:b/>
              </w:rPr>
              <w:t>YA</w:t>
            </w:r>
          </w:p>
        </w:tc>
        <w:tc>
          <w:tcPr>
            <w:tcW w:w="1134" w:type="dxa"/>
          </w:tcPr>
          <w:p w:rsidR="00C66E44" w:rsidRPr="00A45536" w:rsidRDefault="00C66E44" w:rsidP="00457D2E">
            <w:pPr>
              <w:jc w:val="both"/>
              <w:rPr>
                <w:rFonts w:eastAsia="Cambria"/>
                <w:b/>
              </w:rPr>
            </w:pPr>
            <w:r w:rsidRPr="00A45536">
              <w:rPr>
                <w:rFonts w:eastAsia="Cambria"/>
                <w:b/>
              </w:rPr>
              <w:t>TIDAK</w:t>
            </w:r>
          </w:p>
        </w:tc>
      </w:tr>
      <w:tr w:rsidR="00C66E44" w:rsidRPr="00A45536" w:rsidTr="00457D2E">
        <w:trPr>
          <w:trHeight w:val="366"/>
        </w:trPr>
        <w:tc>
          <w:tcPr>
            <w:tcW w:w="990" w:type="dxa"/>
          </w:tcPr>
          <w:p w:rsidR="00C66E44" w:rsidRPr="00A45536" w:rsidRDefault="00C66E44" w:rsidP="00457D2E">
            <w:pPr>
              <w:jc w:val="both"/>
              <w:rPr>
                <w:rFonts w:eastAsia="Cambria"/>
              </w:rPr>
            </w:pPr>
            <w:r w:rsidRPr="00A45536">
              <w:rPr>
                <w:rFonts w:eastAsia="Cambria"/>
              </w:rPr>
              <w:t xml:space="preserve"> 1.</w:t>
            </w:r>
          </w:p>
        </w:tc>
        <w:tc>
          <w:tcPr>
            <w:tcW w:w="4538" w:type="dxa"/>
          </w:tcPr>
          <w:p w:rsidR="00C66E44" w:rsidRPr="00A45536" w:rsidRDefault="00C66E44" w:rsidP="00457D2E">
            <w:pPr>
              <w:jc w:val="both"/>
              <w:rPr>
                <w:rFonts w:eastAsia="Cambria"/>
              </w:rPr>
            </w:pPr>
            <w:r w:rsidRPr="00A45536">
              <w:rPr>
                <w:rFonts w:eastAsia="Cambria"/>
              </w:rPr>
              <w:t>Cepat dalam pendaftaran administrasi</w:t>
            </w:r>
          </w:p>
        </w:tc>
        <w:tc>
          <w:tcPr>
            <w:tcW w:w="992" w:type="dxa"/>
          </w:tcPr>
          <w:p w:rsidR="00C66E44" w:rsidRPr="00A45536" w:rsidRDefault="00C66E44" w:rsidP="00457D2E">
            <w:pPr>
              <w:jc w:val="both"/>
            </w:pPr>
            <w:r w:rsidRPr="00A45536">
              <w:t>9</w:t>
            </w:r>
          </w:p>
        </w:tc>
        <w:tc>
          <w:tcPr>
            <w:tcW w:w="1134" w:type="dxa"/>
          </w:tcPr>
          <w:p w:rsidR="00C66E44" w:rsidRPr="00A45536" w:rsidRDefault="00C66E44" w:rsidP="00457D2E">
            <w:pPr>
              <w:jc w:val="both"/>
            </w:pPr>
            <w:r w:rsidRPr="00A45536">
              <w:t>21</w:t>
            </w:r>
          </w:p>
        </w:tc>
      </w:tr>
      <w:tr w:rsidR="00C66E44" w:rsidRPr="00A45536" w:rsidTr="00457D2E">
        <w:trPr>
          <w:trHeight w:val="506"/>
        </w:trPr>
        <w:tc>
          <w:tcPr>
            <w:tcW w:w="990" w:type="dxa"/>
          </w:tcPr>
          <w:p w:rsidR="00C66E44" w:rsidRPr="00A45536" w:rsidRDefault="00C66E44" w:rsidP="00457D2E">
            <w:pPr>
              <w:jc w:val="both"/>
              <w:rPr>
                <w:rFonts w:eastAsia="Cambria"/>
              </w:rPr>
            </w:pPr>
            <w:r w:rsidRPr="00A45536">
              <w:rPr>
                <w:rFonts w:eastAsia="Cambria"/>
              </w:rPr>
              <w:t xml:space="preserve"> 2.</w:t>
            </w:r>
          </w:p>
        </w:tc>
        <w:tc>
          <w:tcPr>
            <w:tcW w:w="4538" w:type="dxa"/>
          </w:tcPr>
          <w:p w:rsidR="00C66E44" w:rsidRPr="00A45536" w:rsidRDefault="00C66E44" w:rsidP="00457D2E">
            <w:pPr>
              <w:jc w:val="both"/>
              <w:rPr>
                <w:rFonts w:eastAsia="Cambria"/>
              </w:rPr>
            </w:pPr>
            <w:r w:rsidRPr="00A45536">
              <w:rPr>
                <w:rFonts w:eastAsia="Cambria"/>
              </w:rPr>
              <w:t>Cepat dalam menunggu pemeriksaan</w:t>
            </w:r>
          </w:p>
        </w:tc>
        <w:tc>
          <w:tcPr>
            <w:tcW w:w="992" w:type="dxa"/>
          </w:tcPr>
          <w:p w:rsidR="00C66E44" w:rsidRPr="00A45536" w:rsidRDefault="00C66E44" w:rsidP="00457D2E">
            <w:pPr>
              <w:jc w:val="both"/>
            </w:pPr>
            <w:r w:rsidRPr="00A45536">
              <w:t>3</w:t>
            </w:r>
          </w:p>
        </w:tc>
        <w:tc>
          <w:tcPr>
            <w:tcW w:w="1134" w:type="dxa"/>
          </w:tcPr>
          <w:p w:rsidR="00C66E44" w:rsidRPr="00A45536" w:rsidRDefault="00C66E44" w:rsidP="00457D2E">
            <w:pPr>
              <w:jc w:val="both"/>
            </w:pPr>
            <w:r w:rsidRPr="00A45536">
              <w:t>27</w:t>
            </w:r>
          </w:p>
        </w:tc>
      </w:tr>
      <w:tr w:rsidR="00C66E44" w:rsidRPr="00A45536" w:rsidTr="00457D2E">
        <w:trPr>
          <w:trHeight w:val="414"/>
        </w:trPr>
        <w:tc>
          <w:tcPr>
            <w:tcW w:w="990" w:type="dxa"/>
          </w:tcPr>
          <w:p w:rsidR="00C66E44" w:rsidRPr="00A45536" w:rsidRDefault="00C66E44" w:rsidP="00457D2E">
            <w:pPr>
              <w:jc w:val="both"/>
              <w:rPr>
                <w:rFonts w:eastAsia="Cambria"/>
              </w:rPr>
            </w:pPr>
            <w:r w:rsidRPr="00A45536">
              <w:rPr>
                <w:rFonts w:eastAsia="Cambria"/>
              </w:rPr>
              <w:t xml:space="preserve"> 3.</w:t>
            </w:r>
          </w:p>
        </w:tc>
        <w:tc>
          <w:tcPr>
            <w:tcW w:w="4538" w:type="dxa"/>
          </w:tcPr>
          <w:p w:rsidR="00C66E44" w:rsidRPr="00A45536" w:rsidRDefault="00C66E44" w:rsidP="00457D2E">
            <w:pPr>
              <w:jc w:val="both"/>
              <w:rPr>
                <w:rFonts w:eastAsia="Cambria"/>
              </w:rPr>
            </w:pPr>
            <w:r w:rsidRPr="00A45536">
              <w:rPr>
                <w:rFonts w:eastAsia="Cambria"/>
              </w:rPr>
              <w:t>Ruang tunggu bersih</w:t>
            </w:r>
          </w:p>
        </w:tc>
        <w:tc>
          <w:tcPr>
            <w:tcW w:w="992" w:type="dxa"/>
          </w:tcPr>
          <w:p w:rsidR="00C66E44" w:rsidRPr="00A45536" w:rsidRDefault="00C66E44" w:rsidP="00457D2E">
            <w:pPr>
              <w:jc w:val="both"/>
            </w:pPr>
            <w:r w:rsidRPr="00A45536">
              <w:t>23</w:t>
            </w:r>
          </w:p>
        </w:tc>
        <w:tc>
          <w:tcPr>
            <w:tcW w:w="1134" w:type="dxa"/>
          </w:tcPr>
          <w:p w:rsidR="00C66E44" w:rsidRPr="00A45536" w:rsidRDefault="00C66E44" w:rsidP="00457D2E">
            <w:pPr>
              <w:jc w:val="both"/>
            </w:pPr>
            <w:r w:rsidRPr="00A45536">
              <w:t>7</w:t>
            </w:r>
          </w:p>
        </w:tc>
      </w:tr>
      <w:tr w:rsidR="00C66E44" w:rsidRPr="00A45536" w:rsidTr="00457D2E">
        <w:trPr>
          <w:trHeight w:val="426"/>
        </w:trPr>
        <w:tc>
          <w:tcPr>
            <w:tcW w:w="990" w:type="dxa"/>
          </w:tcPr>
          <w:p w:rsidR="00C66E44" w:rsidRPr="00A45536" w:rsidRDefault="00C66E44" w:rsidP="00457D2E">
            <w:pPr>
              <w:jc w:val="both"/>
            </w:pPr>
            <w:r w:rsidRPr="00A45536">
              <w:t xml:space="preserve"> 4.</w:t>
            </w:r>
          </w:p>
        </w:tc>
        <w:tc>
          <w:tcPr>
            <w:tcW w:w="4538" w:type="dxa"/>
          </w:tcPr>
          <w:p w:rsidR="00C66E44" w:rsidRPr="00A45536" w:rsidRDefault="00C66E44" w:rsidP="00457D2E">
            <w:pPr>
              <w:jc w:val="both"/>
              <w:rPr>
                <w:rFonts w:eastAsia="Cambria"/>
              </w:rPr>
            </w:pPr>
            <w:r w:rsidRPr="00A45536">
              <w:rPr>
                <w:rFonts w:eastAsia="Cambria"/>
              </w:rPr>
              <w:t>Ruang tunggu nyaman</w:t>
            </w:r>
          </w:p>
        </w:tc>
        <w:tc>
          <w:tcPr>
            <w:tcW w:w="992" w:type="dxa"/>
          </w:tcPr>
          <w:p w:rsidR="00C66E44" w:rsidRPr="00A45536" w:rsidRDefault="00C66E44" w:rsidP="00457D2E">
            <w:pPr>
              <w:jc w:val="both"/>
            </w:pPr>
            <w:r w:rsidRPr="00A45536">
              <w:t xml:space="preserve">16 </w:t>
            </w:r>
          </w:p>
        </w:tc>
        <w:tc>
          <w:tcPr>
            <w:tcW w:w="1134" w:type="dxa"/>
          </w:tcPr>
          <w:p w:rsidR="00C66E44" w:rsidRPr="00A45536" w:rsidRDefault="00C66E44" w:rsidP="00457D2E">
            <w:pPr>
              <w:jc w:val="both"/>
            </w:pPr>
            <w:r w:rsidRPr="00A45536">
              <w:t>14</w:t>
            </w:r>
          </w:p>
        </w:tc>
      </w:tr>
      <w:tr w:rsidR="00C66E44" w:rsidRPr="00A45536" w:rsidTr="00457D2E">
        <w:trPr>
          <w:trHeight w:val="444"/>
        </w:trPr>
        <w:tc>
          <w:tcPr>
            <w:tcW w:w="990" w:type="dxa"/>
          </w:tcPr>
          <w:p w:rsidR="00C66E44" w:rsidRPr="00A45536" w:rsidRDefault="00C66E44" w:rsidP="00457D2E">
            <w:pPr>
              <w:jc w:val="both"/>
              <w:rPr>
                <w:rFonts w:eastAsia="Cambria"/>
              </w:rPr>
            </w:pPr>
            <w:r w:rsidRPr="00A45536">
              <w:rPr>
                <w:rFonts w:eastAsia="Cambria"/>
              </w:rPr>
              <w:t xml:space="preserve"> 5.</w:t>
            </w:r>
          </w:p>
        </w:tc>
        <w:tc>
          <w:tcPr>
            <w:tcW w:w="4538" w:type="dxa"/>
          </w:tcPr>
          <w:p w:rsidR="00C66E44" w:rsidRPr="00A45536" w:rsidRDefault="00C66E44" w:rsidP="00457D2E">
            <w:pPr>
              <w:jc w:val="both"/>
              <w:rPr>
                <w:rFonts w:eastAsia="Cambria"/>
              </w:rPr>
            </w:pPr>
            <w:r w:rsidRPr="00A45536">
              <w:rPr>
                <w:rFonts w:eastAsia="Cambria"/>
              </w:rPr>
              <w:t>Informasi</w:t>
            </w:r>
            <w:r>
              <w:rPr>
                <w:rFonts w:eastAsia="Cambria"/>
                <w:lang w:val="id-ID"/>
              </w:rPr>
              <w:t xml:space="preserve"> </w:t>
            </w:r>
            <w:r w:rsidRPr="00AA4BFC">
              <w:rPr>
                <w:bCs/>
                <w:color w:val="000000"/>
                <w:lang w:eastAsia="id-ID"/>
              </w:rPr>
              <w:t>yang diberikan perawat</w:t>
            </w:r>
            <w:r w:rsidRPr="00A45536">
              <w:rPr>
                <w:rFonts w:eastAsia="Cambria"/>
              </w:rPr>
              <w:t xml:space="preserve"> jelas</w:t>
            </w:r>
          </w:p>
        </w:tc>
        <w:tc>
          <w:tcPr>
            <w:tcW w:w="992" w:type="dxa"/>
          </w:tcPr>
          <w:p w:rsidR="00C66E44" w:rsidRPr="00A45536" w:rsidRDefault="00C66E44" w:rsidP="00457D2E">
            <w:pPr>
              <w:jc w:val="both"/>
            </w:pPr>
            <w:r w:rsidRPr="00A45536">
              <w:t>10</w:t>
            </w:r>
          </w:p>
        </w:tc>
        <w:tc>
          <w:tcPr>
            <w:tcW w:w="1134" w:type="dxa"/>
          </w:tcPr>
          <w:p w:rsidR="00C66E44" w:rsidRPr="00A45536" w:rsidRDefault="00C66E44" w:rsidP="00457D2E">
            <w:pPr>
              <w:jc w:val="both"/>
            </w:pPr>
            <w:r w:rsidRPr="00A45536">
              <w:t>20</w:t>
            </w:r>
          </w:p>
        </w:tc>
      </w:tr>
      <w:tr w:rsidR="00C66E44" w:rsidRPr="00A45536" w:rsidTr="00457D2E">
        <w:trPr>
          <w:trHeight w:val="516"/>
        </w:trPr>
        <w:tc>
          <w:tcPr>
            <w:tcW w:w="990" w:type="dxa"/>
          </w:tcPr>
          <w:p w:rsidR="00C66E44" w:rsidRPr="00A45536" w:rsidRDefault="00C66E44" w:rsidP="00457D2E">
            <w:pPr>
              <w:jc w:val="both"/>
            </w:pPr>
            <w:r w:rsidRPr="00A45536">
              <w:t xml:space="preserve"> 6.</w:t>
            </w:r>
          </w:p>
        </w:tc>
        <w:tc>
          <w:tcPr>
            <w:tcW w:w="4538" w:type="dxa"/>
          </w:tcPr>
          <w:p w:rsidR="00C66E44" w:rsidRPr="00A45536" w:rsidRDefault="00C66E44" w:rsidP="00457D2E">
            <w:pPr>
              <w:jc w:val="both"/>
              <w:rPr>
                <w:rFonts w:eastAsia="Cambria"/>
              </w:rPr>
            </w:pPr>
            <w:r w:rsidRPr="00A45536">
              <w:rPr>
                <w:rFonts w:eastAsia="Cambria"/>
              </w:rPr>
              <w:t>Petugas ramah dalam melayani</w:t>
            </w:r>
          </w:p>
        </w:tc>
        <w:tc>
          <w:tcPr>
            <w:tcW w:w="992" w:type="dxa"/>
          </w:tcPr>
          <w:p w:rsidR="00C66E44" w:rsidRPr="00A45536" w:rsidRDefault="00C66E44" w:rsidP="00457D2E">
            <w:pPr>
              <w:jc w:val="both"/>
            </w:pPr>
            <w:r w:rsidRPr="00A45536">
              <w:t>2</w:t>
            </w:r>
          </w:p>
        </w:tc>
        <w:tc>
          <w:tcPr>
            <w:tcW w:w="1134" w:type="dxa"/>
          </w:tcPr>
          <w:p w:rsidR="00C66E44" w:rsidRPr="00A45536" w:rsidRDefault="00C66E44" w:rsidP="00457D2E">
            <w:pPr>
              <w:jc w:val="both"/>
            </w:pPr>
            <w:r w:rsidRPr="00A45536">
              <w:t>28</w:t>
            </w:r>
          </w:p>
        </w:tc>
      </w:tr>
      <w:tr w:rsidR="00C66E44" w:rsidRPr="00A45536" w:rsidTr="00457D2E">
        <w:trPr>
          <w:trHeight w:val="532"/>
        </w:trPr>
        <w:tc>
          <w:tcPr>
            <w:tcW w:w="990" w:type="dxa"/>
          </w:tcPr>
          <w:p w:rsidR="00C66E44" w:rsidRPr="00A45536" w:rsidRDefault="00C66E44" w:rsidP="00457D2E">
            <w:pPr>
              <w:jc w:val="both"/>
            </w:pPr>
            <w:r w:rsidRPr="00A45536">
              <w:t xml:space="preserve"> 7.</w:t>
            </w:r>
          </w:p>
        </w:tc>
        <w:tc>
          <w:tcPr>
            <w:tcW w:w="4538" w:type="dxa"/>
          </w:tcPr>
          <w:p w:rsidR="00C66E44" w:rsidRPr="00A45536" w:rsidRDefault="00C66E44" w:rsidP="00457D2E">
            <w:pPr>
              <w:jc w:val="both"/>
              <w:rPr>
                <w:rFonts w:eastAsia="Cambria"/>
              </w:rPr>
            </w:pPr>
            <w:r w:rsidRPr="00A45536">
              <w:rPr>
                <w:rFonts w:eastAsia="Cambria"/>
              </w:rPr>
              <w:t>Tempat pemeriksaan pasien bersih nyaman</w:t>
            </w:r>
          </w:p>
        </w:tc>
        <w:tc>
          <w:tcPr>
            <w:tcW w:w="992" w:type="dxa"/>
          </w:tcPr>
          <w:p w:rsidR="00C66E44" w:rsidRPr="00A45536" w:rsidRDefault="00C66E44" w:rsidP="00457D2E">
            <w:pPr>
              <w:jc w:val="both"/>
            </w:pPr>
            <w:r w:rsidRPr="00A45536">
              <w:t>21</w:t>
            </w:r>
          </w:p>
        </w:tc>
        <w:tc>
          <w:tcPr>
            <w:tcW w:w="1134" w:type="dxa"/>
          </w:tcPr>
          <w:p w:rsidR="00C66E44" w:rsidRPr="00A45536" w:rsidRDefault="00C66E44" w:rsidP="00457D2E">
            <w:pPr>
              <w:jc w:val="both"/>
            </w:pPr>
            <w:r w:rsidRPr="00A45536">
              <w:t>9</w:t>
            </w:r>
          </w:p>
        </w:tc>
      </w:tr>
      <w:tr w:rsidR="00C66E44" w:rsidRPr="00A45536" w:rsidTr="00457D2E">
        <w:trPr>
          <w:trHeight w:val="482"/>
        </w:trPr>
        <w:tc>
          <w:tcPr>
            <w:tcW w:w="990" w:type="dxa"/>
          </w:tcPr>
          <w:p w:rsidR="00C66E44" w:rsidRPr="00A45536" w:rsidRDefault="00C66E44" w:rsidP="00457D2E">
            <w:pPr>
              <w:jc w:val="both"/>
            </w:pPr>
            <w:r w:rsidRPr="00A45536">
              <w:t xml:space="preserve">  8.</w:t>
            </w:r>
          </w:p>
        </w:tc>
        <w:tc>
          <w:tcPr>
            <w:tcW w:w="4538" w:type="dxa"/>
          </w:tcPr>
          <w:p w:rsidR="00C66E44" w:rsidRPr="00A45536" w:rsidRDefault="00C66E44" w:rsidP="00457D2E">
            <w:pPr>
              <w:jc w:val="both"/>
              <w:rPr>
                <w:rFonts w:eastAsia="Cambria"/>
              </w:rPr>
            </w:pPr>
            <w:r w:rsidRPr="00A45536">
              <w:rPr>
                <w:rFonts w:eastAsia="Cambria"/>
              </w:rPr>
              <w:t>Dokter ramah dalam melayani</w:t>
            </w:r>
          </w:p>
        </w:tc>
        <w:tc>
          <w:tcPr>
            <w:tcW w:w="992" w:type="dxa"/>
          </w:tcPr>
          <w:p w:rsidR="00C66E44" w:rsidRPr="00A45536" w:rsidRDefault="00C66E44" w:rsidP="00457D2E">
            <w:pPr>
              <w:jc w:val="both"/>
            </w:pPr>
            <w:r w:rsidRPr="00A45536">
              <w:t>14</w:t>
            </w:r>
          </w:p>
        </w:tc>
        <w:tc>
          <w:tcPr>
            <w:tcW w:w="1134" w:type="dxa"/>
          </w:tcPr>
          <w:p w:rsidR="00C66E44" w:rsidRPr="00A45536" w:rsidRDefault="00C66E44" w:rsidP="00457D2E">
            <w:pPr>
              <w:jc w:val="both"/>
            </w:pPr>
            <w:r w:rsidRPr="00A45536">
              <w:t>16</w:t>
            </w:r>
          </w:p>
        </w:tc>
      </w:tr>
      <w:tr w:rsidR="00C66E44" w:rsidRPr="00A45536" w:rsidTr="00457D2E">
        <w:trPr>
          <w:trHeight w:val="490"/>
        </w:trPr>
        <w:tc>
          <w:tcPr>
            <w:tcW w:w="990" w:type="dxa"/>
          </w:tcPr>
          <w:p w:rsidR="00C66E44" w:rsidRPr="00A45536" w:rsidRDefault="00C66E44" w:rsidP="00457D2E">
            <w:pPr>
              <w:jc w:val="both"/>
            </w:pPr>
            <w:r w:rsidRPr="00A45536">
              <w:t xml:space="preserve">  9.</w:t>
            </w:r>
          </w:p>
        </w:tc>
        <w:tc>
          <w:tcPr>
            <w:tcW w:w="4538" w:type="dxa"/>
          </w:tcPr>
          <w:p w:rsidR="00C66E44" w:rsidRPr="00A45536" w:rsidRDefault="00C66E44" w:rsidP="00457D2E">
            <w:pPr>
              <w:jc w:val="both"/>
              <w:rPr>
                <w:rFonts w:eastAsia="Cambria"/>
              </w:rPr>
            </w:pPr>
            <w:r w:rsidRPr="00A45536">
              <w:rPr>
                <w:rFonts w:eastAsia="Cambria"/>
              </w:rPr>
              <w:t>Perawat tepat dalam membantu pasien</w:t>
            </w:r>
          </w:p>
        </w:tc>
        <w:tc>
          <w:tcPr>
            <w:tcW w:w="992" w:type="dxa"/>
          </w:tcPr>
          <w:p w:rsidR="00C66E44" w:rsidRPr="00A45536" w:rsidRDefault="00C66E44" w:rsidP="00457D2E">
            <w:pPr>
              <w:jc w:val="both"/>
            </w:pPr>
            <w:r w:rsidRPr="00A45536">
              <w:t>5</w:t>
            </w:r>
          </w:p>
        </w:tc>
        <w:tc>
          <w:tcPr>
            <w:tcW w:w="1134" w:type="dxa"/>
          </w:tcPr>
          <w:p w:rsidR="00C66E44" w:rsidRPr="00A45536" w:rsidRDefault="00C66E44" w:rsidP="00457D2E">
            <w:pPr>
              <w:jc w:val="both"/>
            </w:pPr>
            <w:r w:rsidRPr="00A45536">
              <w:t>25</w:t>
            </w:r>
          </w:p>
        </w:tc>
      </w:tr>
      <w:tr w:rsidR="00C66E44" w:rsidRPr="00A45536" w:rsidTr="00457D2E">
        <w:trPr>
          <w:trHeight w:val="506"/>
        </w:trPr>
        <w:tc>
          <w:tcPr>
            <w:tcW w:w="990" w:type="dxa"/>
          </w:tcPr>
          <w:p w:rsidR="00C66E44" w:rsidRPr="00A45536" w:rsidRDefault="00C66E44" w:rsidP="00457D2E">
            <w:pPr>
              <w:jc w:val="both"/>
            </w:pPr>
            <w:r w:rsidRPr="00A45536">
              <w:t>10.</w:t>
            </w:r>
          </w:p>
        </w:tc>
        <w:tc>
          <w:tcPr>
            <w:tcW w:w="4538" w:type="dxa"/>
          </w:tcPr>
          <w:p w:rsidR="00C66E44" w:rsidRPr="00A45536" w:rsidRDefault="00C66E44" w:rsidP="00457D2E">
            <w:pPr>
              <w:jc w:val="both"/>
              <w:rPr>
                <w:rFonts w:eastAsia="Cambria"/>
              </w:rPr>
            </w:pPr>
            <w:r w:rsidRPr="00A45536">
              <w:rPr>
                <w:rFonts w:eastAsia="Cambria"/>
              </w:rPr>
              <w:t>Peralatan di Rumah Sakit layak</w:t>
            </w:r>
          </w:p>
        </w:tc>
        <w:tc>
          <w:tcPr>
            <w:tcW w:w="992" w:type="dxa"/>
          </w:tcPr>
          <w:p w:rsidR="00C66E44" w:rsidRPr="00A45536" w:rsidRDefault="00C66E44" w:rsidP="00457D2E">
            <w:pPr>
              <w:jc w:val="both"/>
            </w:pPr>
            <w:r w:rsidRPr="00A45536">
              <w:t>21</w:t>
            </w:r>
          </w:p>
        </w:tc>
        <w:tc>
          <w:tcPr>
            <w:tcW w:w="1134" w:type="dxa"/>
          </w:tcPr>
          <w:p w:rsidR="00C66E44" w:rsidRPr="00A45536" w:rsidRDefault="00C66E44" w:rsidP="00457D2E">
            <w:pPr>
              <w:jc w:val="both"/>
            </w:pPr>
            <w:r w:rsidRPr="00A45536">
              <w:t>9</w:t>
            </w:r>
          </w:p>
        </w:tc>
      </w:tr>
      <w:tr w:rsidR="00C66E44" w:rsidRPr="00A45536" w:rsidTr="00457D2E">
        <w:trPr>
          <w:trHeight w:val="506"/>
        </w:trPr>
        <w:tc>
          <w:tcPr>
            <w:tcW w:w="990" w:type="dxa"/>
            <w:tcBorders>
              <w:top w:val="single" w:sz="4" w:space="0" w:color="000000"/>
              <w:left w:val="single" w:sz="4" w:space="0" w:color="000000"/>
              <w:bottom w:val="single" w:sz="4" w:space="0" w:color="000000"/>
              <w:right w:val="single" w:sz="4" w:space="0" w:color="000000"/>
            </w:tcBorders>
          </w:tcPr>
          <w:p w:rsidR="00C66E44" w:rsidRPr="00A45536" w:rsidRDefault="00C66E44" w:rsidP="00457D2E">
            <w:pPr>
              <w:jc w:val="both"/>
            </w:pPr>
            <w:r w:rsidRPr="00A45536">
              <w:t>11.</w:t>
            </w:r>
          </w:p>
        </w:tc>
        <w:tc>
          <w:tcPr>
            <w:tcW w:w="4538" w:type="dxa"/>
            <w:tcBorders>
              <w:top w:val="single" w:sz="4" w:space="0" w:color="000000"/>
              <w:left w:val="single" w:sz="4" w:space="0" w:color="000000"/>
              <w:bottom w:val="single" w:sz="4" w:space="0" w:color="000000"/>
              <w:right w:val="single" w:sz="4" w:space="0" w:color="000000"/>
            </w:tcBorders>
          </w:tcPr>
          <w:p w:rsidR="00C66E44" w:rsidRPr="00A45536" w:rsidRDefault="00C66E44" w:rsidP="00457D2E">
            <w:pPr>
              <w:jc w:val="both"/>
              <w:rPr>
                <w:rFonts w:eastAsia="Cambria"/>
              </w:rPr>
            </w:pPr>
            <w:r w:rsidRPr="00A45536">
              <w:rPr>
                <w:rFonts w:eastAsia="Cambria"/>
              </w:rPr>
              <w:t>Peralatan dirumah sakit lengkap untuk pemeriksaan pasien</w:t>
            </w:r>
          </w:p>
        </w:tc>
        <w:tc>
          <w:tcPr>
            <w:tcW w:w="992" w:type="dxa"/>
            <w:tcBorders>
              <w:top w:val="single" w:sz="4" w:space="0" w:color="000000"/>
              <w:left w:val="single" w:sz="4" w:space="0" w:color="000000"/>
              <w:bottom w:val="single" w:sz="4" w:space="0" w:color="000000"/>
              <w:right w:val="single" w:sz="4" w:space="0" w:color="000000"/>
            </w:tcBorders>
          </w:tcPr>
          <w:p w:rsidR="00C66E44" w:rsidRPr="00A45536" w:rsidRDefault="00C66E44" w:rsidP="00457D2E">
            <w:pPr>
              <w:jc w:val="both"/>
            </w:pPr>
            <w:r w:rsidRPr="00A45536">
              <w:t>17</w:t>
            </w:r>
          </w:p>
        </w:tc>
        <w:tc>
          <w:tcPr>
            <w:tcW w:w="1134" w:type="dxa"/>
            <w:tcBorders>
              <w:top w:val="single" w:sz="4" w:space="0" w:color="000000"/>
              <w:left w:val="single" w:sz="4" w:space="0" w:color="000000"/>
              <w:bottom w:val="single" w:sz="4" w:space="0" w:color="000000"/>
              <w:right w:val="single" w:sz="4" w:space="0" w:color="000000"/>
            </w:tcBorders>
          </w:tcPr>
          <w:p w:rsidR="00C66E44" w:rsidRPr="00A45536" w:rsidRDefault="00C66E44" w:rsidP="00457D2E">
            <w:pPr>
              <w:jc w:val="both"/>
            </w:pPr>
            <w:r w:rsidRPr="00A45536">
              <w:t>13</w:t>
            </w:r>
          </w:p>
        </w:tc>
      </w:tr>
      <w:tr w:rsidR="00C66E44" w:rsidRPr="00A45536" w:rsidTr="00457D2E">
        <w:trPr>
          <w:trHeight w:val="506"/>
        </w:trPr>
        <w:tc>
          <w:tcPr>
            <w:tcW w:w="990" w:type="dxa"/>
            <w:tcBorders>
              <w:top w:val="single" w:sz="4" w:space="0" w:color="000000"/>
              <w:left w:val="single" w:sz="4" w:space="0" w:color="000000"/>
              <w:bottom w:val="single" w:sz="4" w:space="0" w:color="000000"/>
              <w:right w:val="single" w:sz="4" w:space="0" w:color="000000"/>
            </w:tcBorders>
          </w:tcPr>
          <w:p w:rsidR="00C66E44" w:rsidRPr="00A45536" w:rsidRDefault="00C66E44" w:rsidP="00457D2E">
            <w:pPr>
              <w:jc w:val="both"/>
            </w:pPr>
            <w:r w:rsidRPr="00A45536">
              <w:t>12.</w:t>
            </w:r>
          </w:p>
        </w:tc>
        <w:tc>
          <w:tcPr>
            <w:tcW w:w="4538" w:type="dxa"/>
            <w:tcBorders>
              <w:top w:val="single" w:sz="4" w:space="0" w:color="000000"/>
              <w:left w:val="single" w:sz="4" w:space="0" w:color="000000"/>
              <w:bottom w:val="single" w:sz="4" w:space="0" w:color="000000"/>
              <w:right w:val="single" w:sz="4" w:space="0" w:color="000000"/>
            </w:tcBorders>
          </w:tcPr>
          <w:p w:rsidR="00C66E44" w:rsidRPr="00A45536" w:rsidRDefault="00C66E44" w:rsidP="00457D2E">
            <w:pPr>
              <w:jc w:val="both"/>
              <w:rPr>
                <w:rFonts w:eastAsia="Cambria"/>
              </w:rPr>
            </w:pPr>
            <w:r w:rsidRPr="00A45536">
              <w:rPr>
                <w:rFonts w:eastAsia="Cambria"/>
              </w:rPr>
              <w:t>Obat di rumah sakit lengkap</w:t>
            </w:r>
          </w:p>
        </w:tc>
        <w:tc>
          <w:tcPr>
            <w:tcW w:w="992" w:type="dxa"/>
            <w:tcBorders>
              <w:top w:val="single" w:sz="4" w:space="0" w:color="000000"/>
              <w:left w:val="single" w:sz="4" w:space="0" w:color="000000"/>
              <w:bottom w:val="single" w:sz="4" w:space="0" w:color="000000"/>
              <w:right w:val="single" w:sz="4" w:space="0" w:color="000000"/>
            </w:tcBorders>
          </w:tcPr>
          <w:p w:rsidR="00C66E44" w:rsidRPr="00A45536" w:rsidRDefault="00C66E44" w:rsidP="00457D2E">
            <w:pPr>
              <w:jc w:val="both"/>
            </w:pPr>
            <w:r w:rsidRPr="00A45536">
              <w:t>21</w:t>
            </w:r>
          </w:p>
        </w:tc>
        <w:tc>
          <w:tcPr>
            <w:tcW w:w="1134" w:type="dxa"/>
            <w:tcBorders>
              <w:top w:val="single" w:sz="4" w:space="0" w:color="000000"/>
              <w:left w:val="single" w:sz="4" w:space="0" w:color="000000"/>
              <w:bottom w:val="single" w:sz="4" w:space="0" w:color="000000"/>
              <w:right w:val="single" w:sz="4" w:space="0" w:color="000000"/>
            </w:tcBorders>
          </w:tcPr>
          <w:p w:rsidR="00C66E44" w:rsidRPr="00A45536" w:rsidRDefault="00C66E44" w:rsidP="00457D2E">
            <w:pPr>
              <w:jc w:val="both"/>
            </w:pPr>
            <w:r w:rsidRPr="00A45536">
              <w:t>9</w:t>
            </w:r>
          </w:p>
        </w:tc>
      </w:tr>
      <w:tr w:rsidR="00C66E44" w:rsidRPr="00A45536" w:rsidTr="00457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9"/>
        </w:trPr>
        <w:tc>
          <w:tcPr>
            <w:tcW w:w="5528" w:type="dxa"/>
            <w:gridSpan w:val="2"/>
          </w:tcPr>
          <w:p w:rsidR="00C66E44" w:rsidRPr="00A45536" w:rsidRDefault="00C66E44" w:rsidP="00457D2E">
            <w:pPr>
              <w:jc w:val="center"/>
            </w:pPr>
            <w:r w:rsidRPr="00A45536">
              <w:t>Jumlah</w:t>
            </w:r>
          </w:p>
        </w:tc>
        <w:tc>
          <w:tcPr>
            <w:tcW w:w="992" w:type="dxa"/>
          </w:tcPr>
          <w:p w:rsidR="00C66E44" w:rsidRPr="00A45536" w:rsidRDefault="00C66E44" w:rsidP="00457D2E">
            <w:pPr>
              <w:jc w:val="both"/>
            </w:pPr>
            <w:r w:rsidRPr="00A45536">
              <w:t>162</w:t>
            </w:r>
          </w:p>
        </w:tc>
        <w:tc>
          <w:tcPr>
            <w:tcW w:w="1134" w:type="dxa"/>
          </w:tcPr>
          <w:p w:rsidR="00C66E44" w:rsidRPr="00A45536" w:rsidRDefault="00C66E44" w:rsidP="00457D2E">
            <w:pPr>
              <w:jc w:val="both"/>
            </w:pPr>
            <w:r w:rsidRPr="00A45536">
              <w:t>198</w:t>
            </w:r>
          </w:p>
        </w:tc>
      </w:tr>
    </w:tbl>
    <w:p w:rsidR="00C66E44" w:rsidRPr="00A45536" w:rsidRDefault="00C66E44" w:rsidP="00C66E44">
      <w:pPr>
        <w:spacing w:line="480" w:lineRule="auto"/>
        <w:jc w:val="both"/>
        <w:rPr>
          <w:sz w:val="20"/>
          <w:szCs w:val="20"/>
          <w:lang w:val="id-ID"/>
        </w:rPr>
      </w:pPr>
      <w:r w:rsidRPr="00A45536">
        <w:rPr>
          <w:i/>
          <w:lang w:val="id-ID"/>
        </w:rPr>
        <w:t xml:space="preserve">       </w:t>
      </w:r>
      <w:r w:rsidRPr="00A45536">
        <w:rPr>
          <w:i/>
          <w:sz w:val="20"/>
          <w:szCs w:val="20"/>
          <w:lang w:val="id-ID"/>
        </w:rPr>
        <w:t>Sumber : Hasil Observasi Pada RSUP Dr. M. Djamil April 2018</w:t>
      </w:r>
    </w:p>
    <w:p w:rsidR="00C66E44" w:rsidRPr="005E610D" w:rsidRDefault="00C66E44" w:rsidP="00C66E44">
      <w:pPr>
        <w:spacing w:line="480" w:lineRule="auto"/>
        <w:jc w:val="both"/>
        <w:rPr>
          <w:lang w:val="id-ID"/>
        </w:rPr>
      </w:pPr>
      <w:r w:rsidRPr="00A45536">
        <w:rPr>
          <w:lang w:val="id-ID"/>
        </w:rPr>
        <w:tab/>
      </w:r>
      <w:r w:rsidRPr="00097053">
        <w:rPr>
          <w:lang w:val="id-ID"/>
        </w:rPr>
        <w:t>Dari tabel 1.1 hasil survey awal yang telah dilakukan oleh peneliti terhadap 30 orang responden yang berobat pada RSU</w:t>
      </w:r>
      <w:r w:rsidRPr="00A45536">
        <w:rPr>
          <w:lang w:val="id-ID"/>
        </w:rPr>
        <w:t>P</w:t>
      </w:r>
      <w:r w:rsidRPr="00097053">
        <w:rPr>
          <w:lang w:val="id-ID"/>
        </w:rPr>
        <w:t xml:space="preserve"> </w:t>
      </w:r>
      <w:r w:rsidRPr="00A45536">
        <w:rPr>
          <w:lang w:val="id-ID"/>
        </w:rPr>
        <w:t>Dr. M. Djamil</w:t>
      </w:r>
      <w:r w:rsidRPr="00097053">
        <w:rPr>
          <w:lang w:val="id-ID"/>
        </w:rPr>
        <w:t xml:space="preserve"> yang mana masih banyak  pasien yang tidak puas dengan pelayanan yang diberikan oleh perawat dan petugas kesehatan di RSU</w:t>
      </w:r>
      <w:r w:rsidRPr="00A45536">
        <w:rPr>
          <w:lang w:val="id-ID"/>
        </w:rPr>
        <w:t>P</w:t>
      </w:r>
      <w:r w:rsidRPr="00097053">
        <w:rPr>
          <w:lang w:val="id-ID"/>
        </w:rPr>
        <w:t xml:space="preserve"> </w:t>
      </w:r>
      <w:r w:rsidRPr="00A45536">
        <w:rPr>
          <w:lang w:val="id-ID"/>
        </w:rPr>
        <w:t xml:space="preserve">Dr. M. Djamil  Padang. </w:t>
      </w:r>
      <w:r w:rsidRPr="00AA4BFC">
        <w:t xml:space="preserve">Rendahnya pelayanan yang diberikan oleh perawat disebabkan oleh lemahnya perilaku ekstra peran atau </w:t>
      </w:r>
      <w:r w:rsidRPr="00AA4BFC">
        <w:rPr>
          <w:i/>
        </w:rPr>
        <w:t>organizational citizenship behavior</w:t>
      </w:r>
      <w:r w:rsidRPr="00AA4BFC">
        <w:t xml:space="preserve"> yang diterapkan oleh perawat</w:t>
      </w:r>
      <w:r>
        <w:t xml:space="preserve"> </w:t>
      </w:r>
      <w:r w:rsidRPr="00A45536">
        <w:t>RSU</w:t>
      </w:r>
      <w:r w:rsidRPr="00A45536">
        <w:rPr>
          <w:lang w:val="id-ID"/>
        </w:rPr>
        <w:t>P</w:t>
      </w:r>
      <w:r w:rsidRPr="00A45536">
        <w:t xml:space="preserve"> </w:t>
      </w:r>
      <w:r w:rsidRPr="00A45536">
        <w:rPr>
          <w:lang w:val="id-ID"/>
        </w:rPr>
        <w:t xml:space="preserve">Dr. M. </w:t>
      </w:r>
      <w:proofErr w:type="gramStart"/>
      <w:r w:rsidRPr="00A45536">
        <w:rPr>
          <w:lang w:val="id-ID"/>
        </w:rPr>
        <w:t>Djamil  Padang</w:t>
      </w:r>
      <w:proofErr w:type="gramEnd"/>
      <w:r>
        <w:rPr>
          <w:lang w:val="id-ID"/>
        </w:rPr>
        <w:t>.</w:t>
      </w:r>
    </w:p>
    <w:p w:rsidR="00C66E44" w:rsidRPr="00AA4BFC" w:rsidRDefault="00C66E44" w:rsidP="00C66E44">
      <w:pPr>
        <w:autoSpaceDE w:val="0"/>
        <w:autoSpaceDN w:val="0"/>
        <w:adjustRightInd w:val="0"/>
        <w:spacing w:line="480" w:lineRule="auto"/>
        <w:ind w:right="95"/>
        <w:jc w:val="both"/>
      </w:pPr>
      <w:r w:rsidRPr="00A45536">
        <w:rPr>
          <w:lang w:val="id-ID"/>
        </w:rPr>
        <w:tab/>
      </w:r>
      <w:r w:rsidRPr="00097053">
        <w:rPr>
          <w:lang w:val="id-ID"/>
        </w:rPr>
        <w:t xml:space="preserve">Rendahnya pelayanan yang diberikan membuktikan bahwa masih leamahnya  perilaku ekstra peran perawat, karena kurangnya kesadaran, rasa kepedulian, serta kurangnya rasa kecintaan terhadap orang-orang disekitar </w:t>
      </w:r>
      <w:r w:rsidRPr="00097053">
        <w:rPr>
          <w:lang w:val="id-ID"/>
        </w:rPr>
        <w:lastRenderedPageBreak/>
        <w:t xml:space="preserve">lingkungan. </w:t>
      </w:r>
      <w:proofErr w:type="gramStart"/>
      <w:r w:rsidRPr="00AA4BFC">
        <w:t>Menurut Titisari (2014:25) menyatakan bahwa moral merupakan kewajiban-kewajiban susila seseorang terhadap masyarakat atau organisasi nya.</w:t>
      </w:r>
      <w:proofErr w:type="gramEnd"/>
      <w:r w:rsidRPr="00AA4BFC">
        <w:t xml:space="preserve">  </w:t>
      </w:r>
    </w:p>
    <w:p w:rsidR="00C66E44" w:rsidRPr="0023127C" w:rsidRDefault="00C66E44" w:rsidP="00C66E44">
      <w:pPr>
        <w:autoSpaceDE w:val="0"/>
        <w:autoSpaceDN w:val="0"/>
        <w:adjustRightInd w:val="0"/>
        <w:spacing w:line="480" w:lineRule="auto"/>
        <w:ind w:right="95"/>
        <w:jc w:val="both"/>
        <w:rPr>
          <w:lang w:val="id-ID"/>
        </w:rPr>
      </w:pPr>
      <w:r w:rsidRPr="00AA4BFC">
        <w:tab/>
      </w:r>
      <w:proofErr w:type="gramStart"/>
      <w:r w:rsidRPr="00AA4BFC">
        <w:t>Menurut Djati dalam Titisari (2014:6) OCB atau perilaku ekstra peran merupakan perilaku karyawan baik terhadap rekan kerja ataupun perusahaan, yang mana perilaku tersebut melebihi dari perilaku standar yang ditetapkan perusahaan dan memeberikan manfaat positif bagi perusahaan.</w:t>
      </w:r>
      <w:proofErr w:type="gramEnd"/>
      <w:r w:rsidRPr="00AA4BFC">
        <w:t xml:space="preserve"> </w:t>
      </w:r>
    </w:p>
    <w:p w:rsidR="00C66E44" w:rsidRPr="00A45536" w:rsidRDefault="00C66E44" w:rsidP="00C66E44">
      <w:pPr>
        <w:spacing w:line="480" w:lineRule="auto"/>
        <w:jc w:val="both"/>
        <w:rPr>
          <w:lang w:val="id-ID"/>
        </w:rPr>
      </w:pPr>
      <w:r w:rsidRPr="00A45536">
        <w:rPr>
          <w:lang w:val="id-ID"/>
        </w:rPr>
        <w:tab/>
        <w:t>M</w:t>
      </w:r>
      <w:r w:rsidRPr="00097053">
        <w:rPr>
          <w:lang w:val="id-ID"/>
        </w:rPr>
        <w:t xml:space="preserve">enurut </w:t>
      </w:r>
      <w:r w:rsidRPr="00097053">
        <w:rPr>
          <w:bCs/>
          <w:lang w:val="id-ID"/>
        </w:rPr>
        <w:t>Robbins dan judge (2008)</w:t>
      </w:r>
      <w:r w:rsidRPr="00097053">
        <w:rPr>
          <w:b/>
          <w:bCs/>
          <w:lang w:val="id-ID"/>
        </w:rPr>
        <w:t xml:space="preserve"> </w:t>
      </w:r>
      <w:r w:rsidRPr="00097053">
        <w:rPr>
          <w:lang w:val="id-ID"/>
        </w:rPr>
        <w:t>menyatakan OCB sebagai perilaku pilihan yang tidak menjadi bagian dari kewajiban kerja formal seorang karyawan, namun sangat mendukung berfungsinya organisasi tersebut secara efektif.</w:t>
      </w:r>
      <w:r w:rsidRPr="00A45536">
        <w:rPr>
          <w:lang w:val="id-ID"/>
        </w:rPr>
        <w:t xml:space="preserve"> Sedangkan menurut Organ (1990) OCB membangun menekankan perilaku ekstra-peran bahwa seorang karyawan memainkan dalam melaksanakan tanggung jawab.</w:t>
      </w:r>
      <w:r w:rsidRPr="00A45536">
        <w:rPr>
          <w:lang w:eastAsia="id-ID"/>
        </w:rPr>
        <w:t xml:space="preserve">  </w:t>
      </w:r>
    </w:p>
    <w:p w:rsidR="00C66E44" w:rsidRPr="00A45536" w:rsidRDefault="00C66E44" w:rsidP="00C66E44">
      <w:pPr>
        <w:spacing w:line="480" w:lineRule="auto"/>
        <w:jc w:val="both"/>
        <w:rPr>
          <w:lang w:val="id-ID"/>
        </w:rPr>
      </w:pPr>
      <w:r w:rsidRPr="00A45536">
        <w:tab/>
        <w:t xml:space="preserve">OCB lebih berkaitan dengan </w:t>
      </w:r>
      <w:r w:rsidRPr="00A45536">
        <w:rPr>
          <w:lang w:val="id-ID"/>
        </w:rPr>
        <w:t xml:space="preserve">perwujudan </w:t>
      </w:r>
      <w:proofErr w:type="gramStart"/>
      <w:r w:rsidRPr="00A45536">
        <w:rPr>
          <w:lang w:val="id-ID"/>
        </w:rPr>
        <w:t xml:space="preserve">diri </w:t>
      </w:r>
      <w:r w:rsidRPr="00A45536">
        <w:t xml:space="preserve"> seseorang</w:t>
      </w:r>
      <w:proofErr w:type="gramEnd"/>
      <w:r w:rsidRPr="00A45536">
        <w:t xml:space="preserve"> (pegawai) sebagai makhluk sosial. </w:t>
      </w:r>
      <w:proofErr w:type="gramStart"/>
      <w:r w:rsidRPr="00A45536">
        <w:t>Jika pegawai dalam organisasi memiliki OCB, Pegawai dapat mengendalikan perilakunya sendiri sehingga mampu memilih perilaku yang terbaik untuk kepentingan Organisasinya.</w:t>
      </w:r>
      <w:proofErr w:type="gramEnd"/>
      <w:r w:rsidRPr="00A45536">
        <w:t xml:space="preserve"> </w:t>
      </w:r>
      <w:proofErr w:type="gramStart"/>
      <w:r w:rsidRPr="00A45536">
        <w:t xml:space="preserve">Oleh Karena itu </w:t>
      </w:r>
      <w:r w:rsidRPr="00A45536">
        <w:rPr>
          <w:i/>
        </w:rPr>
        <w:t xml:space="preserve">Organizational Citizenship Behavior </w:t>
      </w:r>
      <w:r w:rsidRPr="00A45536">
        <w:t>(OCB) sangat diperlukan oleh perusahaan terkait kepentingan perusahaan.</w:t>
      </w:r>
      <w:proofErr w:type="gramEnd"/>
      <w:r w:rsidRPr="00A45536">
        <w:t xml:space="preserve"> </w:t>
      </w:r>
      <w:proofErr w:type="gramStart"/>
      <w:r w:rsidRPr="00A45536">
        <w:t xml:space="preserve">Jika tidak ada </w:t>
      </w:r>
      <w:r w:rsidRPr="00A45536">
        <w:rPr>
          <w:i/>
        </w:rPr>
        <w:t>Organizational Citizenship Behavior</w:t>
      </w:r>
      <w:r w:rsidRPr="00A45536">
        <w:t xml:space="preserve"> (OCB) dalam sebuah perusahaan maka kegiatan operasional perusahaan biasanya kurang maksimal.</w:t>
      </w:r>
      <w:proofErr w:type="gramEnd"/>
      <w:r w:rsidRPr="00A45536">
        <w:t xml:space="preserve"> Namun jika ada </w:t>
      </w:r>
      <w:r w:rsidRPr="00A45536">
        <w:rPr>
          <w:i/>
        </w:rPr>
        <w:t>Organizational Citizenship Behavior (OCB)</w:t>
      </w:r>
      <w:r w:rsidRPr="00A45536">
        <w:t xml:space="preserve"> </w:t>
      </w:r>
      <w:proofErr w:type="gramStart"/>
      <w:r w:rsidRPr="00A45536">
        <w:t>akan</w:t>
      </w:r>
      <w:proofErr w:type="gramEnd"/>
      <w:r w:rsidRPr="00A45536">
        <w:t xml:space="preserve"> dapat menunjang semua kegiatan operasional perusahaan sehingga tujuan perusahaan dapat dengan mudah dicapai. </w:t>
      </w:r>
    </w:p>
    <w:p w:rsidR="00C66E44" w:rsidRPr="00A45536" w:rsidRDefault="00C66E44" w:rsidP="00C66E44">
      <w:pPr>
        <w:autoSpaceDE w:val="0"/>
        <w:autoSpaceDN w:val="0"/>
        <w:adjustRightInd w:val="0"/>
        <w:spacing w:line="480" w:lineRule="auto"/>
        <w:jc w:val="both"/>
        <w:rPr>
          <w:rFonts w:eastAsiaTheme="minorHAnsi"/>
          <w:lang w:val="id-ID"/>
        </w:rPr>
      </w:pPr>
      <w:r w:rsidRPr="00A45536">
        <w:rPr>
          <w:sz w:val="22"/>
          <w:szCs w:val="22"/>
          <w:lang w:val="id-ID"/>
        </w:rPr>
        <w:tab/>
      </w:r>
      <w:r w:rsidRPr="00A45536">
        <w:rPr>
          <w:rFonts w:eastAsiaTheme="minorHAnsi"/>
          <w:lang w:val="id-ID"/>
        </w:rPr>
        <w:t xml:space="preserve">Pemberdayaan psikologis memberikan karyawan meningkat perasaan kompetensi, ketahanan, dan tanggung jawab untuk pekerjaan mereka (Spreitzer, 1995; Kanter, 1979, 1983), dalam jha (2014). Pemberdayaan karyawan tidak memberitahu mereka bahwa mereka diberdayakan atau mengeluarkan pernyataan organisasi mewah mengumumkan pemberdayaan. Sebuah organisasi yang ingin </w:t>
      </w:r>
      <w:r w:rsidRPr="00A45536">
        <w:rPr>
          <w:rFonts w:eastAsiaTheme="minorHAnsi"/>
          <w:lang w:val="id-ID"/>
        </w:rPr>
        <w:lastRenderedPageBreak/>
        <w:t>benar-benar memberdayakan karyawannya harus mengubah kebijakan, praktik, dan struktur. Hal ini terjadi ketika sebuah perusahaan meninggalkan tradisional top-down, model manajemen kontrol berorientasi dan menggantikannya dengan pendekatan yang sangat partisipatif atau kinerja tinggi. Organisasi dengan pendekatan keterlibatan tinggi menggunakan beberapa sistem manajemen untuk menciptakan lingkungan kerja di mana semua karyawan didorong untuk berpikir secara strategis tentang pekerjaan mereka dan untuk memikul tanggung jawab pribadi untuk kualitas pekerjaan mereka Lawler (1986), dalam jha (2014).</w:t>
      </w:r>
    </w:p>
    <w:p w:rsidR="00C66E44" w:rsidRPr="00A45536" w:rsidRDefault="00C66E44" w:rsidP="00C66E44">
      <w:pPr>
        <w:autoSpaceDE w:val="0"/>
        <w:autoSpaceDN w:val="0"/>
        <w:adjustRightInd w:val="0"/>
        <w:spacing w:line="480" w:lineRule="auto"/>
        <w:jc w:val="both"/>
        <w:rPr>
          <w:rFonts w:eastAsiaTheme="minorHAnsi"/>
          <w:lang w:val="id-ID"/>
        </w:rPr>
      </w:pPr>
      <w:r w:rsidRPr="00A45536">
        <w:rPr>
          <w:lang w:val="id-ID"/>
        </w:rPr>
        <w:tab/>
        <w:t xml:space="preserve">Selanjutnya yang mempengaruhi </w:t>
      </w:r>
      <w:r w:rsidRPr="00FA23B4">
        <w:rPr>
          <w:i/>
          <w:lang w:val="id-ID"/>
        </w:rPr>
        <w:t>organizational citizhenship behavior</w:t>
      </w:r>
      <w:r w:rsidRPr="00A45536">
        <w:rPr>
          <w:lang w:val="id-ID"/>
        </w:rPr>
        <w:t xml:space="preserve"> adalah </w:t>
      </w:r>
      <w:r w:rsidRPr="00A45536">
        <w:rPr>
          <w:bCs/>
          <w:iCs/>
          <w:lang w:val="id-ID" w:eastAsia="id-ID"/>
        </w:rPr>
        <w:t xml:space="preserve">kepemimpinan transformasional. </w:t>
      </w:r>
      <w:r w:rsidRPr="00A45536">
        <w:rPr>
          <w:rFonts w:eastAsiaTheme="minorHAnsi"/>
          <w:lang w:val="id-ID"/>
        </w:rPr>
        <w:t>Menurut Prabhakar (2005) dalam Jha, “Pemimpin yang baik tidak menginspirasi kepercayaan dalam diri mereka, tapi seorang pemimpin benar-benar hebat menginspirasi kepercayaan dalam orang yang dipimpinnya untuk melebihi tingkat kinerja normal mereka.” Hal ini dapat diartikan sebagai cara di mana konsep OCB muncul di hadapan kepemimpinan transformasional. pemimpin transformasional memberdayakan orang lain untuk memodifikasi cara mereka kerja (Bowler, 2006).</w:t>
      </w:r>
    </w:p>
    <w:p w:rsidR="00C66E44" w:rsidRPr="00A45536" w:rsidRDefault="00C66E44" w:rsidP="00C66E44">
      <w:pPr>
        <w:autoSpaceDE w:val="0"/>
        <w:autoSpaceDN w:val="0"/>
        <w:adjustRightInd w:val="0"/>
        <w:spacing w:line="480" w:lineRule="auto"/>
        <w:jc w:val="both"/>
        <w:rPr>
          <w:rFonts w:eastAsiaTheme="minorHAnsi"/>
          <w:lang w:val="id-ID"/>
        </w:rPr>
      </w:pPr>
      <w:r w:rsidRPr="00A45536">
        <w:rPr>
          <w:rFonts w:eastAsiaTheme="minorHAnsi"/>
          <w:lang w:val="id-ID"/>
        </w:rPr>
        <w:tab/>
        <w:t>Gilbert et al., Penelitian (2010), dalam Darto dkk (2015) tentang spiritualitas menunjukkan bahwa spiritualitas di tempat kerja diikuti dengan komitmen organisasi, baik afektif, melanjutkan, atau normatif akan berdampak pada perilaku kewargaan organisasi (OCB). Karyawan dengan tingkat tinggi religiusitas akan melakukan perilaku kerja yang berbeda dari orang-orang dengan yang tingkat rendah. Orang-orang dengan tingkat tinggi religiusitas umumnya menunjukkan sikap positif seperti bertanggung jawab, toleran, dan berkomitmen untuk pekerjaan dan rekan kerja mereka.</w:t>
      </w:r>
    </w:p>
    <w:p w:rsidR="00C66E44" w:rsidRPr="00A45536" w:rsidRDefault="00C66E44" w:rsidP="00C66E44">
      <w:pPr>
        <w:autoSpaceDE w:val="0"/>
        <w:autoSpaceDN w:val="0"/>
        <w:adjustRightInd w:val="0"/>
        <w:spacing w:line="480" w:lineRule="auto"/>
        <w:jc w:val="both"/>
        <w:rPr>
          <w:rFonts w:eastAsiaTheme="minorHAnsi"/>
          <w:lang w:val="id-ID"/>
        </w:rPr>
      </w:pPr>
      <w:r w:rsidRPr="00A45536">
        <w:rPr>
          <w:bCs/>
        </w:rPr>
        <w:lastRenderedPageBreak/>
        <w:t xml:space="preserve"> </w:t>
      </w:r>
      <w:r w:rsidRPr="00A45536">
        <w:t xml:space="preserve"> </w:t>
      </w:r>
      <w:r w:rsidRPr="00A45536">
        <w:rPr>
          <w:lang w:val="id-ID"/>
        </w:rPr>
        <w:tab/>
      </w:r>
      <w:proofErr w:type="gramStart"/>
      <w:r w:rsidRPr="00A45536">
        <w:t xml:space="preserve">Menurut penelitian terdahulu yang dilakukan oleh </w:t>
      </w:r>
      <w:r w:rsidRPr="00A45536">
        <w:rPr>
          <w:bCs/>
          <w:iCs/>
          <w:lang w:val="id-ID"/>
        </w:rPr>
        <w:t>Sumi jha (2014)</w:t>
      </w:r>
      <w:r w:rsidRPr="00A45536">
        <w:rPr>
          <w:bCs/>
          <w:i/>
          <w:iCs/>
          <w:lang w:val="id-ID"/>
        </w:rPr>
        <w:t>.</w:t>
      </w:r>
      <w:proofErr w:type="gramEnd"/>
      <w:r w:rsidRPr="00A45536">
        <w:rPr>
          <w:bCs/>
          <w:i/>
          <w:iCs/>
          <w:lang w:val="id-ID"/>
        </w:rPr>
        <w:t xml:space="preserve"> </w:t>
      </w:r>
      <w:r w:rsidRPr="00A45536">
        <w:rPr>
          <w:bCs/>
          <w:iCs/>
          <w:lang w:val="id-ID"/>
        </w:rPr>
        <w:t xml:space="preserve">Berdasarkan hasil penelitian diperoleh </w:t>
      </w:r>
      <w:r w:rsidRPr="00A45536">
        <w:rPr>
          <w:bCs/>
          <w:lang w:val="id-ID"/>
        </w:rPr>
        <w:t xml:space="preserve">pengaruh kepemimpinan transformasional terhadap </w:t>
      </w:r>
      <w:r w:rsidRPr="00A45536">
        <w:rPr>
          <w:bCs/>
          <w:i/>
          <w:iCs/>
          <w:lang w:val="id-ID"/>
        </w:rPr>
        <w:t xml:space="preserve">organization citizenship behavior </w:t>
      </w:r>
      <w:r w:rsidRPr="00A45536">
        <w:rPr>
          <w:bCs/>
          <w:iCs/>
          <w:lang w:val="id-ID"/>
        </w:rPr>
        <w:t xml:space="preserve">telah ditemukan signifikan dan positif. Serta efek moderasi pemberdayaan psikologis pada </w:t>
      </w:r>
      <w:r w:rsidRPr="00A45536">
        <w:rPr>
          <w:bCs/>
          <w:i/>
          <w:iCs/>
          <w:lang w:val="id-ID"/>
        </w:rPr>
        <w:t>organization citizenship behavior</w:t>
      </w:r>
      <w:r w:rsidRPr="00A45536">
        <w:rPr>
          <w:bCs/>
          <w:iCs/>
          <w:lang w:val="id-ID"/>
        </w:rPr>
        <w:t xml:space="preserve"> juga ditemukan signifikan.</w:t>
      </w:r>
    </w:p>
    <w:p w:rsidR="00C66E44" w:rsidRPr="00A45536" w:rsidRDefault="00C66E44" w:rsidP="00C66E44">
      <w:pPr>
        <w:autoSpaceDE w:val="0"/>
        <w:autoSpaceDN w:val="0"/>
        <w:adjustRightInd w:val="0"/>
        <w:spacing w:line="480" w:lineRule="auto"/>
        <w:jc w:val="both"/>
        <w:rPr>
          <w:rFonts w:eastAsiaTheme="minorHAnsi"/>
          <w:bCs/>
          <w:lang w:val="id-ID"/>
        </w:rPr>
      </w:pPr>
      <w:r w:rsidRPr="00A45536">
        <w:rPr>
          <w:lang w:val="id-ID"/>
        </w:rPr>
        <w:tab/>
        <w:t>Darto dkk (2015)</w:t>
      </w:r>
      <w:r>
        <w:rPr>
          <w:lang w:val="id-ID"/>
        </w:rPr>
        <w:t xml:space="preserve">, </w:t>
      </w:r>
      <w:r w:rsidRPr="00A45536">
        <w:rPr>
          <w:rFonts w:eastAsiaTheme="minorHAnsi"/>
          <w:bCs/>
          <w:lang w:val="id-ID"/>
        </w:rPr>
        <w:t>diperoleh</w:t>
      </w:r>
      <w:r w:rsidRPr="00A45536">
        <w:rPr>
          <w:lang w:val="id-ID"/>
        </w:rPr>
        <w:t xml:space="preserve"> Variabel religiusitas, menunjukan dampak positif dan signifikan.</w:t>
      </w:r>
    </w:p>
    <w:p w:rsidR="00C66E44" w:rsidRPr="00B56A3C" w:rsidRDefault="00C66E44" w:rsidP="00C66E44">
      <w:pPr>
        <w:spacing w:line="480" w:lineRule="auto"/>
        <w:jc w:val="both"/>
        <w:rPr>
          <w:lang w:val="id-ID"/>
        </w:rPr>
      </w:pPr>
      <w:r w:rsidRPr="00A45536">
        <w:rPr>
          <w:lang w:val="id-ID"/>
        </w:rPr>
        <w:tab/>
      </w:r>
      <w:r w:rsidRPr="00A45536">
        <w:t>Berdasarkan Fenomena diatas, untuk itu penulis tertarik melakukan penelitian dengan judul: “</w:t>
      </w:r>
      <w:r w:rsidRPr="00A45536">
        <w:rPr>
          <w:b/>
        </w:rPr>
        <w:t xml:space="preserve">Pengaruh </w:t>
      </w:r>
      <w:r w:rsidRPr="00A45536">
        <w:rPr>
          <w:b/>
          <w:lang w:val="id-ID"/>
        </w:rPr>
        <w:t>Pemberdayaan Psikologis</w:t>
      </w:r>
      <w:r w:rsidRPr="00A45536">
        <w:rPr>
          <w:b/>
        </w:rPr>
        <w:t xml:space="preserve">, Kepemimpinan Transformasional dan </w:t>
      </w:r>
      <w:r w:rsidRPr="00A45536">
        <w:rPr>
          <w:b/>
          <w:lang w:val="id-ID"/>
        </w:rPr>
        <w:t>Religiusitas</w:t>
      </w:r>
      <w:r w:rsidRPr="00A45536">
        <w:rPr>
          <w:b/>
        </w:rPr>
        <w:t xml:space="preserve"> Terhadap </w:t>
      </w:r>
      <w:r w:rsidRPr="00A45536">
        <w:rPr>
          <w:b/>
          <w:i/>
        </w:rPr>
        <w:t>Organizational Citizenship Behavior</w:t>
      </w:r>
      <w:r>
        <w:rPr>
          <w:b/>
          <w:i/>
          <w:lang w:val="id-ID"/>
        </w:rPr>
        <w:t xml:space="preserve"> </w:t>
      </w:r>
      <w:r>
        <w:rPr>
          <w:b/>
          <w:lang w:val="id-ID"/>
        </w:rPr>
        <w:t>(OCB</w:t>
      </w:r>
      <w:proofErr w:type="gramStart"/>
      <w:r>
        <w:rPr>
          <w:b/>
          <w:lang w:val="id-ID"/>
        </w:rPr>
        <w:t xml:space="preserve">) </w:t>
      </w:r>
      <w:r w:rsidRPr="00A45536">
        <w:rPr>
          <w:b/>
          <w:i/>
        </w:rPr>
        <w:t xml:space="preserve"> </w:t>
      </w:r>
      <w:r w:rsidRPr="00A45536">
        <w:rPr>
          <w:b/>
        </w:rPr>
        <w:t>pada</w:t>
      </w:r>
      <w:proofErr w:type="gramEnd"/>
      <w:r w:rsidRPr="00A45536">
        <w:rPr>
          <w:b/>
        </w:rPr>
        <w:t xml:space="preserve"> Tenaga Perawat  </w:t>
      </w:r>
      <w:r w:rsidRPr="00A45536">
        <w:rPr>
          <w:b/>
          <w:lang w:val="id-ID"/>
        </w:rPr>
        <w:t>RSUP Dr. M. Djamil Padang</w:t>
      </w:r>
      <w:r w:rsidRPr="00A45536">
        <w:rPr>
          <w:b/>
        </w:rPr>
        <w:t>”.</w:t>
      </w:r>
    </w:p>
    <w:p w:rsidR="00C66E44" w:rsidRPr="00A45536" w:rsidRDefault="00C66E44" w:rsidP="00C66E44">
      <w:pPr>
        <w:tabs>
          <w:tab w:val="left" w:pos="567"/>
        </w:tabs>
        <w:spacing w:line="480" w:lineRule="auto"/>
        <w:jc w:val="both"/>
        <w:rPr>
          <w:b/>
        </w:rPr>
      </w:pPr>
      <w:r w:rsidRPr="00A45536">
        <w:rPr>
          <w:b/>
        </w:rPr>
        <w:t xml:space="preserve">1.2 </w:t>
      </w:r>
      <w:r w:rsidRPr="00A45536">
        <w:rPr>
          <w:b/>
        </w:rPr>
        <w:tab/>
        <w:t xml:space="preserve">Perumusan Masalah </w:t>
      </w:r>
    </w:p>
    <w:p w:rsidR="00C66E44" w:rsidRPr="00A45536" w:rsidRDefault="00C66E44" w:rsidP="00C66E44">
      <w:pPr>
        <w:spacing w:line="480" w:lineRule="auto"/>
        <w:jc w:val="both"/>
      </w:pPr>
      <w:r w:rsidRPr="00A45536">
        <w:rPr>
          <w:lang w:val="id-ID"/>
        </w:rPr>
        <w:tab/>
      </w:r>
      <w:r w:rsidRPr="00A45536">
        <w:t xml:space="preserve">Berdasarkan latar belakang permasalahan dapat dirumuskan permasalahan sebagai berikut: </w:t>
      </w:r>
    </w:p>
    <w:p w:rsidR="00C66E44" w:rsidRPr="00A45536" w:rsidRDefault="00C66E44" w:rsidP="00C66E44">
      <w:pPr>
        <w:pStyle w:val="ListParagraph"/>
        <w:numPr>
          <w:ilvl w:val="0"/>
          <w:numId w:val="2"/>
        </w:numPr>
        <w:spacing w:line="480" w:lineRule="auto"/>
        <w:ind w:right="-1"/>
        <w:jc w:val="both"/>
        <w:rPr>
          <w:rFonts w:ascii="Times New Roman" w:hAnsi="Times New Roman"/>
        </w:rPr>
      </w:pPr>
      <w:r w:rsidRPr="00A45536">
        <w:rPr>
          <w:rFonts w:ascii="Times New Roman" w:hAnsi="Times New Roman"/>
        </w:rPr>
        <w:t xml:space="preserve">Apakah </w:t>
      </w:r>
      <w:r w:rsidRPr="00A45536">
        <w:rPr>
          <w:rFonts w:ascii="Times New Roman" w:hAnsi="Times New Roman"/>
          <w:lang w:val="id-ID"/>
        </w:rPr>
        <w:t>pemberdayaan psikologis</w:t>
      </w:r>
      <w:r w:rsidRPr="00A45536">
        <w:rPr>
          <w:rFonts w:ascii="Times New Roman" w:hAnsi="Times New Roman"/>
        </w:rPr>
        <w:t xml:space="preserve"> berpengaruh terhadap </w:t>
      </w:r>
      <w:r w:rsidRPr="00A45536">
        <w:rPr>
          <w:rFonts w:ascii="Times New Roman" w:hAnsi="Times New Roman"/>
          <w:i/>
        </w:rPr>
        <w:t xml:space="preserve">Organizational Citizenship Behavior </w:t>
      </w:r>
      <w:r w:rsidRPr="00A45536">
        <w:rPr>
          <w:rFonts w:ascii="Times New Roman" w:hAnsi="Times New Roman"/>
        </w:rPr>
        <w:t>pada tenaga perawat</w:t>
      </w:r>
      <w:r w:rsidRPr="00A45536">
        <w:rPr>
          <w:rFonts w:ascii="Times New Roman" w:hAnsi="Times New Roman"/>
          <w:lang w:val="id-ID"/>
        </w:rPr>
        <w:t xml:space="preserve"> RSUP Dr. M. Djamil Padang</w:t>
      </w:r>
      <w:r w:rsidRPr="00A45536">
        <w:rPr>
          <w:rFonts w:ascii="Times New Roman" w:hAnsi="Times New Roman"/>
        </w:rPr>
        <w:t>?</w:t>
      </w:r>
    </w:p>
    <w:p w:rsidR="00C66E44" w:rsidRPr="00A45536" w:rsidRDefault="00C66E44" w:rsidP="00C66E44">
      <w:pPr>
        <w:pStyle w:val="ListParagraph"/>
        <w:numPr>
          <w:ilvl w:val="0"/>
          <w:numId w:val="2"/>
        </w:numPr>
        <w:spacing w:after="0" w:line="480" w:lineRule="auto"/>
        <w:ind w:right="-1"/>
        <w:jc w:val="both"/>
        <w:rPr>
          <w:rFonts w:ascii="Times New Roman" w:hAnsi="Times New Roman"/>
          <w:sz w:val="24"/>
          <w:szCs w:val="24"/>
        </w:rPr>
      </w:pPr>
      <w:r w:rsidRPr="00A45536">
        <w:rPr>
          <w:rFonts w:ascii="Times New Roman" w:hAnsi="Times New Roman"/>
          <w:sz w:val="24"/>
          <w:szCs w:val="24"/>
        </w:rPr>
        <w:t>Apakah kepemimpinan transformasional</w:t>
      </w:r>
      <w:r w:rsidRPr="00A45536">
        <w:rPr>
          <w:rFonts w:ascii="Times New Roman" w:hAnsi="Times New Roman"/>
          <w:b/>
          <w:sz w:val="24"/>
          <w:szCs w:val="24"/>
        </w:rPr>
        <w:t xml:space="preserve"> </w:t>
      </w:r>
      <w:r w:rsidRPr="00A45536">
        <w:rPr>
          <w:rFonts w:ascii="Times New Roman" w:hAnsi="Times New Roman"/>
          <w:sz w:val="24"/>
          <w:szCs w:val="24"/>
        </w:rPr>
        <w:t xml:space="preserve">berpengaruh terhadap </w:t>
      </w:r>
      <w:r w:rsidRPr="00A45536">
        <w:rPr>
          <w:rFonts w:ascii="Times New Roman" w:hAnsi="Times New Roman"/>
          <w:i/>
          <w:sz w:val="24"/>
          <w:szCs w:val="24"/>
        </w:rPr>
        <w:t>Organizational Citizenship Behavior</w:t>
      </w:r>
      <w:r w:rsidRPr="00A45536">
        <w:rPr>
          <w:rFonts w:ascii="Times New Roman" w:hAnsi="Times New Roman"/>
          <w:i/>
          <w:sz w:val="24"/>
          <w:szCs w:val="24"/>
          <w:lang w:val="id-ID"/>
        </w:rPr>
        <w:t xml:space="preserve"> </w:t>
      </w:r>
      <w:r w:rsidRPr="00A45536">
        <w:rPr>
          <w:rFonts w:ascii="Times New Roman" w:hAnsi="Times New Roman"/>
          <w:sz w:val="24"/>
          <w:szCs w:val="24"/>
        </w:rPr>
        <w:t>pada</w:t>
      </w:r>
      <w:r w:rsidRPr="00A45536">
        <w:rPr>
          <w:rFonts w:ascii="Times New Roman" w:hAnsi="Times New Roman"/>
          <w:sz w:val="24"/>
          <w:szCs w:val="24"/>
          <w:lang w:val="id-ID"/>
        </w:rPr>
        <w:t xml:space="preserve"> </w:t>
      </w:r>
      <w:r w:rsidRPr="00A45536">
        <w:rPr>
          <w:rFonts w:ascii="Times New Roman" w:hAnsi="Times New Roman"/>
          <w:sz w:val="24"/>
          <w:szCs w:val="24"/>
        </w:rPr>
        <w:t xml:space="preserve">tenaga perawat </w:t>
      </w:r>
      <w:r w:rsidRPr="00A45536">
        <w:rPr>
          <w:rFonts w:ascii="Times New Roman" w:hAnsi="Times New Roman"/>
          <w:sz w:val="24"/>
          <w:szCs w:val="24"/>
          <w:lang w:val="id-ID"/>
        </w:rPr>
        <w:t>RSUP Dr. M. Djamil Padang</w:t>
      </w:r>
      <w:r w:rsidRPr="00A45536">
        <w:rPr>
          <w:rFonts w:ascii="Times New Roman" w:hAnsi="Times New Roman"/>
          <w:sz w:val="24"/>
          <w:szCs w:val="24"/>
        </w:rPr>
        <w:t>?</w:t>
      </w:r>
    </w:p>
    <w:p w:rsidR="00C66E44" w:rsidRPr="00A45536" w:rsidRDefault="00C66E44" w:rsidP="00C66E44">
      <w:pPr>
        <w:pStyle w:val="ListParagraph"/>
        <w:numPr>
          <w:ilvl w:val="0"/>
          <w:numId w:val="2"/>
        </w:numPr>
        <w:spacing w:after="0" w:line="480" w:lineRule="auto"/>
        <w:ind w:right="-1"/>
        <w:jc w:val="both"/>
        <w:rPr>
          <w:rFonts w:ascii="Times New Roman" w:hAnsi="Times New Roman"/>
          <w:sz w:val="24"/>
          <w:szCs w:val="24"/>
        </w:rPr>
      </w:pPr>
      <w:r w:rsidRPr="00A45536">
        <w:rPr>
          <w:rFonts w:ascii="Times New Roman" w:hAnsi="Times New Roman"/>
          <w:sz w:val="24"/>
          <w:szCs w:val="24"/>
        </w:rPr>
        <w:t xml:space="preserve">Apakah </w:t>
      </w:r>
      <w:r w:rsidRPr="00A45536">
        <w:rPr>
          <w:rFonts w:ascii="Times New Roman" w:hAnsi="Times New Roman"/>
          <w:sz w:val="24"/>
          <w:szCs w:val="24"/>
          <w:lang w:val="id-ID"/>
        </w:rPr>
        <w:t>religiusitas</w:t>
      </w:r>
      <w:r w:rsidRPr="00A45536">
        <w:rPr>
          <w:rFonts w:ascii="Times New Roman" w:hAnsi="Times New Roman"/>
          <w:sz w:val="24"/>
          <w:szCs w:val="24"/>
        </w:rPr>
        <w:t xml:space="preserve"> berpengaruh terhadap </w:t>
      </w:r>
      <w:r w:rsidRPr="00A45536">
        <w:rPr>
          <w:rFonts w:ascii="Times New Roman" w:hAnsi="Times New Roman"/>
          <w:i/>
          <w:sz w:val="24"/>
          <w:szCs w:val="24"/>
        </w:rPr>
        <w:t xml:space="preserve">Organizational Citizenship Behavior </w:t>
      </w:r>
      <w:r w:rsidRPr="00A45536">
        <w:rPr>
          <w:rFonts w:ascii="Times New Roman" w:hAnsi="Times New Roman"/>
          <w:sz w:val="24"/>
          <w:szCs w:val="24"/>
        </w:rPr>
        <w:t xml:space="preserve">pada tenaga perawat </w:t>
      </w:r>
      <w:r w:rsidRPr="00A45536">
        <w:rPr>
          <w:rFonts w:ascii="Times New Roman" w:hAnsi="Times New Roman"/>
          <w:sz w:val="24"/>
          <w:szCs w:val="24"/>
          <w:lang w:val="id-ID"/>
        </w:rPr>
        <w:t>RSUP Dr. M. Djamil Padang</w:t>
      </w:r>
      <w:r w:rsidRPr="00A45536">
        <w:rPr>
          <w:rFonts w:ascii="Times New Roman" w:hAnsi="Times New Roman"/>
          <w:sz w:val="24"/>
          <w:szCs w:val="24"/>
        </w:rPr>
        <w:t>?</w:t>
      </w:r>
    </w:p>
    <w:p w:rsidR="00C66E44" w:rsidRPr="00A45536" w:rsidRDefault="00C66E44" w:rsidP="00C66E44">
      <w:pPr>
        <w:tabs>
          <w:tab w:val="left" w:pos="567"/>
        </w:tabs>
        <w:spacing w:line="480" w:lineRule="auto"/>
        <w:jc w:val="both"/>
        <w:rPr>
          <w:b/>
        </w:rPr>
      </w:pPr>
      <w:r w:rsidRPr="00A45536">
        <w:rPr>
          <w:b/>
        </w:rPr>
        <w:t xml:space="preserve">1.3 </w:t>
      </w:r>
      <w:r w:rsidRPr="00A45536">
        <w:rPr>
          <w:b/>
        </w:rPr>
        <w:tab/>
        <w:t xml:space="preserve">Tujuan Penelitian </w:t>
      </w:r>
    </w:p>
    <w:p w:rsidR="00C66E44" w:rsidRPr="00A45536" w:rsidRDefault="00C66E44" w:rsidP="00C66E44">
      <w:pPr>
        <w:spacing w:line="480" w:lineRule="auto"/>
        <w:jc w:val="both"/>
      </w:pPr>
      <w:r w:rsidRPr="00A45536">
        <w:rPr>
          <w:lang w:val="id-ID"/>
        </w:rPr>
        <w:tab/>
      </w:r>
      <w:r w:rsidRPr="00A45536">
        <w:t xml:space="preserve">Sesuai dengan perumusan masalah maka dapat dikemukakan tujuan yang hendak dicapai dalam penelitian ini </w:t>
      </w:r>
      <w:proofErr w:type="gramStart"/>
      <w:r w:rsidRPr="00A45536">
        <w:t>yaitu :</w:t>
      </w:r>
      <w:proofErr w:type="gramEnd"/>
    </w:p>
    <w:p w:rsidR="00C66E44" w:rsidRPr="00A45536" w:rsidRDefault="00C66E44" w:rsidP="00C66E44">
      <w:pPr>
        <w:pStyle w:val="ListParagraph"/>
        <w:numPr>
          <w:ilvl w:val="0"/>
          <w:numId w:val="6"/>
        </w:numPr>
        <w:spacing w:after="0" w:line="480" w:lineRule="auto"/>
        <w:ind w:right="-1"/>
        <w:jc w:val="both"/>
        <w:rPr>
          <w:rFonts w:ascii="Times New Roman" w:hAnsi="Times New Roman"/>
          <w:sz w:val="24"/>
          <w:szCs w:val="24"/>
        </w:rPr>
      </w:pPr>
      <w:r w:rsidRPr="00A45536">
        <w:rPr>
          <w:rFonts w:ascii="Times New Roman" w:hAnsi="Times New Roman"/>
          <w:sz w:val="24"/>
          <w:szCs w:val="24"/>
        </w:rPr>
        <w:lastRenderedPageBreak/>
        <w:t>Untuk m</w:t>
      </w:r>
      <w:r w:rsidRPr="00A45536">
        <w:rPr>
          <w:rFonts w:ascii="Times New Roman" w:hAnsi="Times New Roman"/>
          <w:sz w:val="24"/>
          <w:szCs w:val="24"/>
          <w:lang w:val="id-ID"/>
        </w:rPr>
        <w:t xml:space="preserve">embuktikan </w:t>
      </w:r>
      <w:r w:rsidRPr="00A45536">
        <w:rPr>
          <w:rFonts w:ascii="Times New Roman" w:hAnsi="Times New Roman"/>
          <w:sz w:val="24"/>
          <w:szCs w:val="24"/>
        </w:rPr>
        <w:t xml:space="preserve">pengaruh </w:t>
      </w:r>
      <w:r w:rsidRPr="00A45536">
        <w:rPr>
          <w:rFonts w:ascii="Times New Roman" w:hAnsi="Times New Roman"/>
          <w:sz w:val="24"/>
          <w:szCs w:val="24"/>
          <w:lang w:val="id-ID"/>
        </w:rPr>
        <w:t>pemberdayaan psikologis</w:t>
      </w:r>
      <w:r w:rsidRPr="00A45536">
        <w:rPr>
          <w:rFonts w:ascii="Times New Roman" w:hAnsi="Times New Roman"/>
          <w:sz w:val="24"/>
          <w:szCs w:val="24"/>
        </w:rPr>
        <w:t xml:space="preserve"> terhadap </w:t>
      </w:r>
      <w:r w:rsidRPr="00A45536">
        <w:rPr>
          <w:rFonts w:ascii="Times New Roman" w:hAnsi="Times New Roman"/>
          <w:i/>
          <w:sz w:val="24"/>
          <w:szCs w:val="24"/>
        </w:rPr>
        <w:t xml:space="preserve">Organizational Citizenship Behavior </w:t>
      </w:r>
      <w:r w:rsidRPr="00A45536">
        <w:rPr>
          <w:rFonts w:ascii="Times New Roman" w:hAnsi="Times New Roman"/>
          <w:sz w:val="24"/>
          <w:szCs w:val="24"/>
        </w:rPr>
        <w:t xml:space="preserve">pada tenaga perawat </w:t>
      </w:r>
      <w:r w:rsidRPr="00A45536">
        <w:rPr>
          <w:rFonts w:ascii="Times New Roman" w:hAnsi="Times New Roman"/>
          <w:sz w:val="24"/>
          <w:szCs w:val="24"/>
          <w:lang w:val="id-ID"/>
        </w:rPr>
        <w:t>RSUP Dr. M. Djamil Padang</w:t>
      </w:r>
      <w:r w:rsidRPr="00A45536">
        <w:rPr>
          <w:rFonts w:ascii="Times New Roman" w:hAnsi="Times New Roman"/>
          <w:sz w:val="24"/>
          <w:szCs w:val="24"/>
        </w:rPr>
        <w:t>.</w:t>
      </w:r>
    </w:p>
    <w:p w:rsidR="00C66E44" w:rsidRPr="00A45536" w:rsidRDefault="00C66E44" w:rsidP="00C66E44">
      <w:pPr>
        <w:pStyle w:val="ListParagraph"/>
        <w:numPr>
          <w:ilvl w:val="0"/>
          <w:numId w:val="6"/>
        </w:numPr>
        <w:spacing w:after="0" w:line="480" w:lineRule="auto"/>
        <w:ind w:right="-1"/>
        <w:jc w:val="both"/>
        <w:rPr>
          <w:rFonts w:ascii="Times New Roman" w:hAnsi="Times New Roman"/>
          <w:sz w:val="24"/>
          <w:szCs w:val="24"/>
        </w:rPr>
      </w:pPr>
      <w:r w:rsidRPr="00A45536">
        <w:rPr>
          <w:rFonts w:ascii="Times New Roman" w:hAnsi="Times New Roman"/>
          <w:sz w:val="24"/>
          <w:szCs w:val="24"/>
        </w:rPr>
        <w:t>Untuk</w:t>
      </w:r>
      <w:r w:rsidRPr="00A45536">
        <w:rPr>
          <w:rFonts w:ascii="Times New Roman" w:hAnsi="Times New Roman"/>
          <w:sz w:val="24"/>
          <w:szCs w:val="24"/>
          <w:lang w:val="id-ID"/>
        </w:rPr>
        <w:t xml:space="preserve"> membuktikan</w:t>
      </w:r>
      <w:r w:rsidRPr="00A45536">
        <w:rPr>
          <w:rFonts w:ascii="Times New Roman" w:hAnsi="Times New Roman"/>
          <w:sz w:val="24"/>
          <w:szCs w:val="24"/>
        </w:rPr>
        <w:t xml:space="preserve"> pengaruh kepemimpinan transformasional terhadap </w:t>
      </w:r>
      <w:r w:rsidRPr="00A45536">
        <w:rPr>
          <w:rFonts w:ascii="Times New Roman" w:hAnsi="Times New Roman"/>
          <w:i/>
          <w:sz w:val="24"/>
          <w:szCs w:val="24"/>
        </w:rPr>
        <w:t xml:space="preserve">Organizational Citizenship Behavior </w:t>
      </w:r>
      <w:r w:rsidRPr="00A45536">
        <w:rPr>
          <w:rFonts w:ascii="Times New Roman" w:hAnsi="Times New Roman"/>
          <w:sz w:val="24"/>
          <w:szCs w:val="24"/>
        </w:rPr>
        <w:t xml:space="preserve">pada tenaga perawat </w:t>
      </w:r>
      <w:r w:rsidRPr="00A45536">
        <w:rPr>
          <w:rFonts w:ascii="Times New Roman" w:hAnsi="Times New Roman"/>
          <w:sz w:val="24"/>
          <w:szCs w:val="24"/>
          <w:lang w:val="id-ID"/>
        </w:rPr>
        <w:t>RSUP Dr. M. Djamil Padang</w:t>
      </w:r>
      <w:r w:rsidRPr="00A45536">
        <w:rPr>
          <w:rFonts w:ascii="Times New Roman" w:hAnsi="Times New Roman"/>
          <w:sz w:val="24"/>
          <w:szCs w:val="24"/>
        </w:rPr>
        <w:t>.</w:t>
      </w:r>
    </w:p>
    <w:p w:rsidR="00C66E44" w:rsidRPr="00A45536" w:rsidRDefault="00C66E44" w:rsidP="00C66E44">
      <w:pPr>
        <w:pStyle w:val="ListParagraph"/>
        <w:numPr>
          <w:ilvl w:val="0"/>
          <w:numId w:val="6"/>
        </w:numPr>
        <w:spacing w:line="480" w:lineRule="auto"/>
        <w:ind w:right="-1"/>
        <w:jc w:val="both"/>
        <w:rPr>
          <w:rFonts w:ascii="Times New Roman" w:hAnsi="Times New Roman"/>
          <w:b/>
        </w:rPr>
      </w:pPr>
      <w:r w:rsidRPr="00A45536">
        <w:rPr>
          <w:rFonts w:ascii="Times New Roman" w:hAnsi="Times New Roman"/>
        </w:rPr>
        <w:t>Untuk m</w:t>
      </w:r>
      <w:r w:rsidRPr="00A45536">
        <w:rPr>
          <w:rFonts w:ascii="Times New Roman" w:hAnsi="Times New Roman"/>
          <w:lang w:val="id-ID"/>
        </w:rPr>
        <w:t xml:space="preserve">embuktikan </w:t>
      </w:r>
      <w:proofErr w:type="gramStart"/>
      <w:r w:rsidRPr="00A45536">
        <w:rPr>
          <w:rFonts w:ascii="Times New Roman" w:hAnsi="Times New Roman"/>
        </w:rPr>
        <w:t xml:space="preserve">pengaruh  </w:t>
      </w:r>
      <w:r w:rsidRPr="00A45536">
        <w:rPr>
          <w:rFonts w:ascii="Times New Roman" w:hAnsi="Times New Roman"/>
          <w:lang w:val="id-ID"/>
        </w:rPr>
        <w:t>religiusitas</w:t>
      </w:r>
      <w:proofErr w:type="gramEnd"/>
      <w:r w:rsidRPr="00A45536">
        <w:rPr>
          <w:rFonts w:ascii="Times New Roman" w:hAnsi="Times New Roman"/>
          <w:lang w:val="id-ID"/>
        </w:rPr>
        <w:t xml:space="preserve"> </w:t>
      </w:r>
      <w:r w:rsidRPr="00A45536">
        <w:rPr>
          <w:rFonts w:ascii="Times New Roman" w:hAnsi="Times New Roman"/>
        </w:rPr>
        <w:t xml:space="preserve">terhadap </w:t>
      </w:r>
      <w:r w:rsidRPr="00A45536">
        <w:rPr>
          <w:rFonts w:ascii="Times New Roman" w:hAnsi="Times New Roman"/>
          <w:i/>
        </w:rPr>
        <w:t xml:space="preserve">Organizational Citizenship Behavior </w:t>
      </w:r>
      <w:r w:rsidRPr="00A45536">
        <w:rPr>
          <w:rFonts w:ascii="Times New Roman" w:hAnsi="Times New Roman"/>
        </w:rPr>
        <w:t xml:space="preserve">pada tenaga perawat </w:t>
      </w:r>
      <w:r w:rsidRPr="00A45536">
        <w:rPr>
          <w:rFonts w:ascii="Times New Roman" w:hAnsi="Times New Roman"/>
          <w:lang w:val="id-ID"/>
        </w:rPr>
        <w:t>RSUP Dr. M. Djamil Padang</w:t>
      </w:r>
      <w:r w:rsidRPr="00A45536">
        <w:rPr>
          <w:rFonts w:ascii="Times New Roman" w:hAnsi="Times New Roman"/>
        </w:rPr>
        <w:t>.</w:t>
      </w:r>
    </w:p>
    <w:p w:rsidR="00C66E44" w:rsidRPr="00A45536" w:rsidRDefault="00C66E44" w:rsidP="00C66E44">
      <w:pPr>
        <w:pStyle w:val="ListParagraph"/>
        <w:spacing w:line="480" w:lineRule="auto"/>
        <w:ind w:left="0" w:right="-1"/>
        <w:jc w:val="both"/>
        <w:rPr>
          <w:rFonts w:ascii="Times New Roman" w:hAnsi="Times New Roman"/>
          <w:b/>
          <w:sz w:val="24"/>
          <w:szCs w:val="24"/>
          <w:lang w:val="id-ID"/>
        </w:rPr>
      </w:pPr>
      <w:r w:rsidRPr="00A45536">
        <w:rPr>
          <w:rFonts w:ascii="Times New Roman" w:hAnsi="Times New Roman"/>
          <w:b/>
          <w:sz w:val="24"/>
          <w:szCs w:val="24"/>
          <w:lang w:val="id-ID"/>
        </w:rPr>
        <w:t>1.4  Manfaat Penelitian</w:t>
      </w:r>
      <w:r w:rsidRPr="00A45536">
        <w:rPr>
          <w:rFonts w:ascii="Times New Roman" w:hAnsi="Times New Roman"/>
          <w:b/>
          <w:sz w:val="24"/>
          <w:szCs w:val="24"/>
        </w:rPr>
        <w:t xml:space="preserve"> </w:t>
      </w:r>
    </w:p>
    <w:p w:rsidR="00C66E44" w:rsidRPr="00A45536" w:rsidRDefault="00C66E44" w:rsidP="00C66E44">
      <w:pPr>
        <w:pStyle w:val="ListParagraph"/>
        <w:spacing w:line="480" w:lineRule="auto"/>
        <w:ind w:left="0" w:right="-1"/>
        <w:jc w:val="both"/>
        <w:rPr>
          <w:rFonts w:ascii="Times New Roman" w:hAnsi="Times New Roman"/>
          <w:lang w:val="id-ID"/>
        </w:rPr>
      </w:pPr>
      <w:r w:rsidRPr="00A45536">
        <w:rPr>
          <w:rFonts w:ascii="Times New Roman" w:hAnsi="Times New Roman"/>
          <w:b/>
          <w:sz w:val="24"/>
          <w:szCs w:val="24"/>
          <w:lang w:val="id-ID"/>
        </w:rPr>
        <w:tab/>
      </w:r>
      <w:r w:rsidRPr="00A45536">
        <w:rPr>
          <w:rFonts w:ascii="Times New Roman" w:hAnsi="Times New Roman"/>
          <w:sz w:val="24"/>
          <w:szCs w:val="24"/>
          <w:lang w:val="id-ID"/>
        </w:rPr>
        <w:t>Sesuai dengan tujuan penelitian, diharapkan hasil yang diperoleh di dalam penelitian ini nantinya dapat memberikan manfaat bagi:</w:t>
      </w:r>
    </w:p>
    <w:p w:rsidR="00C66E44" w:rsidRPr="00A45536" w:rsidRDefault="00C66E44" w:rsidP="00C66E44">
      <w:pPr>
        <w:pStyle w:val="ListParagraph"/>
        <w:numPr>
          <w:ilvl w:val="0"/>
          <w:numId w:val="7"/>
        </w:numPr>
        <w:spacing w:line="480" w:lineRule="auto"/>
        <w:ind w:right="-1"/>
        <w:jc w:val="both"/>
        <w:rPr>
          <w:rFonts w:ascii="Times New Roman" w:eastAsiaTheme="minorHAnsi" w:hAnsi="Times New Roman"/>
          <w:lang w:val="id-ID"/>
        </w:rPr>
      </w:pPr>
      <w:r w:rsidRPr="00A45536">
        <w:rPr>
          <w:rFonts w:ascii="Times New Roman" w:hAnsi="Times New Roman"/>
        </w:rPr>
        <w:t xml:space="preserve">Praktis, penelitian ini dapat dijadikan sebagai bahan referensi dan alat evaluasi untuk mengetahui tentang implementasi </w:t>
      </w:r>
      <w:r w:rsidRPr="00A45536">
        <w:rPr>
          <w:rFonts w:ascii="Times New Roman" w:hAnsi="Times New Roman"/>
          <w:lang w:val="id-ID"/>
        </w:rPr>
        <w:t>pemberdayaan psikologis,</w:t>
      </w:r>
      <w:r w:rsidRPr="00A45536">
        <w:rPr>
          <w:rFonts w:ascii="Times New Roman" w:hAnsi="Times New Roman"/>
        </w:rPr>
        <w:t xml:space="preserve"> kepemimpinan transformasional </w:t>
      </w:r>
      <w:r w:rsidRPr="00A45536">
        <w:rPr>
          <w:rFonts w:ascii="Times New Roman" w:hAnsi="Times New Roman"/>
          <w:lang w:val="id-ID"/>
        </w:rPr>
        <w:t xml:space="preserve">dan religiusitas </w:t>
      </w:r>
      <w:proofErr w:type="gramStart"/>
      <w:r w:rsidRPr="00A45536">
        <w:rPr>
          <w:rFonts w:ascii="Times New Roman" w:hAnsi="Times New Roman"/>
        </w:rPr>
        <w:t xml:space="preserve">terhadap  </w:t>
      </w:r>
      <w:r w:rsidRPr="00A45536">
        <w:rPr>
          <w:rFonts w:ascii="Times New Roman" w:hAnsi="Times New Roman"/>
          <w:i/>
        </w:rPr>
        <w:t>Organizational</w:t>
      </w:r>
      <w:proofErr w:type="gramEnd"/>
      <w:r w:rsidRPr="00A45536">
        <w:rPr>
          <w:rFonts w:ascii="Times New Roman" w:hAnsi="Times New Roman"/>
          <w:i/>
        </w:rPr>
        <w:t xml:space="preserve"> Citizenship Behavior, </w:t>
      </w:r>
      <w:r w:rsidRPr="00A45536">
        <w:rPr>
          <w:rFonts w:ascii="Times New Roman" w:hAnsi="Times New Roman"/>
        </w:rPr>
        <w:t>baik secara individual maupun secara organisasional.</w:t>
      </w:r>
      <w:r w:rsidRPr="00A45536">
        <w:rPr>
          <w:rFonts w:ascii="Times New Roman" w:hAnsi="Times New Roman"/>
          <w:i/>
        </w:rPr>
        <w:t xml:space="preserve"> </w:t>
      </w:r>
      <w:r w:rsidRPr="00A45536">
        <w:rPr>
          <w:rFonts w:ascii="Times New Roman" w:hAnsi="Times New Roman"/>
        </w:rPr>
        <w:t xml:space="preserve">Bila praktisi </w:t>
      </w:r>
      <w:proofErr w:type="gramStart"/>
      <w:r w:rsidRPr="00A45536">
        <w:rPr>
          <w:rFonts w:ascii="Times New Roman" w:hAnsi="Times New Roman"/>
        </w:rPr>
        <w:t>adalah  seorang</w:t>
      </w:r>
      <w:proofErr w:type="gramEnd"/>
      <w:r w:rsidRPr="00A45536">
        <w:rPr>
          <w:rFonts w:ascii="Times New Roman" w:hAnsi="Times New Roman"/>
        </w:rPr>
        <w:t xml:space="preserve"> manajer, dengan memahami dan membaca penelitian ini akan mendapatkan sejumlah masukan yang dapat berguna bagi pengelolaan organisai terutama didalam menerapkan dimensi </w:t>
      </w:r>
      <w:r w:rsidRPr="00A45536">
        <w:rPr>
          <w:rFonts w:ascii="Times New Roman" w:hAnsi="Times New Roman"/>
          <w:lang w:val="id-ID"/>
        </w:rPr>
        <w:t>pemberdayaan psikologis,</w:t>
      </w:r>
      <w:r w:rsidRPr="00A45536">
        <w:rPr>
          <w:rFonts w:ascii="Times New Roman" w:hAnsi="Times New Roman"/>
        </w:rPr>
        <w:t xml:space="preserve"> kepemimpinan transformasional </w:t>
      </w:r>
      <w:r w:rsidRPr="00A45536">
        <w:rPr>
          <w:rFonts w:ascii="Times New Roman" w:hAnsi="Times New Roman"/>
          <w:lang w:val="id-ID"/>
        </w:rPr>
        <w:t xml:space="preserve">dan religiusitas </w:t>
      </w:r>
      <w:r w:rsidRPr="00A45536">
        <w:rPr>
          <w:rFonts w:ascii="Times New Roman" w:hAnsi="Times New Roman"/>
        </w:rPr>
        <w:t xml:space="preserve">yang dapat mendorong peningkatan </w:t>
      </w:r>
      <w:r w:rsidRPr="00A45536">
        <w:rPr>
          <w:rFonts w:ascii="Times New Roman" w:hAnsi="Times New Roman"/>
          <w:i/>
        </w:rPr>
        <w:t>Organizational Citizenship Behavior.</w:t>
      </w:r>
    </w:p>
    <w:p w:rsidR="00C66E44" w:rsidRPr="00BB29EF" w:rsidRDefault="00C66E44" w:rsidP="00C66E44">
      <w:pPr>
        <w:pStyle w:val="ListParagraph"/>
        <w:numPr>
          <w:ilvl w:val="0"/>
          <w:numId w:val="7"/>
        </w:numPr>
        <w:spacing w:line="480" w:lineRule="auto"/>
        <w:ind w:right="-1"/>
        <w:jc w:val="both"/>
        <w:rPr>
          <w:rFonts w:ascii="Times New Roman" w:eastAsiaTheme="minorHAnsi" w:hAnsi="Times New Roman"/>
          <w:lang w:val="id-ID"/>
        </w:rPr>
      </w:pPr>
      <w:r w:rsidRPr="00A45536">
        <w:rPr>
          <w:rFonts w:ascii="Times New Roman" w:hAnsi="Times New Roman"/>
          <w:lang w:val="id-ID"/>
        </w:rPr>
        <w:t>Akademis, penelitian ini dapat dijadikan sebagai bahan referensi dan replikasi bagi penelitian dimasa mendatang.</w:t>
      </w:r>
    </w:p>
    <w:p w:rsidR="00C66E44" w:rsidRDefault="00C66E44" w:rsidP="00C66E44">
      <w:pPr>
        <w:spacing w:line="480" w:lineRule="auto"/>
        <w:ind w:right="-1"/>
        <w:jc w:val="both"/>
        <w:rPr>
          <w:rFonts w:eastAsiaTheme="minorHAnsi"/>
          <w:lang w:val="id-ID"/>
        </w:rPr>
      </w:pPr>
    </w:p>
    <w:p w:rsidR="00C66E44" w:rsidRDefault="00C66E44" w:rsidP="00C66E44">
      <w:pPr>
        <w:spacing w:line="480" w:lineRule="auto"/>
        <w:ind w:right="-1"/>
        <w:jc w:val="both"/>
        <w:rPr>
          <w:rFonts w:eastAsiaTheme="minorHAnsi"/>
          <w:lang w:val="id-ID"/>
        </w:rPr>
      </w:pPr>
    </w:p>
    <w:p w:rsidR="00C66E44" w:rsidRDefault="00C66E44" w:rsidP="00C66E44">
      <w:pPr>
        <w:spacing w:line="480" w:lineRule="auto"/>
        <w:ind w:right="-1"/>
        <w:jc w:val="both"/>
        <w:rPr>
          <w:rFonts w:eastAsiaTheme="minorHAnsi"/>
          <w:lang w:val="id-ID"/>
        </w:rPr>
      </w:pPr>
    </w:p>
    <w:p w:rsidR="00C66E44" w:rsidRPr="00BB29EF" w:rsidRDefault="00C66E44" w:rsidP="00C66E44">
      <w:pPr>
        <w:spacing w:line="480" w:lineRule="auto"/>
        <w:ind w:right="-1"/>
        <w:jc w:val="both"/>
        <w:rPr>
          <w:rFonts w:eastAsiaTheme="minorHAnsi"/>
          <w:lang w:val="id-ID"/>
        </w:rPr>
      </w:pPr>
    </w:p>
    <w:p w:rsidR="00C66E44" w:rsidRPr="00A45536" w:rsidRDefault="00C66E44" w:rsidP="00C66E44">
      <w:pPr>
        <w:spacing w:line="480" w:lineRule="auto"/>
        <w:jc w:val="center"/>
        <w:rPr>
          <w:b/>
        </w:rPr>
      </w:pPr>
      <w:r w:rsidRPr="00A45536">
        <w:rPr>
          <w:b/>
        </w:rPr>
        <w:lastRenderedPageBreak/>
        <w:t>BAB II</w:t>
      </w:r>
    </w:p>
    <w:p w:rsidR="00C66E44" w:rsidRPr="00B1501B" w:rsidRDefault="00C66E44" w:rsidP="00C66E44">
      <w:pPr>
        <w:spacing w:line="480" w:lineRule="auto"/>
        <w:jc w:val="center"/>
        <w:rPr>
          <w:b/>
          <w:lang w:val="id-ID"/>
        </w:rPr>
      </w:pPr>
      <w:r w:rsidRPr="00A45536">
        <w:rPr>
          <w:b/>
        </w:rPr>
        <w:t>LANDASAN TEORI</w:t>
      </w:r>
      <w:r>
        <w:rPr>
          <w:b/>
          <w:lang w:val="id-ID"/>
        </w:rPr>
        <w:t xml:space="preserve"> &amp; PENGEMBANGAN HIPOTESIS</w:t>
      </w:r>
    </w:p>
    <w:p w:rsidR="00C66E44" w:rsidRPr="002C53C0" w:rsidRDefault="00C66E44" w:rsidP="00C66E44">
      <w:pPr>
        <w:autoSpaceDE w:val="0"/>
        <w:autoSpaceDN w:val="0"/>
        <w:adjustRightInd w:val="0"/>
        <w:spacing w:line="480" w:lineRule="auto"/>
        <w:ind w:right="95"/>
        <w:jc w:val="both"/>
        <w:rPr>
          <w:b/>
          <w:lang w:val="id-ID"/>
        </w:rPr>
      </w:pPr>
      <w:r>
        <w:rPr>
          <w:b/>
        </w:rPr>
        <w:t>2.1.</w:t>
      </w:r>
      <w:r w:rsidRPr="00A45536">
        <w:rPr>
          <w:b/>
        </w:rPr>
        <w:t xml:space="preserve"> Organiz</w:t>
      </w:r>
      <w:r>
        <w:rPr>
          <w:b/>
        </w:rPr>
        <w:t xml:space="preserve">ational Citizenship Behavior </w:t>
      </w:r>
    </w:p>
    <w:p w:rsidR="00C66E44" w:rsidRPr="00A45536" w:rsidRDefault="00C66E44" w:rsidP="00C66E44">
      <w:pPr>
        <w:autoSpaceDE w:val="0"/>
        <w:autoSpaceDN w:val="0"/>
        <w:adjustRightInd w:val="0"/>
        <w:spacing w:line="480" w:lineRule="auto"/>
        <w:ind w:right="95"/>
        <w:jc w:val="both"/>
        <w:rPr>
          <w:b/>
        </w:rPr>
      </w:pPr>
      <w:r>
        <w:rPr>
          <w:b/>
        </w:rPr>
        <w:t>2.1.</w:t>
      </w:r>
      <w:r w:rsidRPr="00A45536">
        <w:rPr>
          <w:b/>
        </w:rPr>
        <w:t xml:space="preserve">1. Pengertian </w:t>
      </w:r>
      <w:r w:rsidRPr="002C53C0">
        <w:rPr>
          <w:b/>
          <w:i/>
        </w:rPr>
        <w:t>Organizational Citizenship Behavior</w:t>
      </w:r>
      <w:r w:rsidRPr="00A45536">
        <w:rPr>
          <w:b/>
        </w:rPr>
        <w:t xml:space="preserve"> (OCB)</w:t>
      </w:r>
      <w:r w:rsidRPr="00A45536">
        <w:rPr>
          <w:b/>
        </w:rPr>
        <w:tab/>
      </w:r>
    </w:p>
    <w:p w:rsidR="00C66E44" w:rsidRPr="00A45536" w:rsidRDefault="00C66E44" w:rsidP="00C66E44">
      <w:pPr>
        <w:autoSpaceDE w:val="0"/>
        <w:autoSpaceDN w:val="0"/>
        <w:adjustRightInd w:val="0"/>
        <w:spacing w:line="480" w:lineRule="auto"/>
        <w:jc w:val="both"/>
        <w:rPr>
          <w:i/>
          <w:lang w:val="id-ID" w:eastAsia="id-ID"/>
        </w:rPr>
      </w:pPr>
      <w:r w:rsidRPr="00A45536">
        <w:rPr>
          <w:lang w:eastAsia="id-ID"/>
        </w:rPr>
        <w:tab/>
      </w:r>
      <w:proofErr w:type="gramStart"/>
      <w:r w:rsidRPr="00A45536">
        <w:rPr>
          <w:lang w:eastAsia="id-ID"/>
        </w:rPr>
        <w:t>Beberapa tahun terakhir ini telah banyak kajian yang menarik dan menjadi perhatian para peneliti di bidang sumber daya manusia.</w:t>
      </w:r>
      <w:proofErr w:type="gramEnd"/>
      <w:r w:rsidRPr="00A45536">
        <w:rPr>
          <w:lang w:eastAsia="id-ID"/>
        </w:rPr>
        <w:t xml:space="preserve"> </w:t>
      </w:r>
      <w:proofErr w:type="gramStart"/>
      <w:r w:rsidRPr="00A45536">
        <w:rPr>
          <w:lang w:eastAsia="id-ID"/>
        </w:rPr>
        <w:t>untuk</w:t>
      </w:r>
      <w:proofErr w:type="gramEnd"/>
      <w:r w:rsidRPr="00A45536">
        <w:rPr>
          <w:lang w:eastAsia="id-ID"/>
        </w:rPr>
        <w:t xml:space="preserve"> mencari hal-hal baru yang dapat dijadikan sebagai acuan dalam meningkatkan kemampuan sumber daya manusia untuk meningkatkan kinerja organisasi secara umum. </w:t>
      </w:r>
      <w:proofErr w:type="gramStart"/>
      <w:r w:rsidRPr="00A45536">
        <w:rPr>
          <w:lang w:eastAsia="id-ID"/>
        </w:rPr>
        <w:t xml:space="preserve">Salah satu aspek yang menjadi perhatian yaitu perilaku ekstra peran atau </w:t>
      </w:r>
      <w:r w:rsidRPr="00A45536">
        <w:rPr>
          <w:i/>
          <w:lang w:eastAsia="id-ID"/>
        </w:rPr>
        <w:t>organizational citizenship behavior (OCB).</w:t>
      </w:r>
      <w:proofErr w:type="gramEnd"/>
    </w:p>
    <w:p w:rsidR="00C66E44" w:rsidRPr="00A45536" w:rsidRDefault="00C66E44" w:rsidP="00C66E44">
      <w:pPr>
        <w:autoSpaceDE w:val="0"/>
        <w:autoSpaceDN w:val="0"/>
        <w:adjustRightInd w:val="0"/>
        <w:spacing w:line="480" w:lineRule="auto"/>
        <w:jc w:val="both"/>
        <w:rPr>
          <w:lang w:val="id-ID" w:eastAsia="id-ID"/>
        </w:rPr>
      </w:pPr>
      <w:r w:rsidRPr="00A45536">
        <w:rPr>
          <w:lang w:val="id-ID" w:eastAsia="id-ID"/>
        </w:rPr>
        <w:tab/>
      </w:r>
      <w:proofErr w:type="gramStart"/>
      <w:r w:rsidRPr="00A45536">
        <w:t>Istilah OCB untuk pertama kalinya digunakan pada tahun 1983 oleh Organ dan rekan-rekannya meskipun orang-orang seperti Katz dan Kahn dianggap sebelum mereka dengan menerapkan perbedaan antara kinerja peran dan perilaku inovatif dan spontan di tahun tujuh puluhan dan delapan puluhan AD dan sebelum mereka Chester Barnard menganggap dengan menjelaskan kecenderungan untuk kerjasama di tahun 1938.</w:t>
      </w:r>
      <w:proofErr w:type="gramEnd"/>
      <w:r w:rsidRPr="00A45536">
        <w:t xml:space="preserve"> Perilaku warga organisasi adalah perilaku yang bersifat sukarela dan belum dirancang langsung oleh sistem reward formal dalam organisasi, tetapi meskipun itu meningkatkan efektivitas dan efisiensi kinerja organisasi.</w:t>
      </w:r>
    </w:p>
    <w:p w:rsidR="00C66E44" w:rsidRPr="00A45536" w:rsidRDefault="00C66E44" w:rsidP="00C66E44">
      <w:pPr>
        <w:autoSpaceDE w:val="0"/>
        <w:autoSpaceDN w:val="0"/>
        <w:adjustRightInd w:val="0"/>
        <w:spacing w:line="480" w:lineRule="auto"/>
        <w:jc w:val="both"/>
        <w:rPr>
          <w:rFonts w:eastAsiaTheme="minorHAnsi"/>
          <w:lang w:val="id-ID"/>
        </w:rPr>
      </w:pPr>
      <w:r w:rsidRPr="00A45536">
        <w:rPr>
          <w:b/>
          <w:lang w:val="id-ID"/>
        </w:rPr>
        <w:tab/>
      </w:r>
      <w:r w:rsidRPr="00A45536">
        <w:rPr>
          <w:rFonts w:eastAsiaTheme="minorHAnsi"/>
          <w:lang w:val="id-ID"/>
        </w:rPr>
        <w:t xml:space="preserve">Aldag dan Reschke (1997) dalam Darto dkk (2015), mendefenisikan OCB “kontribusi individu di tempat kerja yang melampaui persyaratan peran dan prestasi kerja kontrak dihargai. Hal ini termasuk perilaku seperti membantu orang lain, relawan untuk kegiatan ekstra-job, dan menjunjung tinggi aturan dan prosedur tempat kerja tanpa ketidaknyamanan pribadi. Perilaku ini mewakili “nilai karyawan tambah” yang tidak tercermin dalam tradisional, ukuran kinerja sempit. Juga dikenal sebagai “perilaku kewarganegaraan yang baik” dan “sindrom prajurit yang baik,” </w:t>
      </w:r>
      <w:r w:rsidRPr="00A45536">
        <w:rPr>
          <w:rFonts w:eastAsiaTheme="minorHAnsi"/>
          <w:lang w:val="id-ID"/>
        </w:rPr>
        <w:lastRenderedPageBreak/>
        <w:t>perilaku kewargaan organisasional merupakan salah satu bentuk perilaku prososial (yaitu, perilaku sosial yang positif, konstruktif, dan membantu).</w:t>
      </w:r>
    </w:p>
    <w:p w:rsidR="00C66E44" w:rsidRPr="002C53C0" w:rsidRDefault="00C66E44" w:rsidP="00C66E44">
      <w:pPr>
        <w:autoSpaceDE w:val="0"/>
        <w:autoSpaceDN w:val="0"/>
        <w:adjustRightInd w:val="0"/>
        <w:spacing w:line="480" w:lineRule="auto"/>
        <w:ind w:right="-1"/>
        <w:jc w:val="both"/>
        <w:rPr>
          <w:lang w:val="id-ID"/>
        </w:rPr>
      </w:pPr>
      <w:r w:rsidRPr="00A45536">
        <w:rPr>
          <w:rFonts w:eastAsiaTheme="minorHAnsi"/>
          <w:lang w:val="id-ID"/>
        </w:rPr>
        <w:tab/>
      </w:r>
      <w:proofErr w:type="gramStart"/>
      <w:r w:rsidRPr="00A45536">
        <w:rPr>
          <w:i/>
        </w:rPr>
        <w:t xml:space="preserve">Organizational citizenship behavior (OCB) </w:t>
      </w:r>
      <w:r w:rsidRPr="00A45536">
        <w:t>yaitu perilaku individu yang bebas, secara tidak langsung atau eksplisit diakui sebagai pemberian penghargaan dan promosi organisasi (Luthans, 2011: 149</w:t>
      </w:r>
      <w:r w:rsidRPr="00A45536">
        <w:rPr>
          <w:lang w:val="id-ID"/>
        </w:rPr>
        <w:t>)</w:t>
      </w:r>
      <w:r>
        <w:rPr>
          <w:lang w:val="id-ID"/>
        </w:rPr>
        <w:t>.</w:t>
      </w:r>
      <w:proofErr w:type="gramEnd"/>
      <w:r>
        <w:rPr>
          <w:lang w:val="id-ID"/>
        </w:rPr>
        <w:t xml:space="preserve"> </w:t>
      </w:r>
      <w:r w:rsidRPr="00A45536">
        <w:t>Menurut</w:t>
      </w:r>
      <w:r w:rsidRPr="00A45536">
        <w:rPr>
          <w:i/>
          <w:iCs/>
        </w:rPr>
        <w:t xml:space="preserve"> </w:t>
      </w:r>
      <w:r w:rsidRPr="00A45536">
        <w:rPr>
          <w:rStyle w:val="Emphasis"/>
          <w:i w:val="0"/>
        </w:rPr>
        <w:t>Robbins</w:t>
      </w:r>
      <w:r w:rsidRPr="00A45536">
        <w:rPr>
          <w:rStyle w:val="Emphasis"/>
          <w:i w:val="0"/>
          <w:lang w:val="id-ID"/>
        </w:rPr>
        <w:t xml:space="preserve"> dan Judge </w:t>
      </w:r>
      <w:r w:rsidRPr="00A45536">
        <w:rPr>
          <w:rStyle w:val="Emphasis"/>
          <w:i w:val="0"/>
        </w:rPr>
        <w:t>(2008:40)</w:t>
      </w:r>
      <w:r w:rsidRPr="00A45536">
        <w:rPr>
          <w:rStyle w:val="Emphasis"/>
        </w:rPr>
        <w:t xml:space="preserve"> organizational citizenship behavior </w:t>
      </w:r>
      <w:r w:rsidRPr="00A45536">
        <w:rPr>
          <w:rStyle w:val="Emphasis"/>
          <w:i w:val="0"/>
        </w:rPr>
        <w:t>atau perilaku kewargaan organisasi adalah perilaku yang tidak menjadi bagian</w:t>
      </w:r>
      <w:proofErr w:type="gramStart"/>
      <w:r w:rsidRPr="00A45536">
        <w:rPr>
          <w:rStyle w:val="Emphasis"/>
          <w:i w:val="0"/>
        </w:rPr>
        <w:t>  dari</w:t>
      </w:r>
      <w:proofErr w:type="gramEnd"/>
      <w:r w:rsidRPr="00A45536">
        <w:rPr>
          <w:rStyle w:val="Emphasis"/>
          <w:i w:val="0"/>
        </w:rPr>
        <w:t xml:space="preserve"> kewajiban kerja formal seseorang pegawai, namun mendukung berfungsinya organisasi tersebut secara efektif.</w:t>
      </w:r>
    </w:p>
    <w:p w:rsidR="00C66E44" w:rsidRPr="00A45536" w:rsidRDefault="00C66E44" w:rsidP="00C66E44">
      <w:pPr>
        <w:pStyle w:val="ListParagraph"/>
        <w:spacing w:line="480" w:lineRule="auto"/>
        <w:ind w:left="0" w:right="-1" w:firstLine="720"/>
        <w:jc w:val="both"/>
        <w:rPr>
          <w:rFonts w:ascii="Times New Roman" w:hAnsi="Times New Roman"/>
          <w:sz w:val="24"/>
          <w:szCs w:val="24"/>
          <w:lang w:val="id-ID" w:eastAsia="id-ID"/>
        </w:rPr>
      </w:pPr>
      <w:r w:rsidRPr="00097053">
        <w:rPr>
          <w:rFonts w:ascii="Times New Roman" w:hAnsi="Times New Roman"/>
          <w:sz w:val="24"/>
          <w:szCs w:val="24"/>
          <w:lang w:val="id-ID"/>
        </w:rPr>
        <w:t xml:space="preserve">Menurut Wibowo (2012: 518) </w:t>
      </w:r>
      <w:r w:rsidRPr="00097053">
        <w:rPr>
          <w:rFonts w:ascii="Times New Roman" w:hAnsi="Times New Roman"/>
          <w:i/>
          <w:iCs/>
          <w:sz w:val="24"/>
          <w:szCs w:val="24"/>
          <w:lang w:val="id-ID"/>
        </w:rPr>
        <w:t>Organizational citizenship behavior</w:t>
      </w:r>
      <w:r w:rsidRPr="00097053">
        <w:rPr>
          <w:rFonts w:ascii="Times New Roman" w:hAnsi="Times New Roman"/>
          <w:sz w:val="24"/>
          <w:szCs w:val="24"/>
          <w:lang w:val="id-ID"/>
        </w:rPr>
        <w:t xml:space="preserve"> merupakan perilaku yang penuh kebebasan dalam bekerja yang bukan merupakan bagian persyaratan kerja formal pekerja, tetapi miskipun demikian, efektivitas organisasi tertap terjaga, bahkan terciptanya kinerja yang lebih baik yang pada akhirnya berimbas pada kinerja perusahaan yang lebih baik.</w:t>
      </w:r>
      <w:r w:rsidRPr="00097053">
        <w:rPr>
          <w:rFonts w:ascii="Times New Roman" w:hAnsi="Times New Roman"/>
          <w:sz w:val="24"/>
          <w:szCs w:val="24"/>
          <w:lang w:val="id-ID" w:eastAsia="id-ID"/>
        </w:rPr>
        <w:t xml:space="preserve"> </w:t>
      </w:r>
    </w:p>
    <w:p w:rsidR="00C66E44" w:rsidRPr="00A45536" w:rsidRDefault="00C66E44" w:rsidP="00C66E44">
      <w:pPr>
        <w:pStyle w:val="ListParagraph"/>
        <w:spacing w:line="480" w:lineRule="auto"/>
        <w:ind w:left="0" w:right="-1" w:firstLine="720"/>
        <w:jc w:val="both"/>
        <w:rPr>
          <w:rFonts w:ascii="Times New Roman" w:hAnsi="Times New Roman"/>
          <w:sz w:val="24"/>
          <w:szCs w:val="24"/>
          <w:lang w:val="id-ID" w:eastAsia="id-ID"/>
        </w:rPr>
      </w:pPr>
      <w:r w:rsidRPr="00097053">
        <w:rPr>
          <w:rFonts w:ascii="Times New Roman" w:hAnsi="Times New Roman"/>
          <w:sz w:val="24"/>
          <w:szCs w:val="24"/>
          <w:lang w:val="id-ID" w:eastAsia="id-ID"/>
        </w:rPr>
        <w:t xml:space="preserve">Dari beberapa defenisi yang dikemukakan tersebut, maka dapat dipahami bahwa OCB merupakan perilaku yang bersifat sukarela, bukan merupakan tindakan yang terpaksa terhadap hal-hal yang mengedepankan kepentingan organisasi, tetapi merupakan perilaku individu sebagai wujud dari kepuasan berdasarkan kinerja dan tidak berkaitan secara langsung dengan sistem </w:t>
      </w:r>
      <w:r w:rsidRPr="00097053">
        <w:rPr>
          <w:rFonts w:ascii="Times New Roman" w:hAnsi="Times New Roman"/>
          <w:i/>
          <w:sz w:val="24"/>
          <w:szCs w:val="24"/>
          <w:lang w:val="id-ID" w:eastAsia="id-ID"/>
        </w:rPr>
        <w:t>reward</w:t>
      </w:r>
      <w:r w:rsidRPr="00097053">
        <w:rPr>
          <w:rFonts w:ascii="Times New Roman" w:hAnsi="Times New Roman"/>
          <w:sz w:val="24"/>
          <w:szCs w:val="24"/>
          <w:lang w:val="id-ID" w:eastAsia="id-ID"/>
        </w:rPr>
        <w:t xml:space="preserve"> yang formal.</w:t>
      </w:r>
    </w:p>
    <w:p w:rsidR="00CE1601" w:rsidRPr="00A45536" w:rsidRDefault="00CE1601" w:rsidP="00CE1601">
      <w:pPr>
        <w:spacing w:line="480" w:lineRule="auto"/>
        <w:ind w:right="-1"/>
        <w:jc w:val="both"/>
      </w:pPr>
      <w:r>
        <w:rPr>
          <w:b/>
        </w:rPr>
        <w:t>2.</w:t>
      </w:r>
      <w:r w:rsidRPr="00A45536">
        <w:rPr>
          <w:b/>
        </w:rPr>
        <w:t xml:space="preserve">1.2. Dimensi </w:t>
      </w:r>
      <w:r w:rsidRPr="0023626B">
        <w:rPr>
          <w:b/>
          <w:i/>
        </w:rPr>
        <w:t>Organizational Citizenship Behavior</w:t>
      </w:r>
    </w:p>
    <w:p w:rsidR="00CE1601" w:rsidRPr="00A45536" w:rsidRDefault="00CE1601" w:rsidP="00CE1601">
      <w:pPr>
        <w:autoSpaceDE w:val="0"/>
        <w:autoSpaceDN w:val="0"/>
        <w:adjustRightInd w:val="0"/>
        <w:spacing w:line="480" w:lineRule="auto"/>
        <w:ind w:right="-1"/>
        <w:jc w:val="both"/>
      </w:pPr>
      <w:r w:rsidRPr="00A45536">
        <w:rPr>
          <w:b/>
        </w:rPr>
        <w:tab/>
      </w:r>
      <w:r w:rsidRPr="00A45536">
        <w:rPr>
          <w:lang w:val="id-ID"/>
        </w:rPr>
        <w:t xml:space="preserve">Organ </w:t>
      </w:r>
      <w:r w:rsidRPr="00A45536">
        <w:t xml:space="preserve"> mengatakan beberapa dimensi OCB adalah sebagai berikut: </w:t>
      </w:r>
    </w:p>
    <w:p w:rsidR="00CE1601" w:rsidRPr="00A45536" w:rsidRDefault="00CE1601" w:rsidP="00CE1601">
      <w:pPr>
        <w:autoSpaceDE w:val="0"/>
        <w:autoSpaceDN w:val="0"/>
        <w:adjustRightInd w:val="0"/>
        <w:spacing w:line="480" w:lineRule="auto"/>
        <w:ind w:right="-1"/>
        <w:jc w:val="both"/>
      </w:pPr>
      <w:r w:rsidRPr="00A45536">
        <w:tab/>
      </w:r>
      <w:r w:rsidRPr="00A45536">
        <w:rPr>
          <w:i/>
        </w:rPr>
        <w:t xml:space="preserve">Altruism </w:t>
      </w:r>
      <w:r w:rsidRPr="00A45536">
        <w:t xml:space="preserve">Perilaku karyawan dalam menolong rekan kerjanya yang mengalami kesulitan dalam situasi yang sedang dihadapi baik mengenai tugas dalam organisasi maupun masalah pribadi orang lai. </w:t>
      </w:r>
      <w:proofErr w:type="gramStart"/>
      <w:r w:rsidRPr="00A45536">
        <w:t>Dimensi ini mengarah kepada memberi pertolongan yang bukan merupakan kewajiban yang ditanggungnya.</w:t>
      </w:r>
      <w:proofErr w:type="gramEnd"/>
    </w:p>
    <w:p w:rsidR="00CE1601" w:rsidRPr="00A45536" w:rsidRDefault="00CE1601" w:rsidP="00CE1601">
      <w:pPr>
        <w:autoSpaceDE w:val="0"/>
        <w:autoSpaceDN w:val="0"/>
        <w:adjustRightInd w:val="0"/>
        <w:spacing w:line="480" w:lineRule="auto"/>
        <w:ind w:right="-1"/>
        <w:jc w:val="both"/>
      </w:pPr>
      <w:r w:rsidRPr="00A45536">
        <w:lastRenderedPageBreak/>
        <w:tab/>
      </w:r>
      <w:r w:rsidRPr="00A45536">
        <w:rPr>
          <w:i/>
        </w:rPr>
        <w:t xml:space="preserve">Conscientiousness </w:t>
      </w:r>
      <w:r w:rsidRPr="00A45536">
        <w:t xml:space="preserve">Perilaku yang ditunjukan dengan berusaha melebihi yang diharapkan peruahaan. </w:t>
      </w:r>
      <w:proofErr w:type="gramStart"/>
      <w:r w:rsidRPr="00A45536">
        <w:t>Perilaku sukarela yang bukan merupakan kewajiban atau tugas karyawan.</w:t>
      </w:r>
      <w:proofErr w:type="gramEnd"/>
      <w:r w:rsidRPr="00A45536">
        <w:t xml:space="preserve"> </w:t>
      </w:r>
    </w:p>
    <w:p w:rsidR="00CE1601" w:rsidRPr="00A45536" w:rsidRDefault="00CE1601" w:rsidP="00CE1601">
      <w:pPr>
        <w:autoSpaceDE w:val="0"/>
        <w:autoSpaceDN w:val="0"/>
        <w:adjustRightInd w:val="0"/>
        <w:spacing w:line="480" w:lineRule="auto"/>
        <w:ind w:right="-1"/>
        <w:jc w:val="both"/>
      </w:pPr>
      <w:r w:rsidRPr="00A45536">
        <w:tab/>
      </w:r>
      <w:proofErr w:type="gramStart"/>
      <w:r w:rsidRPr="00A45536">
        <w:rPr>
          <w:i/>
        </w:rPr>
        <w:t xml:space="preserve">Sportmonship </w:t>
      </w:r>
      <w:r w:rsidRPr="00A45536">
        <w:t>Perilaku yang memberikan toleransi terhadap kadaan yang kurang ideal dalam organisasi tanpa mengajukan keberatan-keberatan.</w:t>
      </w:r>
      <w:proofErr w:type="gramEnd"/>
      <w:r w:rsidRPr="00A45536">
        <w:t xml:space="preserve"> Seseorang yang mempunyai tingkatan yang tinggi dalam sportmanship </w:t>
      </w:r>
      <w:proofErr w:type="gramStart"/>
      <w:r w:rsidRPr="00A45536">
        <w:t>akan</w:t>
      </w:r>
      <w:proofErr w:type="gramEnd"/>
      <w:r w:rsidRPr="00A45536">
        <w:t xml:space="preserve"> meningkatkan iklim yang positif diantara karyawan, karyawan akan lebih sopan dan bekerja sama dengan yang lain sehingga akan menciptakan lingkungan kerja yang lebih menyenangkan.</w:t>
      </w:r>
    </w:p>
    <w:p w:rsidR="00CE1601" w:rsidRPr="00A45536" w:rsidRDefault="00CE1601" w:rsidP="00CE1601">
      <w:pPr>
        <w:autoSpaceDE w:val="0"/>
        <w:autoSpaceDN w:val="0"/>
        <w:adjustRightInd w:val="0"/>
        <w:spacing w:line="480" w:lineRule="auto"/>
        <w:ind w:right="-1"/>
        <w:jc w:val="both"/>
      </w:pPr>
      <w:r w:rsidRPr="00A45536">
        <w:tab/>
      </w:r>
      <w:proofErr w:type="gramStart"/>
      <w:r w:rsidRPr="00A45536">
        <w:rPr>
          <w:i/>
        </w:rPr>
        <w:t xml:space="preserve">Courtessy </w:t>
      </w:r>
      <w:r w:rsidRPr="00A45536">
        <w:t>Menjaga hubungan baik denganrekan kerjanya agar terhinda</w:t>
      </w:r>
      <w:r w:rsidRPr="00A45536">
        <w:rPr>
          <w:i/>
        </w:rPr>
        <w:t xml:space="preserve"> </w:t>
      </w:r>
      <w:r w:rsidRPr="00A45536">
        <w:t>dari masalah-masalah interpersonal.</w:t>
      </w:r>
      <w:proofErr w:type="gramEnd"/>
      <w:r w:rsidRPr="00A45536">
        <w:t xml:space="preserve"> Seseorang yang memiliki dimensi ini adalah orang yang menghargai dan memperhatikan orang lain.</w:t>
      </w:r>
    </w:p>
    <w:p w:rsidR="00CE1601" w:rsidRPr="00A45536" w:rsidRDefault="00CE1601" w:rsidP="00CE1601">
      <w:pPr>
        <w:autoSpaceDE w:val="0"/>
        <w:autoSpaceDN w:val="0"/>
        <w:adjustRightInd w:val="0"/>
        <w:spacing w:line="480" w:lineRule="auto"/>
        <w:ind w:right="-1"/>
        <w:jc w:val="both"/>
        <w:rPr>
          <w:lang w:val="id-ID"/>
        </w:rPr>
      </w:pPr>
      <w:r w:rsidRPr="00A45536">
        <w:tab/>
      </w:r>
      <w:proofErr w:type="gramStart"/>
      <w:r w:rsidRPr="00A45536">
        <w:rPr>
          <w:i/>
        </w:rPr>
        <w:t xml:space="preserve">Civic Virtue </w:t>
      </w:r>
      <w:r w:rsidRPr="00A45536">
        <w:t>Perilaku yang mengindikasikan tanggung jawab pada kehidupan organisasi (mengikuti perubahan perubahan dalam organisasi, mengambil inisiatif untuk merekomendasikan bagaimana operasi atau prosedur-prosedur organisasi dapat diperbaiki, dan melindungi sumber-sumber yang dimiliki olehorganisasi).</w:t>
      </w:r>
      <w:proofErr w:type="gramEnd"/>
      <w:r w:rsidRPr="00A45536">
        <w:t xml:space="preserve"> </w:t>
      </w:r>
      <w:proofErr w:type="gramStart"/>
      <w:r w:rsidRPr="00A45536">
        <w:t>Dimensi ini mengarah pada tanggung jawab yang diberikan organisasi kepada seseorang untuk meningkatkan kualitas bidang pekerjaan yang ditekuni.</w:t>
      </w:r>
      <w:proofErr w:type="gramEnd"/>
    </w:p>
    <w:p w:rsidR="00C66E44" w:rsidRPr="00A45536" w:rsidRDefault="00C66E44" w:rsidP="00C66E44">
      <w:pPr>
        <w:pStyle w:val="Default"/>
        <w:spacing w:line="480" w:lineRule="auto"/>
        <w:jc w:val="both"/>
        <w:rPr>
          <w:b/>
        </w:rPr>
      </w:pPr>
      <w:r>
        <w:rPr>
          <w:b/>
        </w:rPr>
        <w:t>2.1.3</w:t>
      </w:r>
      <w:r w:rsidRPr="00A45536">
        <w:rPr>
          <w:b/>
        </w:rPr>
        <w:t xml:space="preserve"> Manfaat OCB</w:t>
      </w:r>
    </w:p>
    <w:p w:rsidR="00C66E44" w:rsidRPr="00A45536" w:rsidRDefault="00C66E44" w:rsidP="00C66E44">
      <w:pPr>
        <w:autoSpaceDE w:val="0"/>
        <w:autoSpaceDN w:val="0"/>
        <w:adjustRightInd w:val="0"/>
        <w:spacing w:line="480" w:lineRule="auto"/>
        <w:jc w:val="both"/>
        <w:rPr>
          <w:rFonts w:eastAsiaTheme="minorHAnsi"/>
          <w:lang w:val="id-ID"/>
        </w:rPr>
      </w:pPr>
      <w:r w:rsidRPr="00097053">
        <w:rPr>
          <w:b/>
          <w:lang w:val="id-ID"/>
        </w:rPr>
        <w:tab/>
      </w:r>
      <w:r w:rsidRPr="00A45536">
        <w:rPr>
          <w:rFonts w:eastAsiaTheme="minorHAnsi"/>
          <w:lang w:val="id-ID"/>
        </w:rPr>
        <w:t>Menurut Cohen dan Vigoda (2000) dalam jha (2014), efek positif dari OCB bagi suatu organisasi termasuk peningkatan produktivitas, efisiensi, dan efektivitas dan alokasi sumber daya. Karena orientasi mereka terhadap profitabilitas dan keberadaan sebagai entitas sosial, organisasi harus umumnya mempromosikan perilaku kewarganegaraan antara karyawan mereka.</w:t>
      </w:r>
    </w:p>
    <w:p w:rsidR="00C66E44" w:rsidRPr="00A45536" w:rsidRDefault="00C66E44" w:rsidP="00C66E44">
      <w:pPr>
        <w:spacing w:line="480" w:lineRule="auto"/>
        <w:ind w:firstLine="720"/>
        <w:jc w:val="both"/>
        <w:rPr>
          <w:bCs/>
          <w:lang w:val="id-ID"/>
        </w:rPr>
      </w:pPr>
      <w:r w:rsidRPr="00A45536">
        <w:rPr>
          <w:bCs/>
          <w:lang w:val="id-ID"/>
        </w:rPr>
        <w:lastRenderedPageBreak/>
        <w:t xml:space="preserve">Manfaat lain dari OCB menurut Riswandi (2009) adalah menjadi sarana efektif untuk mengkoordinasikan kegiatan-kegiatan kelompok kerja karena apabila karyawan menampilkan perilaku </w:t>
      </w:r>
      <w:r w:rsidRPr="00A45536">
        <w:rPr>
          <w:bCs/>
          <w:i/>
          <w:lang w:val="id-ID"/>
        </w:rPr>
        <w:t>civic virtue</w:t>
      </w:r>
      <w:r w:rsidRPr="00A45536">
        <w:rPr>
          <w:bCs/>
          <w:lang w:val="id-ID"/>
        </w:rPr>
        <w:t xml:space="preserve"> seperti aktif dalam pertemuan di unit kerjanya akan membantu koordinasi di antara anggota kelompok yang akhirnya akan berpotensi untuk meningkatkan efektivitas dan efisiensi kelompok. Selain itu, OCB akan dapat meningkatkan kemampuan organisasi untuk menarik dan mempertahankan pegawai terbaik karena perilaku menolong pegawai yang dapat menimbulkan perasaan saling memiliki akan meningkatkan kenerja perusahaan.</w:t>
      </w:r>
    </w:p>
    <w:p w:rsidR="00C66E44" w:rsidRPr="00A45536" w:rsidRDefault="00C66E44" w:rsidP="00C66E44">
      <w:pPr>
        <w:pStyle w:val="Default"/>
        <w:spacing w:line="480" w:lineRule="auto"/>
        <w:jc w:val="both"/>
      </w:pPr>
      <w:r>
        <w:rPr>
          <w:b/>
        </w:rPr>
        <w:t>2.</w:t>
      </w:r>
      <w:r w:rsidRPr="00A45536">
        <w:rPr>
          <w:b/>
        </w:rPr>
        <w:t xml:space="preserve">2. Pemberdayaan Psikologis </w:t>
      </w:r>
    </w:p>
    <w:p w:rsidR="00C66E44" w:rsidRPr="00A45536" w:rsidRDefault="00C66E44" w:rsidP="00C66E44">
      <w:pPr>
        <w:spacing w:line="480" w:lineRule="auto"/>
        <w:jc w:val="both"/>
        <w:rPr>
          <w:b/>
          <w:lang w:val="id-ID"/>
        </w:rPr>
      </w:pPr>
      <w:r>
        <w:rPr>
          <w:b/>
        </w:rPr>
        <w:t>2.</w:t>
      </w:r>
      <w:r w:rsidRPr="00A45536">
        <w:rPr>
          <w:b/>
        </w:rPr>
        <w:t>2.1. Pengertian Pemberdayaan Psikologis</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Sebuah tinjauan penggunaan saat ini dari frase “pemberdayaan karyawan” menunjukkan berbagai definisi yang berbeda dan penjelasan. Beberapa menganggap pemberdayaan melibatk</w:t>
      </w:r>
      <w:r>
        <w:rPr>
          <w:rFonts w:eastAsiaTheme="minorHAnsi"/>
          <w:lang w:val="id-ID"/>
        </w:rPr>
        <w:t>an berbagi kekuasaan dengan</w:t>
      </w:r>
      <w:r w:rsidRPr="00A45536">
        <w:rPr>
          <w:rFonts w:eastAsiaTheme="minorHAnsi"/>
          <w:lang w:val="id-ID"/>
        </w:rPr>
        <w:t xml:space="preserve"> memberikan kepada mereka yang melakukan pekerjaan (Karsten, 1994) dalam jha (2014). </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Menurut Jaffee dan Scott (1993) dalam jha (2014), mengacu kepada karyawan dan manajer berbagi tanggung jawab yang sama untuk hasil dan memaksimalkan kontribusi karyawan untuk kesuksesan organisasi. Pandangan lain menunjukkan bahwa pekerja dan pemimpin yang berpartisipasi penuh dalam pengambilan keputusan dan mengejar visi bersama dan tujuan melalui upaya tim membuat banyak perbedaan untuk kinerja organisasi dan output (Senge, 1990)</w:t>
      </w:r>
      <w:r>
        <w:rPr>
          <w:rFonts w:eastAsiaTheme="minorHAnsi"/>
          <w:lang w:val="id-ID"/>
        </w:rPr>
        <w:t xml:space="preserve"> d</w:t>
      </w:r>
      <w:r w:rsidRPr="00A45536">
        <w:rPr>
          <w:rFonts w:eastAsiaTheme="minorHAnsi"/>
          <w:lang w:val="id-ID"/>
        </w:rPr>
        <w:t xml:space="preserve">alam jha (2014) . </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 xml:space="preserve">motivasi diri karyawan, yang mengembangkan melalui mereka memperoleh pemahaman tentang tanggung jawab dan wewenang mereka, sepadan dengan tanggung jawab mereka. Sebuah interaksi sinergis antara individu-individu, yang </w:t>
      </w:r>
      <w:r w:rsidRPr="00A45536">
        <w:rPr>
          <w:rFonts w:eastAsiaTheme="minorHAnsi"/>
          <w:lang w:val="id-ID"/>
        </w:rPr>
        <w:lastRenderedPageBreak/>
        <w:t xml:space="preserve">menekankan kerja sama, mengarah ke perluasan kekuasaan untuk kelompok secara keseluruhan (Vogt dan Murrell, 1990) dalam jha (2014). </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Conger dan Kanungo (1988, 474) dalam jha (2014) didefinisikan pemberdayaan sebagai “suatu proses meningkatkan perasaan</w:t>
      </w:r>
      <w:r>
        <w:rPr>
          <w:rFonts w:eastAsiaTheme="minorHAnsi"/>
          <w:lang w:val="id-ID"/>
        </w:rPr>
        <w:t xml:space="preserve"> kemanjuran diri</w:t>
      </w:r>
      <w:r w:rsidRPr="00A45536">
        <w:rPr>
          <w:rFonts w:eastAsiaTheme="minorHAnsi"/>
          <w:lang w:val="id-ID"/>
        </w:rPr>
        <w:t xml:space="preserve"> </w:t>
      </w:r>
      <w:r>
        <w:rPr>
          <w:rFonts w:eastAsiaTheme="minorHAnsi"/>
          <w:lang w:val="id-ID"/>
        </w:rPr>
        <w:t>(</w:t>
      </w:r>
      <w:r w:rsidRPr="000A1732">
        <w:rPr>
          <w:rFonts w:eastAsiaTheme="minorHAnsi"/>
          <w:i/>
          <w:lang w:val="id-ID"/>
        </w:rPr>
        <w:t>self-efficacy</w:t>
      </w:r>
      <w:r>
        <w:rPr>
          <w:rFonts w:eastAsiaTheme="minorHAnsi"/>
          <w:lang w:val="id-ID"/>
        </w:rPr>
        <w:t>)</w:t>
      </w:r>
      <w:r w:rsidRPr="00A45536">
        <w:rPr>
          <w:rFonts w:eastAsiaTheme="minorHAnsi"/>
          <w:lang w:val="id-ID"/>
        </w:rPr>
        <w:t xml:space="preserve"> antara anggota organisasi melalui identifikasi kondisi yang ketidakberdayaan asuh dan melalui penghapusan mereka dengan praktek-praktek organisasi formal dan teknik informal menyediakan informasi khasiat .”</w:t>
      </w:r>
    </w:p>
    <w:p w:rsidR="00C66E44" w:rsidRPr="00A45536" w:rsidRDefault="00C66E44" w:rsidP="00C66E44">
      <w:pPr>
        <w:autoSpaceDE w:val="0"/>
        <w:autoSpaceDN w:val="0"/>
        <w:adjustRightInd w:val="0"/>
        <w:spacing w:line="480" w:lineRule="auto"/>
        <w:jc w:val="both"/>
        <w:rPr>
          <w:b/>
          <w:lang w:val="id-ID"/>
        </w:rPr>
      </w:pPr>
      <w:r>
        <w:rPr>
          <w:b/>
        </w:rPr>
        <w:t>2.</w:t>
      </w:r>
      <w:r w:rsidRPr="00A45536">
        <w:rPr>
          <w:b/>
        </w:rPr>
        <w:t>2.2. Dimensi</w:t>
      </w:r>
      <w:r w:rsidRPr="00A45536">
        <w:rPr>
          <w:b/>
          <w:lang w:val="id-ID"/>
        </w:rPr>
        <w:t xml:space="preserve"> Pemberdayaan Psikologis</w:t>
      </w:r>
    </w:p>
    <w:p w:rsidR="00C66E44" w:rsidRPr="00A45536" w:rsidRDefault="00C66E44" w:rsidP="00C66E44">
      <w:pPr>
        <w:autoSpaceDE w:val="0"/>
        <w:autoSpaceDN w:val="0"/>
        <w:adjustRightInd w:val="0"/>
        <w:spacing w:line="480" w:lineRule="auto"/>
        <w:jc w:val="both"/>
        <w:rPr>
          <w:rFonts w:eastAsiaTheme="minorHAnsi"/>
          <w:lang w:val="id-ID"/>
        </w:rPr>
      </w:pPr>
      <w:r w:rsidRPr="00A45536">
        <w:rPr>
          <w:rFonts w:eastAsiaTheme="minorHAnsi"/>
          <w:lang w:val="id-ID"/>
        </w:rPr>
        <w:tab/>
        <w:t xml:space="preserve">Thomas dan Velthouse </w:t>
      </w:r>
      <w:r>
        <w:rPr>
          <w:rFonts w:eastAsiaTheme="minorHAnsi"/>
          <w:lang w:val="id-ID"/>
        </w:rPr>
        <w:t>(</w:t>
      </w:r>
      <w:r w:rsidRPr="00A45536">
        <w:rPr>
          <w:rFonts w:eastAsiaTheme="minorHAnsi"/>
          <w:lang w:val="id-ID"/>
        </w:rPr>
        <w:t>1990</w:t>
      </w:r>
      <w:r>
        <w:rPr>
          <w:rFonts w:eastAsiaTheme="minorHAnsi"/>
          <w:lang w:val="id-ID"/>
        </w:rPr>
        <w:t>)</w:t>
      </w:r>
      <w:r w:rsidRPr="00A45536">
        <w:rPr>
          <w:rFonts w:eastAsiaTheme="minorHAnsi"/>
          <w:lang w:val="id-ID"/>
        </w:rPr>
        <w:t xml:space="preserve"> dalam jha (2014), mendefenisikan pemberdayaan psikologis terdiri dari empat dimensi atau kognitif individu yang telah di validasi oleh Spreitzer (1995). Dari perspektif kognitif pemberdayaan terdiri dari:</w:t>
      </w:r>
    </w:p>
    <w:p w:rsidR="00C66E44" w:rsidRPr="00A45536" w:rsidRDefault="00C66E44" w:rsidP="00C66E44">
      <w:pPr>
        <w:pStyle w:val="ListParagraph"/>
        <w:numPr>
          <w:ilvl w:val="0"/>
          <w:numId w:val="9"/>
        </w:numPr>
        <w:autoSpaceDE w:val="0"/>
        <w:autoSpaceDN w:val="0"/>
        <w:adjustRightInd w:val="0"/>
        <w:spacing w:line="480" w:lineRule="auto"/>
        <w:jc w:val="both"/>
        <w:rPr>
          <w:rFonts w:ascii="Times New Roman" w:eastAsiaTheme="minorHAnsi" w:hAnsi="Times New Roman"/>
          <w:sz w:val="24"/>
          <w:szCs w:val="24"/>
          <w:lang w:val="id-ID"/>
        </w:rPr>
      </w:pPr>
      <w:r w:rsidRPr="004022AE">
        <w:rPr>
          <w:rFonts w:ascii="Times New Roman" w:eastAsiaTheme="minorHAnsi" w:hAnsi="Times New Roman"/>
          <w:i/>
          <w:sz w:val="24"/>
          <w:szCs w:val="24"/>
          <w:lang w:val="id-ID"/>
        </w:rPr>
        <w:t>Individual’s judgment of meaning</w:t>
      </w:r>
      <w:r w:rsidRPr="00A45536">
        <w:rPr>
          <w:rFonts w:ascii="Times New Roman" w:eastAsiaTheme="minorHAnsi" w:hAnsi="Times New Roman"/>
          <w:sz w:val="24"/>
          <w:szCs w:val="24"/>
          <w:lang w:val="id-ID"/>
        </w:rPr>
        <w:t xml:space="preserve"> (yaitu nilai pekerjaan)</w:t>
      </w:r>
    </w:p>
    <w:p w:rsidR="00C66E44" w:rsidRPr="00A45536" w:rsidRDefault="00C66E44" w:rsidP="00C66E44">
      <w:pPr>
        <w:pStyle w:val="ListParagraph"/>
        <w:numPr>
          <w:ilvl w:val="0"/>
          <w:numId w:val="9"/>
        </w:numPr>
        <w:autoSpaceDE w:val="0"/>
        <w:autoSpaceDN w:val="0"/>
        <w:adjustRightInd w:val="0"/>
        <w:spacing w:line="480" w:lineRule="auto"/>
        <w:jc w:val="both"/>
        <w:rPr>
          <w:rFonts w:ascii="Times New Roman" w:eastAsiaTheme="minorHAnsi" w:hAnsi="Times New Roman"/>
          <w:sz w:val="24"/>
          <w:szCs w:val="24"/>
          <w:lang w:val="id-ID"/>
        </w:rPr>
      </w:pPr>
      <w:r w:rsidRPr="004022AE">
        <w:rPr>
          <w:rFonts w:ascii="Times New Roman" w:eastAsiaTheme="minorHAnsi" w:hAnsi="Times New Roman"/>
          <w:i/>
          <w:sz w:val="24"/>
          <w:szCs w:val="24"/>
          <w:lang w:val="id-ID"/>
        </w:rPr>
        <w:t>Competence</w:t>
      </w:r>
      <w:r w:rsidRPr="00A45536">
        <w:rPr>
          <w:rFonts w:ascii="Times New Roman" w:eastAsiaTheme="minorHAnsi" w:hAnsi="Times New Roman"/>
          <w:sz w:val="24"/>
          <w:szCs w:val="24"/>
          <w:lang w:val="id-ID"/>
        </w:rPr>
        <w:t xml:space="preserve"> (yaitu kemampuan untuk melakukan pekerjaan)</w:t>
      </w:r>
    </w:p>
    <w:p w:rsidR="00C66E44" w:rsidRPr="00A45536" w:rsidRDefault="00C66E44" w:rsidP="00C66E44">
      <w:pPr>
        <w:pStyle w:val="ListParagraph"/>
        <w:numPr>
          <w:ilvl w:val="0"/>
          <w:numId w:val="9"/>
        </w:numPr>
        <w:autoSpaceDE w:val="0"/>
        <w:autoSpaceDN w:val="0"/>
        <w:adjustRightInd w:val="0"/>
        <w:spacing w:line="480" w:lineRule="auto"/>
        <w:jc w:val="both"/>
        <w:rPr>
          <w:rFonts w:ascii="Times New Roman" w:eastAsiaTheme="minorHAnsi" w:hAnsi="Times New Roman"/>
          <w:sz w:val="24"/>
          <w:szCs w:val="24"/>
          <w:lang w:val="id-ID"/>
        </w:rPr>
      </w:pPr>
      <w:r w:rsidRPr="004022AE">
        <w:rPr>
          <w:rFonts w:ascii="Times New Roman" w:eastAsiaTheme="minorHAnsi" w:hAnsi="Times New Roman"/>
          <w:i/>
          <w:sz w:val="24"/>
          <w:szCs w:val="24"/>
          <w:lang w:val="id-ID"/>
        </w:rPr>
        <w:t>Self-determination</w:t>
      </w:r>
      <w:r w:rsidRPr="00A45536">
        <w:rPr>
          <w:rFonts w:ascii="Times New Roman" w:eastAsiaTheme="minorHAnsi" w:hAnsi="Times New Roman"/>
          <w:sz w:val="24"/>
          <w:szCs w:val="24"/>
          <w:lang w:val="id-ID"/>
        </w:rPr>
        <w:t xml:space="preserve"> (yaitu pilihan dalam memulai dan mengatur tindakan)</w:t>
      </w:r>
    </w:p>
    <w:p w:rsidR="00C66E44" w:rsidRPr="00A45536" w:rsidRDefault="00C66E44" w:rsidP="00C66E44">
      <w:pPr>
        <w:pStyle w:val="ListParagraph"/>
        <w:numPr>
          <w:ilvl w:val="0"/>
          <w:numId w:val="9"/>
        </w:numPr>
        <w:autoSpaceDE w:val="0"/>
        <w:autoSpaceDN w:val="0"/>
        <w:adjustRightInd w:val="0"/>
        <w:spacing w:line="480" w:lineRule="auto"/>
        <w:jc w:val="both"/>
        <w:rPr>
          <w:rFonts w:ascii="Times New Roman" w:eastAsiaTheme="minorHAnsi" w:hAnsi="Times New Roman"/>
          <w:sz w:val="24"/>
          <w:szCs w:val="24"/>
          <w:lang w:val="id-ID"/>
        </w:rPr>
      </w:pPr>
      <w:r w:rsidRPr="004022AE">
        <w:rPr>
          <w:rFonts w:ascii="Times New Roman" w:eastAsiaTheme="minorHAnsi" w:hAnsi="Times New Roman"/>
          <w:i/>
          <w:sz w:val="24"/>
          <w:szCs w:val="24"/>
          <w:lang w:val="id-ID"/>
        </w:rPr>
        <w:t>Impact</w:t>
      </w:r>
      <w:r w:rsidRPr="00A45536">
        <w:rPr>
          <w:rFonts w:ascii="Times New Roman" w:eastAsiaTheme="minorHAnsi" w:hAnsi="Times New Roman"/>
          <w:sz w:val="24"/>
          <w:szCs w:val="24"/>
          <w:lang w:val="id-ID"/>
        </w:rPr>
        <w:t xml:space="preserve"> (kemampuan untuk mempengaruhi atau mempengaruhi hasil organisasi)</w:t>
      </w:r>
    </w:p>
    <w:p w:rsidR="00C66E44" w:rsidRPr="00A45536" w:rsidRDefault="00C66E44" w:rsidP="00C66E44">
      <w:pPr>
        <w:pStyle w:val="ListParagraph"/>
        <w:autoSpaceDE w:val="0"/>
        <w:autoSpaceDN w:val="0"/>
        <w:adjustRightInd w:val="0"/>
        <w:spacing w:line="480" w:lineRule="auto"/>
        <w:jc w:val="both"/>
        <w:rPr>
          <w:rFonts w:ascii="Times New Roman" w:eastAsiaTheme="minorHAnsi" w:hAnsi="Times New Roman"/>
          <w:sz w:val="24"/>
          <w:szCs w:val="24"/>
          <w:lang w:val="id-ID"/>
        </w:rPr>
      </w:pPr>
      <w:r w:rsidRPr="00A45536">
        <w:rPr>
          <w:rFonts w:ascii="Times New Roman" w:eastAsiaTheme="minorHAnsi" w:hAnsi="Times New Roman"/>
          <w:sz w:val="24"/>
          <w:szCs w:val="24"/>
          <w:lang w:val="id-ID"/>
        </w:rPr>
        <w:t>Empat dimensi ini menampilkan status karyawan aktif.</w:t>
      </w:r>
    </w:p>
    <w:p w:rsidR="00C66E44" w:rsidRPr="00A45536" w:rsidRDefault="00C66E44" w:rsidP="00C66E44">
      <w:pPr>
        <w:autoSpaceDE w:val="0"/>
        <w:autoSpaceDN w:val="0"/>
        <w:adjustRightInd w:val="0"/>
        <w:spacing w:line="480" w:lineRule="auto"/>
        <w:ind w:right="95"/>
        <w:jc w:val="both"/>
        <w:rPr>
          <w:b/>
        </w:rPr>
      </w:pPr>
      <w:r>
        <w:rPr>
          <w:b/>
        </w:rPr>
        <w:t>2.</w:t>
      </w:r>
      <w:r w:rsidRPr="00A45536">
        <w:rPr>
          <w:b/>
        </w:rPr>
        <w:t>3. Ke</w:t>
      </w:r>
      <w:r w:rsidRPr="00A45536">
        <w:rPr>
          <w:b/>
          <w:lang w:val="id-ID"/>
        </w:rPr>
        <w:t>pemimpinan Transformasional</w:t>
      </w:r>
      <w:r w:rsidRPr="00A45536">
        <w:rPr>
          <w:b/>
        </w:rPr>
        <w:t xml:space="preserve"> </w:t>
      </w:r>
    </w:p>
    <w:p w:rsidR="00C66E44" w:rsidRPr="00A45536" w:rsidRDefault="00C66E44" w:rsidP="00C66E44">
      <w:pPr>
        <w:autoSpaceDE w:val="0"/>
        <w:autoSpaceDN w:val="0"/>
        <w:adjustRightInd w:val="0"/>
        <w:spacing w:line="480" w:lineRule="auto"/>
        <w:jc w:val="both"/>
        <w:rPr>
          <w:b/>
          <w:lang w:val="id-ID"/>
        </w:rPr>
      </w:pPr>
      <w:r>
        <w:rPr>
          <w:b/>
        </w:rPr>
        <w:t>2.</w:t>
      </w:r>
      <w:r w:rsidRPr="00A45536">
        <w:rPr>
          <w:b/>
        </w:rPr>
        <w:t>3.1. Pengertian</w:t>
      </w:r>
      <w:r w:rsidRPr="00A45536">
        <w:rPr>
          <w:b/>
          <w:lang w:val="id-ID"/>
        </w:rPr>
        <w:t xml:space="preserve"> </w:t>
      </w:r>
      <w:r w:rsidRPr="00A45536">
        <w:rPr>
          <w:b/>
        </w:rPr>
        <w:t>Ke</w:t>
      </w:r>
      <w:r w:rsidRPr="00A45536">
        <w:rPr>
          <w:b/>
          <w:lang w:val="id-ID"/>
        </w:rPr>
        <w:t>pemimpinan Transformasional</w:t>
      </w:r>
    </w:p>
    <w:p w:rsidR="00C66E44" w:rsidRPr="00A45536" w:rsidRDefault="00C66E44" w:rsidP="00C66E44">
      <w:pPr>
        <w:autoSpaceDE w:val="0"/>
        <w:autoSpaceDN w:val="0"/>
        <w:adjustRightInd w:val="0"/>
        <w:spacing w:line="480" w:lineRule="auto"/>
        <w:jc w:val="both"/>
        <w:rPr>
          <w:rFonts w:eastAsiaTheme="minorHAnsi"/>
          <w:lang w:val="id-ID"/>
        </w:rPr>
      </w:pPr>
      <w:r w:rsidRPr="00A45536">
        <w:rPr>
          <w:b/>
          <w:lang w:val="id-ID"/>
        </w:rPr>
        <w:tab/>
      </w:r>
      <w:r w:rsidRPr="00A45536">
        <w:rPr>
          <w:rFonts w:eastAsiaTheme="minorHAnsi"/>
          <w:lang w:val="id-ID"/>
        </w:rPr>
        <w:t>Para peneliti pertama kali diusulkan teori kepemimpinan transformasional sebagai cara untuk bergerak di luar teori kepemimpinan transaksional. Telah dijelaskan sebagai perilaku kepemimpinan yang memfasilitasi pengembangan pengikut kompetensi, kesadaran, dan individualitas, oleh karena itu, membantu pertumbuhan pemimpin dan organisasi juga.</w:t>
      </w:r>
    </w:p>
    <w:p w:rsidR="00C66E44" w:rsidRPr="00A45536" w:rsidRDefault="00C66E44" w:rsidP="00C66E44">
      <w:pPr>
        <w:pStyle w:val="Default"/>
        <w:spacing w:line="480" w:lineRule="auto"/>
        <w:ind w:firstLine="720"/>
        <w:jc w:val="both"/>
      </w:pPr>
      <w:r w:rsidRPr="00A45536">
        <w:lastRenderedPageBreak/>
        <w:t>Yukl (2013: 321) menyatakan bahwa kepemimpinan transformasional adalah kemampuan seorang pemimpin membuat karyawan sadar akan pentingnya nilai dari sebuah pekerjaan dan  mendorong karyawan untuk melampaui kepentingan diri sendiri demi organisasi. Pemimpin memberikan rasa percaya pada karyawan  dalam mengembangkan keterampilan sehingga karyawan merasa termotivasi untuk melakukan lebih dari harapan semula.</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 xml:space="preserve">Bass (1985) dalam jha (2014) berpendapat bahwa kepemimpinan transformasional memotivasi pengikut untuk melebihi harapan dengan membuat mereka menyadari pentingnya tujuan tertentu, membuat mereka menggolongkan kepentingan mereka sendiri untuk kepentingan organisasi, dan selanjutnya memotivasi mereka untuk merasa perlu untuk prestasi, pertumbuhan, dan aktualisasi diri. </w:t>
      </w:r>
    </w:p>
    <w:p w:rsidR="00C66E44" w:rsidRPr="00A45536" w:rsidRDefault="00C66E44" w:rsidP="00C66E44">
      <w:pPr>
        <w:autoSpaceDE w:val="0"/>
        <w:autoSpaceDN w:val="0"/>
        <w:adjustRightInd w:val="0"/>
        <w:spacing w:line="480" w:lineRule="auto"/>
        <w:jc w:val="both"/>
        <w:rPr>
          <w:rFonts w:eastAsiaTheme="minorHAnsi"/>
          <w:lang w:val="id-ID"/>
        </w:rPr>
      </w:pPr>
      <w:r w:rsidRPr="00A45536">
        <w:rPr>
          <w:lang w:val="id-ID"/>
        </w:rPr>
        <w:tab/>
      </w:r>
      <w:r w:rsidRPr="00A45536">
        <w:rPr>
          <w:rFonts w:eastAsiaTheme="minorHAnsi"/>
          <w:lang w:val="id-ID"/>
        </w:rPr>
        <w:t>Oleh karena itu  Kepemimpinan transformasional ditemukan terkait dengan inspirasi, motivasi , pemberdayaan, mengartikulasikan visi, mempromosikan tujuan kelompok, memberikan stimulasi intelektual dan OCB, yang memberikan  karyawan untuk mencapai tujuan yang sulit dan meningkatkan rasa prestasi.</w:t>
      </w:r>
    </w:p>
    <w:p w:rsidR="00C66E44" w:rsidRDefault="00C66E44" w:rsidP="00C66E44">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id-ID"/>
        </w:rPr>
        <w:t>3</w:t>
      </w:r>
      <w:r>
        <w:rPr>
          <w:rFonts w:ascii="Times New Roman" w:hAnsi="Times New Roman"/>
          <w:b/>
          <w:sz w:val="24"/>
          <w:szCs w:val="24"/>
        </w:rPr>
        <w:t>.</w:t>
      </w:r>
      <w:r>
        <w:rPr>
          <w:rFonts w:ascii="Times New Roman" w:hAnsi="Times New Roman"/>
          <w:b/>
          <w:sz w:val="24"/>
          <w:szCs w:val="24"/>
          <w:lang w:val="id-ID"/>
        </w:rPr>
        <w:t>2</w:t>
      </w:r>
      <w:r>
        <w:rPr>
          <w:rFonts w:ascii="Times New Roman" w:hAnsi="Times New Roman"/>
          <w:b/>
          <w:sz w:val="24"/>
          <w:szCs w:val="24"/>
        </w:rPr>
        <w:tab/>
        <w:t>Karakteristik Kepemimpinan Transformasional</w:t>
      </w:r>
    </w:p>
    <w:p w:rsidR="00C66E44" w:rsidRDefault="00C66E44" w:rsidP="00C66E44">
      <w:pPr>
        <w:spacing w:line="480" w:lineRule="auto"/>
        <w:ind w:firstLine="720"/>
        <w:jc w:val="both"/>
      </w:pPr>
      <w:r>
        <w:t xml:space="preserve">Menurut Danim (2005:56) seseorang yang menerapkan kepemimpinan transformasional akan memiliki ciri-ciri yang dominan, diantaranya memiliki sensitivitas terhadap pengembangan organisasi, mengembangkan visi bersama antar komunikasi organisasi, mendistribusikan peran kepemimpinan menjadi bagian yang mendorong munculnya kebersamaan, dalam hal ini pimpinan adalah tokoh yang berwibawa disegani dan memiliki banyak ide dan pengalaman yang dapat digunakan untuk mendorong terwujudnya tujuan orgnaisasi. </w:t>
      </w:r>
    </w:p>
    <w:p w:rsidR="00C66E44" w:rsidRDefault="00C66E44" w:rsidP="00C66E44">
      <w:pPr>
        <w:autoSpaceDE w:val="0"/>
        <w:autoSpaceDN w:val="0"/>
        <w:adjustRightInd w:val="0"/>
        <w:spacing w:line="480" w:lineRule="auto"/>
        <w:ind w:firstLine="720"/>
        <w:jc w:val="both"/>
      </w:pPr>
      <w:r>
        <w:lastRenderedPageBreak/>
        <w:t xml:space="preserve">Bass dan Avolio (1995) mengungkapkan pemimpinan transformasional dapat diamati dari karakteristik perilaku sebagai berikut </w:t>
      </w:r>
      <w:r>
        <w:rPr>
          <w:i/>
        </w:rPr>
        <w:t>idealized influence, inspirational motivation dan individual consideration.</w:t>
      </w:r>
      <w:r>
        <w:t xml:space="preserve"> Secara umum </w:t>
      </w:r>
      <w:r>
        <w:rPr>
          <w:i/>
          <w:iCs/>
        </w:rPr>
        <w:t>Idealized influence</w:t>
      </w:r>
      <w:r>
        <w:t xml:space="preserve">, pemimpin harus menjadi contoh yang baik, yang dapat diikuti oleh karyawannya, sehingga </w:t>
      </w:r>
      <w:proofErr w:type="gramStart"/>
      <w:r>
        <w:t>akan</w:t>
      </w:r>
      <w:proofErr w:type="gramEnd"/>
      <w:r>
        <w:t xml:space="preserve"> menghasilkan rasa hormat dan percaya kepada pemimpin tersebut. </w:t>
      </w:r>
      <w:r>
        <w:rPr>
          <w:i/>
          <w:iCs/>
        </w:rPr>
        <w:t>Inspirational motivation</w:t>
      </w:r>
      <w:r>
        <w:t xml:space="preserve">, pemimpin harus bisa memberikan motivasi dan target yang jelas untuk dicapai oleh karyawannya. </w:t>
      </w:r>
      <w:r>
        <w:rPr>
          <w:i/>
          <w:iCs/>
        </w:rPr>
        <w:t>Intellectual simulation</w:t>
      </w:r>
      <w:r>
        <w:t xml:space="preserve">, pemimpin harus mampu merangsang karyawannya untuk memunculkan ide-ide dan gagasan-gagasan baru, pemimpin juga harus membiarkan karyawannya menjadi </w:t>
      </w:r>
      <w:r>
        <w:rPr>
          <w:i/>
          <w:iCs/>
        </w:rPr>
        <w:t xml:space="preserve">problem solver </w:t>
      </w:r>
      <w:r>
        <w:t xml:space="preserve">dan memberikan inovasi-inovasi baru dibawah bimbingannya. </w:t>
      </w:r>
      <w:r>
        <w:rPr>
          <w:i/>
          <w:iCs/>
        </w:rPr>
        <w:t>Individualized consideration</w:t>
      </w:r>
      <w:r>
        <w:t>, pemimpin harus memberikan perhatian, mendengarkan keluhan, dan mengerti kebutuhan karyawannya.</w:t>
      </w:r>
    </w:p>
    <w:p w:rsidR="00C66E44" w:rsidRDefault="00C66E44" w:rsidP="00C66E44">
      <w:pPr>
        <w:pStyle w:val="Default"/>
        <w:spacing w:line="480" w:lineRule="auto"/>
        <w:ind w:firstLine="720"/>
        <w:jc w:val="both"/>
      </w:pPr>
      <w:r>
        <w:t>Yukl (2010:305) merumuskan empat ciri yang dimiliki oleh seorang pemimpin sehingga memiliki kualitas transformasional, antara lain berpengaruh, idealis, pertimbangan individual, dan motivasi inspirasional. Seorang pemimpin yang berkarakter transformasional memiliki pengaruh yang kuat terhadap bawahanya, disegani karena memiliki banyak pengalaman. Karakter pemimpin yang transforasional juga terlihat dari sikap idealis yang dimiliki. Pemimpin yang transformasional relatif punya kebijakan sendiri dan memiliki kepercayaan diri yang tinggi. Pemimpin yang transformasional memiliki pertimbangan idealis atau tidak bergantung pada orang lain, disamping itu pemimpin yang transformasional memiliki kemampuan memberikan dorongan positif atau inspirasi bagi bawahannya untuk dapat menyelesaikan tugas dan tanggung jawab dengan baik.</w:t>
      </w:r>
    </w:p>
    <w:p w:rsidR="00C66E44" w:rsidRPr="00097053" w:rsidRDefault="00C66E44" w:rsidP="00097053">
      <w:pPr>
        <w:pStyle w:val="Default"/>
        <w:spacing w:line="480" w:lineRule="auto"/>
        <w:ind w:firstLine="720"/>
        <w:jc w:val="both"/>
      </w:pPr>
      <w:r>
        <w:t xml:space="preserve">Berdasarkan uraian ringkas yang telah dijelaskan dapat disimpulkan bahwa pemimpin yang transformsional adalah tokoh yang mampu mengispirasi </w:t>
      </w:r>
      <w:r>
        <w:lastRenderedPageBreak/>
        <w:t>bawahannya, inspirasi yang diberikan dalam bentuk dorongan motivasi. Pemimpinan yang transformasional memiliki kemampuan untuk memecahkan berbagai masalah dengan menggunakan pengalamannya. Pemimpin yang transformasional disegani bawahannya karena memiliki wibawa yang tinggi, seorang pemimpin yang transformasional memiliki manajerial yang tinggi sehingga percaya diri dalam menghadapi berbagai tugas dan tanggung demi mencapai tujuan yang dicapai organisasi.</w:t>
      </w:r>
    </w:p>
    <w:p w:rsidR="00C66E44" w:rsidRPr="00A45536" w:rsidRDefault="00C66E44" w:rsidP="00C66E44">
      <w:pPr>
        <w:pStyle w:val="Default"/>
        <w:spacing w:line="480" w:lineRule="auto"/>
        <w:jc w:val="both"/>
        <w:rPr>
          <w:b/>
        </w:rPr>
      </w:pPr>
      <w:r>
        <w:rPr>
          <w:b/>
        </w:rPr>
        <w:t>2.</w:t>
      </w:r>
      <w:r w:rsidRPr="00A45536">
        <w:rPr>
          <w:b/>
        </w:rPr>
        <w:t>3.3. Faktor-faktor yang mempengaruhi K</w:t>
      </w:r>
      <w:r>
        <w:rPr>
          <w:b/>
        </w:rPr>
        <w:t>e</w:t>
      </w:r>
      <w:r w:rsidRPr="00A45536">
        <w:rPr>
          <w:b/>
        </w:rPr>
        <w:t>pemimpinanTransformasional</w:t>
      </w:r>
    </w:p>
    <w:p w:rsidR="00C66E44" w:rsidRPr="00A45536" w:rsidRDefault="00C66E44" w:rsidP="00C66E44">
      <w:pPr>
        <w:pStyle w:val="Default"/>
        <w:spacing w:line="480" w:lineRule="auto"/>
        <w:jc w:val="both"/>
      </w:pPr>
      <w:r w:rsidRPr="00A45536">
        <w:rPr>
          <w:b/>
        </w:rPr>
        <w:tab/>
        <w:t xml:space="preserve"> </w:t>
      </w:r>
      <w:r w:rsidRPr="00A45536">
        <w:rPr>
          <w:bCs/>
        </w:rPr>
        <w:t>Huges dkk (2015: 542) mengemukakan faktor-faktor yang mempengaruhi kepemimpinan transformasional sebagai berikut:</w:t>
      </w:r>
    </w:p>
    <w:p w:rsidR="00C66E44" w:rsidRPr="00A45536" w:rsidRDefault="00C66E44" w:rsidP="00C66E44">
      <w:pPr>
        <w:pStyle w:val="NormalWeb"/>
        <w:numPr>
          <w:ilvl w:val="3"/>
          <w:numId w:val="10"/>
        </w:numPr>
        <w:tabs>
          <w:tab w:val="left" w:pos="284"/>
          <w:tab w:val="left" w:pos="709"/>
        </w:tabs>
        <w:spacing w:before="0" w:beforeAutospacing="0" w:after="0" w:afterAutospacing="0" w:line="480" w:lineRule="auto"/>
        <w:ind w:left="709" w:hanging="425"/>
        <w:jc w:val="both"/>
        <w:rPr>
          <w:bCs/>
        </w:rPr>
      </w:pPr>
      <w:r w:rsidRPr="00A45536">
        <w:rPr>
          <w:bCs/>
        </w:rPr>
        <w:t>Menilai tingkatan pemimpin menanamkan rasa bangga pada diri orang lain.</w:t>
      </w:r>
    </w:p>
    <w:p w:rsidR="00C66E44" w:rsidRPr="00A45536" w:rsidRDefault="00C66E44" w:rsidP="00C66E44">
      <w:pPr>
        <w:pStyle w:val="NormalWeb"/>
        <w:numPr>
          <w:ilvl w:val="3"/>
          <w:numId w:val="10"/>
        </w:numPr>
        <w:tabs>
          <w:tab w:val="left" w:pos="284"/>
          <w:tab w:val="left" w:pos="709"/>
        </w:tabs>
        <w:spacing w:before="0" w:beforeAutospacing="0" w:after="0" w:afterAutospacing="0" w:line="480" w:lineRule="auto"/>
        <w:ind w:hanging="2596"/>
        <w:jc w:val="both"/>
        <w:rPr>
          <w:bCs/>
        </w:rPr>
      </w:pPr>
      <w:r w:rsidRPr="00A45536">
        <w:rPr>
          <w:bCs/>
        </w:rPr>
        <w:t xml:space="preserve">Menunjukkan kekuasaan dan kepercayaan diri. </w:t>
      </w:r>
    </w:p>
    <w:p w:rsidR="00C66E44" w:rsidRPr="00A45536" w:rsidRDefault="00C66E44" w:rsidP="00C66E44">
      <w:pPr>
        <w:pStyle w:val="NormalWeb"/>
        <w:numPr>
          <w:ilvl w:val="3"/>
          <w:numId w:val="10"/>
        </w:numPr>
        <w:tabs>
          <w:tab w:val="left" w:pos="284"/>
          <w:tab w:val="left" w:pos="709"/>
        </w:tabs>
        <w:spacing w:before="0" w:beforeAutospacing="0" w:after="0" w:afterAutospacing="0" w:line="480" w:lineRule="auto"/>
        <w:ind w:left="709" w:hanging="425"/>
        <w:jc w:val="both"/>
        <w:rPr>
          <w:bCs/>
        </w:rPr>
      </w:pPr>
      <w:r w:rsidRPr="00A45536">
        <w:rPr>
          <w:bCs/>
        </w:rPr>
        <w:t>Membuat pengorbanan diri atau memperjuangkan kemungkinan-kemungkinan baru</w:t>
      </w:r>
    </w:p>
    <w:p w:rsidR="00C66E44" w:rsidRPr="00A45536" w:rsidRDefault="00C66E44" w:rsidP="00C66E44">
      <w:pPr>
        <w:pStyle w:val="NormalWeb"/>
        <w:numPr>
          <w:ilvl w:val="3"/>
          <w:numId w:val="10"/>
        </w:numPr>
        <w:tabs>
          <w:tab w:val="left" w:pos="284"/>
          <w:tab w:val="left" w:pos="709"/>
        </w:tabs>
        <w:spacing w:before="0" w:beforeAutospacing="0" w:after="0" w:afterAutospacing="0" w:line="480" w:lineRule="auto"/>
        <w:ind w:hanging="2596"/>
        <w:jc w:val="both"/>
        <w:rPr>
          <w:bCs/>
        </w:rPr>
      </w:pPr>
      <w:r w:rsidRPr="00A45536">
        <w:rPr>
          <w:bCs/>
        </w:rPr>
        <w:t>Mengartikulasikan visi masa depan yang luar biasa</w:t>
      </w:r>
    </w:p>
    <w:p w:rsidR="00C66E44" w:rsidRPr="00A45536" w:rsidRDefault="00C66E44" w:rsidP="00C66E44">
      <w:pPr>
        <w:pStyle w:val="Default"/>
        <w:spacing w:line="480" w:lineRule="auto"/>
        <w:jc w:val="both"/>
        <w:rPr>
          <w:b/>
        </w:rPr>
      </w:pPr>
      <w:r>
        <w:rPr>
          <w:b/>
        </w:rPr>
        <w:t>2.</w:t>
      </w:r>
      <w:r w:rsidRPr="00A45536">
        <w:rPr>
          <w:b/>
        </w:rPr>
        <w:t xml:space="preserve">4. Religiusitas </w:t>
      </w:r>
    </w:p>
    <w:p w:rsidR="00C66E44" w:rsidRPr="00A45536" w:rsidRDefault="00C66E44" w:rsidP="00C66E44">
      <w:pPr>
        <w:autoSpaceDE w:val="0"/>
        <w:autoSpaceDN w:val="0"/>
        <w:adjustRightInd w:val="0"/>
        <w:spacing w:line="480" w:lineRule="auto"/>
        <w:jc w:val="both"/>
        <w:rPr>
          <w:b/>
          <w:lang w:val="id-ID"/>
        </w:rPr>
      </w:pPr>
      <w:r>
        <w:rPr>
          <w:b/>
        </w:rPr>
        <w:t>2.</w:t>
      </w:r>
      <w:r w:rsidRPr="00A45536">
        <w:rPr>
          <w:b/>
        </w:rPr>
        <w:t>4.1. Pengertian</w:t>
      </w:r>
      <w:r w:rsidRPr="00A45536">
        <w:rPr>
          <w:b/>
          <w:lang w:val="id-ID"/>
        </w:rPr>
        <w:t xml:space="preserve"> </w:t>
      </w:r>
      <w:r w:rsidRPr="00A45536">
        <w:rPr>
          <w:b/>
        </w:rPr>
        <w:t>Religiusitas</w:t>
      </w:r>
    </w:p>
    <w:p w:rsidR="00C66E44" w:rsidRPr="006E679D" w:rsidRDefault="00C66E44" w:rsidP="00C66E44">
      <w:pPr>
        <w:spacing w:line="480" w:lineRule="auto"/>
        <w:ind w:firstLine="720"/>
        <w:jc w:val="both"/>
      </w:pPr>
      <w:r w:rsidRPr="00097053">
        <w:rPr>
          <w:lang w:val="id-ID"/>
        </w:rPr>
        <w:t>Religiusitas menurut Kamus Besar Bahasa Indonesia (KBBI) berarti taat pada</w:t>
      </w:r>
      <w:r>
        <w:rPr>
          <w:lang w:val="id-ID"/>
        </w:rPr>
        <w:t xml:space="preserve"> </w:t>
      </w:r>
      <w:r w:rsidRPr="00097053">
        <w:rPr>
          <w:lang w:val="id-ID"/>
        </w:rPr>
        <w:t>agama, sehingga dapat dikatakan, bahwa religiusitas adalah ketaatan sebagai</w:t>
      </w:r>
      <w:r>
        <w:rPr>
          <w:lang w:val="id-ID"/>
        </w:rPr>
        <w:t xml:space="preserve"> </w:t>
      </w:r>
      <w:r w:rsidRPr="00097053">
        <w:rPr>
          <w:lang w:val="id-ID"/>
        </w:rPr>
        <w:t xml:space="preserve">ketaatan seorang individu terhadap perintah agama yang diyakininya. </w:t>
      </w:r>
      <w:r>
        <w:rPr>
          <w:lang w:val="id-ID"/>
        </w:rPr>
        <w:t xml:space="preserve">Pengertian lain mengenai Religiusitas yaitu menurut </w:t>
      </w:r>
      <w:r w:rsidRPr="00A45536">
        <w:rPr>
          <w:rFonts w:eastAsiaTheme="minorHAnsi"/>
          <w:lang w:val="id-ID"/>
        </w:rPr>
        <w:t>Dister (1999: 10) dalam Darto dkk (2015) mendefinisikan religiusitas sebagai kesadaran</w:t>
      </w:r>
      <w:r>
        <w:rPr>
          <w:rFonts w:eastAsiaTheme="minorHAnsi"/>
          <w:lang w:val="id-ID"/>
        </w:rPr>
        <w:t xml:space="preserve"> </w:t>
      </w:r>
      <w:r w:rsidRPr="00A45536">
        <w:rPr>
          <w:rFonts w:eastAsiaTheme="minorHAnsi"/>
          <w:lang w:val="id-ID"/>
        </w:rPr>
        <w:t xml:space="preserve">pengetahuan individu, dan kesediaan untuk menerima ajaran keyakinannya, dan itu menjadi keyakinan pribadi, iman internal, yang diwujudkan dalam kegiatan sehari-hari. </w:t>
      </w:r>
    </w:p>
    <w:p w:rsidR="00C66E44" w:rsidRDefault="00C66E44" w:rsidP="00C66E44">
      <w:pPr>
        <w:autoSpaceDE w:val="0"/>
        <w:autoSpaceDN w:val="0"/>
        <w:adjustRightInd w:val="0"/>
        <w:spacing w:line="480" w:lineRule="auto"/>
        <w:ind w:firstLine="720"/>
        <w:jc w:val="both"/>
        <w:rPr>
          <w:rFonts w:eastAsiaTheme="minorHAnsi"/>
          <w:sz w:val="23"/>
          <w:szCs w:val="23"/>
          <w:lang w:val="id-ID"/>
        </w:rPr>
      </w:pPr>
      <w:r>
        <w:rPr>
          <w:rFonts w:eastAsiaTheme="minorHAnsi"/>
          <w:sz w:val="23"/>
          <w:szCs w:val="23"/>
          <w:lang w:val="id-ID"/>
        </w:rPr>
        <w:lastRenderedPageBreak/>
        <w:t>Religiusitas menurut Suhardiyanto (2001) adalah hubungan pribadi dengan pribadi ilahi Yang Maha Kuasa, Maha Pengasih dan Maha Penyayang (Tuhan) yang berkonsekuensi hasrat untuk berkenan kepada pribadi yang ilahi itu dengan melaksanakan kehendak-Nya dan menjauhi yang tidak dikehendakinya (larangannya). Keberagamaan atau religiusitas adalah sesuatu yang amat penting dalam kehidupan manusia.</w:t>
      </w:r>
    </w:p>
    <w:p w:rsidR="00C66E44" w:rsidRPr="00B11049" w:rsidRDefault="00C66E44" w:rsidP="00C66E44">
      <w:pPr>
        <w:autoSpaceDE w:val="0"/>
        <w:autoSpaceDN w:val="0"/>
        <w:adjustRightInd w:val="0"/>
        <w:spacing w:line="480" w:lineRule="auto"/>
        <w:ind w:firstLine="720"/>
        <w:jc w:val="both"/>
        <w:rPr>
          <w:rFonts w:eastAsiaTheme="minorHAnsi"/>
          <w:sz w:val="23"/>
          <w:szCs w:val="23"/>
          <w:lang w:val="id-ID"/>
        </w:rPr>
      </w:pPr>
      <w:r>
        <w:rPr>
          <w:rFonts w:eastAsiaTheme="minorHAnsi"/>
          <w:sz w:val="23"/>
          <w:szCs w:val="23"/>
          <w:lang w:val="id-ID"/>
        </w:rPr>
        <w:t>Aktifitas beragama yang berkaitan dengan religiousitas, bukan hanya terjadi ketika melakukan ritual (ibadah) tetapi juga aktivitas lain yang didorong kekuatan batin (Ancok, 2001). Jadi sikap religiusitas merupakan integrasi secara komplek antara pengetahuan agama, perasaan serta tindakan keagamaan dalam diri seseorang. Religiusitas dapat dilihat dari aktivitas beragama dalam kehidupan sehari-hari yang dilaksanakan secara rutin dan konsisten.</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Ancok, et.al (2005: 73) dalam Darto dkk (2015) menjelaskan religiusitas sebagai ekspresi manusia untuk mengikuti dan mentaati orang-orang suci seperti yang diamati dalam kegiatan sehari-hari.</w:t>
      </w:r>
    </w:p>
    <w:p w:rsidR="00C66E44" w:rsidRPr="00A45536" w:rsidRDefault="00C66E44" w:rsidP="00C66E44">
      <w:pPr>
        <w:autoSpaceDE w:val="0"/>
        <w:autoSpaceDN w:val="0"/>
        <w:adjustRightInd w:val="0"/>
        <w:spacing w:line="480" w:lineRule="auto"/>
        <w:jc w:val="both"/>
        <w:rPr>
          <w:rFonts w:eastAsiaTheme="minorHAnsi"/>
          <w:lang w:val="id-ID"/>
        </w:rPr>
      </w:pPr>
      <w:r>
        <w:rPr>
          <w:b/>
          <w:lang w:eastAsia="id-ID"/>
        </w:rPr>
        <w:t>2.</w:t>
      </w:r>
      <w:r w:rsidRPr="00A45536">
        <w:rPr>
          <w:b/>
          <w:lang w:eastAsia="id-ID"/>
        </w:rPr>
        <w:t>4.2. Dimensi</w:t>
      </w:r>
      <w:r w:rsidRPr="00A45536">
        <w:rPr>
          <w:b/>
          <w:lang w:val="id-ID" w:eastAsia="id-ID"/>
        </w:rPr>
        <w:t xml:space="preserve"> Religiusitas</w:t>
      </w:r>
      <w:r w:rsidRPr="00A45536">
        <w:rPr>
          <w:rFonts w:eastAsiaTheme="minorHAnsi"/>
          <w:lang w:val="id-ID"/>
        </w:rPr>
        <w:t xml:space="preserve"> </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 xml:space="preserve">Secara umum Darto dkk (2015), menyatakan bahwa ada lima aspek religiusitas, yaitu: </w:t>
      </w:r>
    </w:p>
    <w:p w:rsidR="00C66E44" w:rsidRPr="00A45536" w:rsidRDefault="00C66E44" w:rsidP="00C66E44">
      <w:pPr>
        <w:pStyle w:val="ListParagraph"/>
        <w:numPr>
          <w:ilvl w:val="0"/>
          <w:numId w:val="12"/>
        </w:numPr>
        <w:autoSpaceDE w:val="0"/>
        <w:autoSpaceDN w:val="0"/>
        <w:adjustRightInd w:val="0"/>
        <w:spacing w:line="480" w:lineRule="auto"/>
        <w:jc w:val="both"/>
        <w:rPr>
          <w:rFonts w:ascii="Times New Roman" w:eastAsiaTheme="minorHAnsi" w:hAnsi="Times New Roman"/>
          <w:lang w:val="id-ID"/>
        </w:rPr>
      </w:pPr>
      <w:r w:rsidRPr="00A45536">
        <w:rPr>
          <w:rFonts w:ascii="Times New Roman" w:eastAsiaTheme="minorHAnsi" w:hAnsi="Times New Roman"/>
          <w:lang w:val="id-ID"/>
        </w:rPr>
        <w:t>keyakinan agama (dimensi ideologis)</w:t>
      </w:r>
    </w:p>
    <w:p w:rsidR="00C66E44" w:rsidRPr="00A45536" w:rsidRDefault="00C66E44" w:rsidP="00C66E44">
      <w:pPr>
        <w:pStyle w:val="ListParagraph"/>
        <w:numPr>
          <w:ilvl w:val="0"/>
          <w:numId w:val="12"/>
        </w:numPr>
        <w:autoSpaceDE w:val="0"/>
        <w:autoSpaceDN w:val="0"/>
        <w:adjustRightInd w:val="0"/>
        <w:spacing w:line="480" w:lineRule="auto"/>
        <w:jc w:val="both"/>
        <w:rPr>
          <w:rFonts w:ascii="Times New Roman" w:eastAsiaTheme="minorHAnsi" w:hAnsi="Times New Roman"/>
          <w:lang w:val="id-ID"/>
        </w:rPr>
      </w:pPr>
      <w:r w:rsidRPr="00A45536">
        <w:rPr>
          <w:rFonts w:ascii="Times New Roman" w:eastAsiaTheme="minorHAnsi" w:hAnsi="Times New Roman"/>
          <w:lang w:val="id-ID"/>
        </w:rPr>
        <w:t>praktik keagamaan (dimensi ritual)</w:t>
      </w:r>
    </w:p>
    <w:p w:rsidR="00C66E44" w:rsidRPr="00A45536" w:rsidRDefault="00C66E44" w:rsidP="00C66E44">
      <w:pPr>
        <w:pStyle w:val="ListParagraph"/>
        <w:numPr>
          <w:ilvl w:val="0"/>
          <w:numId w:val="12"/>
        </w:numPr>
        <w:tabs>
          <w:tab w:val="left" w:pos="5655"/>
        </w:tabs>
        <w:autoSpaceDE w:val="0"/>
        <w:autoSpaceDN w:val="0"/>
        <w:adjustRightInd w:val="0"/>
        <w:spacing w:line="480" w:lineRule="auto"/>
        <w:jc w:val="both"/>
        <w:rPr>
          <w:rFonts w:ascii="Times New Roman" w:eastAsiaTheme="minorHAnsi" w:hAnsi="Times New Roman"/>
          <w:lang w:val="id-ID"/>
        </w:rPr>
      </w:pPr>
      <w:r w:rsidRPr="00A45536">
        <w:rPr>
          <w:rFonts w:ascii="Times New Roman" w:eastAsiaTheme="minorHAnsi" w:hAnsi="Times New Roman"/>
          <w:sz w:val="24"/>
          <w:szCs w:val="24"/>
          <w:lang w:val="id-ID"/>
        </w:rPr>
        <w:t>perasaan Keaga</w:t>
      </w:r>
      <w:r w:rsidRPr="00A45536">
        <w:rPr>
          <w:rFonts w:ascii="Times New Roman" w:eastAsiaTheme="minorHAnsi" w:hAnsi="Times New Roman"/>
          <w:lang w:val="id-ID"/>
        </w:rPr>
        <w:t>maan (dimensi experiental)</w:t>
      </w:r>
      <w:r w:rsidRPr="00A45536">
        <w:rPr>
          <w:rFonts w:ascii="Times New Roman" w:eastAsiaTheme="minorHAnsi" w:hAnsi="Times New Roman"/>
          <w:lang w:val="id-ID"/>
        </w:rPr>
        <w:tab/>
      </w:r>
    </w:p>
    <w:p w:rsidR="00C66E44" w:rsidRPr="00A45536" w:rsidRDefault="00C66E44" w:rsidP="00C66E44">
      <w:pPr>
        <w:pStyle w:val="ListParagraph"/>
        <w:numPr>
          <w:ilvl w:val="0"/>
          <w:numId w:val="12"/>
        </w:numPr>
        <w:autoSpaceDE w:val="0"/>
        <w:autoSpaceDN w:val="0"/>
        <w:adjustRightInd w:val="0"/>
        <w:spacing w:line="480" w:lineRule="auto"/>
        <w:jc w:val="both"/>
        <w:rPr>
          <w:rFonts w:ascii="Times New Roman" w:eastAsiaTheme="minorHAnsi" w:hAnsi="Times New Roman"/>
          <w:lang w:val="id-ID"/>
        </w:rPr>
      </w:pPr>
      <w:r w:rsidRPr="00A45536">
        <w:rPr>
          <w:rFonts w:ascii="Times New Roman" w:eastAsiaTheme="minorHAnsi" w:hAnsi="Times New Roman"/>
          <w:lang w:val="id-ID"/>
        </w:rPr>
        <w:t>Religious pengetahuan (dimensi intelektual)</w:t>
      </w:r>
    </w:p>
    <w:p w:rsidR="00C66E44" w:rsidRPr="00A45536" w:rsidRDefault="00C66E44" w:rsidP="00C66E44">
      <w:pPr>
        <w:pStyle w:val="ListParagraph"/>
        <w:numPr>
          <w:ilvl w:val="0"/>
          <w:numId w:val="12"/>
        </w:numPr>
        <w:autoSpaceDE w:val="0"/>
        <w:autoSpaceDN w:val="0"/>
        <w:adjustRightInd w:val="0"/>
        <w:spacing w:line="480" w:lineRule="auto"/>
        <w:jc w:val="both"/>
        <w:rPr>
          <w:rFonts w:ascii="Times New Roman" w:eastAsiaTheme="minorHAnsi" w:hAnsi="Times New Roman"/>
          <w:lang w:val="id-ID"/>
        </w:rPr>
      </w:pPr>
      <w:r w:rsidRPr="00A45536">
        <w:rPr>
          <w:rFonts w:ascii="Times New Roman" w:eastAsiaTheme="minorHAnsi" w:hAnsi="Times New Roman"/>
          <w:lang w:val="id-ID"/>
        </w:rPr>
        <w:t>Religious (dimensi konsekuensial).</w:t>
      </w:r>
    </w:p>
    <w:p w:rsidR="00842EA9" w:rsidRDefault="00842EA9" w:rsidP="00C66E44">
      <w:pPr>
        <w:autoSpaceDE w:val="0"/>
        <w:autoSpaceDN w:val="0"/>
        <w:adjustRightInd w:val="0"/>
        <w:spacing w:line="480" w:lineRule="auto"/>
        <w:jc w:val="both"/>
        <w:rPr>
          <w:b/>
          <w:lang w:val="id-ID" w:eastAsia="id-ID"/>
        </w:rPr>
      </w:pPr>
    </w:p>
    <w:p w:rsidR="00842EA9" w:rsidRDefault="00842EA9" w:rsidP="00C66E44">
      <w:pPr>
        <w:autoSpaceDE w:val="0"/>
        <w:autoSpaceDN w:val="0"/>
        <w:adjustRightInd w:val="0"/>
        <w:spacing w:line="480" w:lineRule="auto"/>
        <w:jc w:val="both"/>
        <w:rPr>
          <w:b/>
          <w:lang w:val="id-ID" w:eastAsia="id-ID"/>
        </w:rPr>
      </w:pPr>
    </w:p>
    <w:p w:rsidR="00842EA9" w:rsidRDefault="00842EA9" w:rsidP="00C66E44">
      <w:pPr>
        <w:autoSpaceDE w:val="0"/>
        <w:autoSpaceDN w:val="0"/>
        <w:adjustRightInd w:val="0"/>
        <w:spacing w:line="480" w:lineRule="auto"/>
        <w:jc w:val="both"/>
        <w:rPr>
          <w:b/>
          <w:lang w:val="id-ID" w:eastAsia="id-ID"/>
        </w:rPr>
      </w:pPr>
    </w:p>
    <w:p w:rsidR="00C66E44" w:rsidRPr="00A45536" w:rsidRDefault="00C66E44" w:rsidP="00C66E44">
      <w:pPr>
        <w:autoSpaceDE w:val="0"/>
        <w:autoSpaceDN w:val="0"/>
        <w:adjustRightInd w:val="0"/>
        <w:spacing w:line="480" w:lineRule="auto"/>
        <w:jc w:val="both"/>
        <w:rPr>
          <w:lang w:eastAsia="id-ID"/>
        </w:rPr>
      </w:pPr>
      <w:r>
        <w:rPr>
          <w:b/>
          <w:lang w:eastAsia="id-ID"/>
        </w:rPr>
        <w:lastRenderedPageBreak/>
        <w:t>2.</w:t>
      </w:r>
      <w:r w:rsidRPr="00A45536">
        <w:rPr>
          <w:b/>
          <w:lang w:eastAsia="id-ID"/>
        </w:rPr>
        <w:t xml:space="preserve">5 </w:t>
      </w:r>
      <w:r w:rsidRPr="00A45536">
        <w:rPr>
          <w:b/>
        </w:rPr>
        <w:t>Tinjauan Penelitian Terdahulu dan Pengembangan Hipotesis</w:t>
      </w:r>
    </w:p>
    <w:p w:rsidR="00C66E44" w:rsidRDefault="00C66E44" w:rsidP="00C66E44">
      <w:pPr>
        <w:autoSpaceDE w:val="0"/>
        <w:autoSpaceDN w:val="0"/>
        <w:adjustRightInd w:val="0"/>
        <w:spacing w:line="480" w:lineRule="auto"/>
        <w:jc w:val="both"/>
        <w:rPr>
          <w:b/>
          <w:lang w:val="id-ID"/>
        </w:rPr>
      </w:pPr>
      <w:r>
        <w:rPr>
          <w:b/>
        </w:rPr>
        <w:t>2.</w:t>
      </w:r>
      <w:r w:rsidRPr="00A45536">
        <w:rPr>
          <w:b/>
        </w:rPr>
        <w:t xml:space="preserve">5.1 Pengaruh </w:t>
      </w:r>
      <w:r w:rsidRPr="00A45536">
        <w:rPr>
          <w:b/>
          <w:lang w:val="id-ID"/>
        </w:rPr>
        <w:t>Pemberdayaan Psikologis</w:t>
      </w:r>
      <w:r w:rsidRPr="00A45536">
        <w:rPr>
          <w:b/>
        </w:rPr>
        <w:t xml:space="preserve"> Terhadap </w:t>
      </w:r>
      <w:r w:rsidRPr="00A45536">
        <w:rPr>
          <w:b/>
          <w:i/>
        </w:rPr>
        <w:t xml:space="preserve">Organizational </w:t>
      </w:r>
      <w:r w:rsidRPr="00A45536">
        <w:rPr>
          <w:b/>
          <w:i/>
        </w:rPr>
        <w:tab/>
        <w:t xml:space="preserve">Citizenship Behavior </w:t>
      </w:r>
      <w:r w:rsidRPr="00A45536">
        <w:rPr>
          <w:b/>
        </w:rPr>
        <w:t>(OCB)</w:t>
      </w:r>
    </w:p>
    <w:p w:rsidR="00C66E44" w:rsidRDefault="00460D4F" w:rsidP="00C66E44">
      <w:pPr>
        <w:autoSpaceDE w:val="0"/>
        <w:autoSpaceDN w:val="0"/>
        <w:adjustRightInd w:val="0"/>
        <w:spacing w:line="480" w:lineRule="auto"/>
        <w:ind w:firstLine="720"/>
        <w:jc w:val="both"/>
        <w:rPr>
          <w:rFonts w:eastAsiaTheme="minorHAnsi"/>
          <w:lang w:val="id-ID"/>
        </w:rPr>
      </w:pPr>
      <w:r>
        <w:rPr>
          <w:rFonts w:eastAsiaTheme="minorHAnsi"/>
          <w:lang w:val="id-ID"/>
        </w:rPr>
        <w:t>Pemberdayaan psikologis m</w:t>
      </w:r>
      <w:r w:rsidR="00C66E44">
        <w:rPr>
          <w:rFonts w:eastAsiaTheme="minorHAnsi"/>
          <w:lang w:val="id-ID"/>
        </w:rPr>
        <w:t>erupa</w:t>
      </w:r>
      <w:r>
        <w:rPr>
          <w:rFonts w:eastAsiaTheme="minorHAnsi"/>
          <w:lang w:val="id-ID"/>
        </w:rPr>
        <w:t>ka</w:t>
      </w:r>
      <w:r w:rsidR="00C66E44">
        <w:rPr>
          <w:rFonts w:eastAsiaTheme="minorHAnsi"/>
          <w:lang w:val="id-ID"/>
        </w:rPr>
        <w:t>n suatu konsep motivasional tentang pemenuhan diri, yang secara spesifik dapat dinyatakan sebagai meningkatnya motivasi tugas instrinsik yang terwujud dalam serangkaian kognisi yang mencerminkan orientasi individu pada peran kerjanya. Karyawan yang diberdayakan akan merasa dihargai dan akan termotivasi yang dinggi didalam bekerja dan lebih berinovatif, demi kesuksesan organisasi kedepanya.</w:t>
      </w:r>
    </w:p>
    <w:p w:rsidR="00C66E44"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Studi pemberdayaan psikologis sebagian besar mempertimbangkan pengaruh organisasi dan variabel pemberdayaan psikologis bekerja (Spreitzer et al., 1999; alga et al., 2006) dalam Jha (2014). Karyawan yang secara psikologis diberdayakan merasa baik tentang tugas-tugas yang mereka lakukan dan pemberdayaan adalah terkait dengan sikap kerja</w:t>
      </w:r>
      <w:r>
        <w:rPr>
          <w:rFonts w:eastAsiaTheme="minorHAnsi"/>
          <w:lang w:val="id-ID"/>
        </w:rPr>
        <w:t>.</w:t>
      </w:r>
      <w:r w:rsidRPr="00A45536">
        <w:rPr>
          <w:rFonts w:eastAsiaTheme="minorHAnsi"/>
          <w:lang w:val="id-ID"/>
        </w:rPr>
        <w:t xml:space="preserve"> </w:t>
      </w:r>
    </w:p>
    <w:p w:rsidR="00C66E44" w:rsidRDefault="00C66E44" w:rsidP="00C66E44">
      <w:pPr>
        <w:autoSpaceDE w:val="0"/>
        <w:autoSpaceDN w:val="0"/>
        <w:adjustRightInd w:val="0"/>
        <w:spacing w:line="480" w:lineRule="auto"/>
        <w:jc w:val="both"/>
        <w:rPr>
          <w:bCs/>
          <w:iCs/>
          <w:lang w:val="id-ID"/>
        </w:rPr>
      </w:pPr>
      <w:r>
        <w:rPr>
          <w:rFonts w:eastAsiaTheme="minorHAnsi"/>
          <w:lang w:val="id-ID"/>
        </w:rPr>
        <w:tab/>
      </w:r>
      <w:proofErr w:type="gramStart"/>
      <w:r w:rsidRPr="00A45536">
        <w:t xml:space="preserve">Menurut penelitian terdahulu yang dilakukan oleh </w:t>
      </w:r>
      <w:r w:rsidRPr="00A45536">
        <w:rPr>
          <w:bCs/>
          <w:iCs/>
          <w:lang w:val="id-ID"/>
        </w:rPr>
        <w:t xml:space="preserve">Sumi jha (2014) meneliti </w:t>
      </w:r>
      <w:r w:rsidRPr="00800F01">
        <w:rPr>
          <w:rFonts w:eastAsiaTheme="minorHAnsi"/>
          <w:i/>
          <w:lang w:val="id-ID"/>
        </w:rPr>
        <w:t>Transformational leadership and psychological empowerment Determinants of organizational citizenship behavior</w:t>
      </w:r>
      <w:r w:rsidRPr="00A45536">
        <w:rPr>
          <w:bCs/>
          <w:i/>
          <w:iCs/>
          <w:lang w:val="id-ID"/>
        </w:rPr>
        <w:t>.</w:t>
      </w:r>
      <w:proofErr w:type="gramEnd"/>
      <w:r w:rsidRPr="00A45536">
        <w:rPr>
          <w:bCs/>
          <w:i/>
          <w:iCs/>
          <w:lang w:val="id-ID"/>
        </w:rPr>
        <w:t xml:space="preserve"> </w:t>
      </w:r>
      <w:r w:rsidRPr="00A45536">
        <w:rPr>
          <w:bCs/>
          <w:iCs/>
          <w:lang w:val="id-ID"/>
        </w:rPr>
        <w:t xml:space="preserve">Berdasarkan hasil penelitian diperoleh </w:t>
      </w:r>
      <w:r w:rsidRPr="00A45536">
        <w:rPr>
          <w:bCs/>
          <w:lang w:val="id-ID"/>
        </w:rPr>
        <w:t xml:space="preserve">pengaruh </w:t>
      </w:r>
      <w:r w:rsidRPr="00A45536">
        <w:rPr>
          <w:bCs/>
          <w:iCs/>
          <w:lang w:val="id-ID"/>
        </w:rPr>
        <w:t xml:space="preserve">efek moderasi pemberdayaan psikologis pada </w:t>
      </w:r>
      <w:r w:rsidRPr="00A45536">
        <w:rPr>
          <w:bCs/>
          <w:i/>
          <w:iCs/>
          <w:lang w:val="id-ID"/>
        </w:rPr>
        <w:t>organization citizenship behavior</w:t>
      </w:r>
      <w:r>
        <w:rPr>
          <w:bCs/>
          <w:iCs/>
          <w:lang w:val="id-ID"/>
        </w:rPr>
        <w:t xml:space="preserve"> </w:t>
      </w:r>
      <w:r w:rsidRPr="00A45536">
        <w:rPr>
          <w:bCs/>
          <w:iCs/>
          <w:lang w:val="id-ID"/>
        </w:rPr>
        <w:t>ditemukan signifikan</w:t>
      </w:r>
      <w:r>
        <w:rPr>
          <w:bCs/>
          <w:iCs/>
          <w:lang w:val="id-ID"/>
        </w:rPr>
        <w:t xml:space="preserve"> dan positif</w:t>
      </w:r>
      <w:r w:rsidRPr="00A45536">
        <w:rPr>
          <w:bCs/>
          <w:iCs/>
          <w:lang w:val="id-ID"/>
        </w:rPr>
        <w:t>.</w:t>
      </w:r>
    </w:p>
    <w:p w:rsidR="00F77540" w:rsidRPr="00F77540" w:rsidRDefault="00F77540" w:rsidP="00F77540">
      <w:pPr>
        <w:pStyle w:val="BodyText"/>
        <w:spacing w:after="0" w:line="480" w:lineRule="auto"/>
        <w:ind w:firstLine="720"/>
        <w:jc w:val="both"/>
        <w:rPr>
          <w:rFonts w:ascii="Times New Roman" w:eastAsia="Times New Roman" w:hAnsi="Times New Roman"/>
          <w:sz w:val="24"/>
          <w:szCs w:val="24"/>
          <w:lang w:val="id-ID" w:eastAsia="id-ID"/>
        </w:rPr>
      </w:pPr>
      <w:r w:rsidRPr="0014559F">
        <w:rPr>
          <w:rFonts w:ascii="Times New Roman" w:eastAsia="Times New Roman" w:hAnsi="Times New Roman"/>
          <w:sz w:val="24"/>
          <w:szCs w:val="24"/>
          <w:lang w:val="id-ID" w:eastAsia="id-ID"/>
        </w:rPr>
        <w:t>Adapun hasil  penelitian Jin-Liang dan Hai-Zhen (2012) menjel askan bahwa pemberdayaan psikologis memiliki  pengaruh yang signifikan terhadap kepuasan kerja karyawan dan OCB.</w:t>
      </w:r>
      <w:r>
        <w:rPr>
          <w:rFonts w:ascii="Times New Roman" w:eastAsia="Times New Roman" w:hAnsi="Times New Roman"/>
          <w:sz w:val="24"/>
          <w:szCs w:val="24"/>
          <w:lang w:val="id-ID" w:eastAsia="id-ID"/>
        </w:rPr>
        <w:t xml:space="preserve"> </w:t>
      </w:r>
      <w:r w:rsidRPr="00F77540">
        <w:rPr>
          <w:rFonts w:ascii="Times New Roman" w:hAnsi="Times New Roman"/>
          <w:sz w:val="24"/>
          <w:szCs w:val="24"/>
          <w:lang w:val="id-ID" w:eastAsia="id-ID"/>
        </w:rPr>
        <w:t>Dan didukung juga dengan penelitian yang dilakukan oleh Nursanti dan Anissa (2014)</w:t>
      </w:r>
      <w:r w:rsidR="009965B9">
        <w:rPr>
          <w:rFonts w:ascii="Times New Roman" w:hAnsi="Times New Roman"/>
          <w:sz w:val="24"/>
          <w:szCs w:val="24"/>
          <w:lang w:val="id-ID" w:eastAsia="id-ID"/>
        </w:rPr>
        <w:t>,</w:t>
      </w:r>
      <w:r w:rsidRPr="00F77540">
        <w:rPr>
          <w:rFonts w:ascii="Times New Roman" w:hAnsi="Times New Roman"/>
          <w:sz w:val="24"/>
          <w:szCs w:val="24"/>
          <w:lang w:val="id-ID" w:eastAsia="id-ID"/>
        </w:rPr>
        <w:t xml:space="preserve"> adapun Hasil penelitian menunjukkan bahwa ada pengaruh signifikan  dukungan supervisor dan pemberdayaan psikologis terhadap organizational citizenship behavior. </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lastRenderedPageBreak/>
        <w:t xml:space="preserve">Berdasarkan uraian ringkasan tersebut, dapat diajukan sebuah hipotesis yang akan dibuktikan dalam penelitian ini </w:t>
      </w:r>
      <w:proofErr w:type="gramStart"/>
      <w:r w:rsidRPr="00A45536">
        <w:t>yaitu :</w:t>
      </w:r>
      <w:proofErr w:type="gramEnd"/>
    </w:p>
    <w:p w:rsidR="00C66E44" w:rsidRDefault="00C66E44" w:rsidP="00C66E44">
      <w:pPr>
        <w:autoSpaceDE w:val="0"/>
        <w:autoSpaceDN w:val="0"/>
        <w:adjustRightInd w:val="0"/>
        <w:ind w:left="1134" w:hanging="567"/>
        <w:jc w:val="both"/>
        <w:rPr>
          <w:rFonts w:eastAsiaTheme="minorHAnsi"/>
          <w:lang w:val="id-ID"/>
        </w:rPr>
      </w:pPr>
      <w:r>
        <w:rPr>
          <w:rFonts w:eastAsiaTheme="minorHAnsi"/>
          <w:lang w:val="id-ID"/>
        </w:rPr>
        <w:t>H1</w:t>
      </w:r>
      <w:r w:rsidRPr="00A45536">
        <w:rPr>
          <w:rFonts w:eastAsiaTheme="minorHAnsi"/>
          <w:lang w:val="id-ID"/>
        </w:rPr>
        <w:t>:</w:t>
      </w:r>
      <w:r>
        <w:rPr>
          <w:rFonts w:eastAsiaTheme="minorHAnsi"/>
          <w:lang w:val="id-ID"/>
        </w:rPr>
        <w:t xml:space="preserve">  Pemberdayaan Psikologis berpengaruh positif terhadap </w:t>
      </w:r>
      <w:r>
        <w:t xml:space="preserve">Organizational </w:t>
      </w:r>
      <w:r w:rsidRPr="00516897">
        <w:t>Citizenship Behavior</w:t>
      </w:r>
      <w:r>
        <w:rPr>
          <w:rFonts w:eastAsiaTheme="minorHAnsi"/>
          <w:lang w:val="id-ID"/>
        </w:rPr>
        <w:t xml:space="preserve"> </w:t>
      </w:r>
      <w:r w:rsidRPr="00A45536">
        <w:rPr>
          <w:rFonts w:eastAsiaTheme="minorHAnsi"/>
          <w:lang w:val="id-ID"/>
        </w:rPr>
        <w:t>(OCB) pada tenaga perawat RSUP</w:t>
      </w:r>
      <w:r>
        <w:rPr>
          <w:rFonts w:eastAsiaTheme="minorHAnsi"/>
          <w:lang w:val="id-ID"/>
        </w:rPr>
        <w:t xml:space="preserve"> Dr</w:t>
      </w:r>
      <w:r w:rsidRPr="00A45536">
        <w:rPr>
          <w:rFonts w:eastAsiaTheme="minorHAnsi"/>
          <w:lang w:val="id-ID"/>
        </w:rPr>
        <w:t>. M. Djamil Padang.</w:t>
      </w:r>
    </w:p>
    <w:p w:rsidR="00C66E44" w:rsidRPr="00EF646F" w:rsidRDefault="00C66E44" w:rsidP="00C66E44">
      <w:pPr>
        <w:autoSpaceDE w:val="0"/>
        <w:autoSpaceDN w:val="0"/>
        <w:adjustRightInd w:val="0"/>
        <w:ind w:left="567" w:hanging="567"/>
        <w:jc w:val="both"/>
        <w:rPr>
          <w:rFonts w:eastAsiaTheme="minorHAnsi"/>
          <w:lang w:val="id-ID"/>
        </w:rPr>
      </w:pPr>
    </w:p>
    <w:p w:rsidR="00C66E44" w:rsidRPr="00A45536" w:rsidRDefault="00C66E44" w:rsidP="00C66E44">
      <w:pPr>
        <w:autoSpaceDE w:val="0"/>
        <w:autoSpaceDN w:val="0"/>
        <w:adjustRightInd w:val="0"/>
        <w:spacing w:line="480" w:lineRule="auto"/>
        <w:jc w:val="both"/>
        <w:rPr>
          <w:b/>
          <w:lang w:val="id-ID"/>
        </w:rPr>
      </w:pPr>
      <w:r>
        <w:rPr>
          <w:b/>
        </w:rPr>
        <w:t>2.</w:t>
      </w:r>
      <w:r w:rsidRPr="00A45536">
        <w:rPr>
          <w:b/>
        </w:rPr>
        <w:t>5.</w:t>
      </w:r>
      <w:r w:rsidRPr="00A45536">
        <w:rPr>
          <w:b/>
          <w:lang w:val="id-ID"/>
        </w:rPr>
        <w:t>2</w:t>
      </w:r>
      <w:r w:rsidRPr="00A45536">
        <w:rPr>
          <w:b/>
        </w:rPr>
        <w:t xml:space="preserve"> Pengaruh Kepemimpinan Transformasional Terhadap </w:t>
      </w:r>
      <w:r w:rsidRPr="00A45536">
        <w:rPr>
          <w:b/>
          <w:i/>
        </w:rPr>
        <w:t xml:space="preserve">Organizational </w:t>
      </w:r>
      <w:r w:rsidRPr="00A45536">
        <w:rPr>
          <w:b/>
          <w:i/>
        </w:rPr>
        <w:tab/>
        <w:t xml:space="preserve">Citizenship Behavior </w:t>
      </w:r>
      <w:r w:rsidRPr="00A45536">
        <w:rPr>
          <w:b/>
        </w:rPr>
        <w:t>(OCB)</w:t>
      </w:r>
    </w:p>
    <w:p w:rsidR="00C66E44" w:rsidRDefault="00C66E44" w:rsidP="00C66E44">
      <w:pPr>
        <w:autoSpaceDE w:val="0"/>
        <w:autoSpaceDN w:val="0"/>
        <w:adjustRightInd w:val="0"/>
        <w:spacing w:line="480" w:lineRule="auto"/>
        <w:jc w:val="both"/>
        <w:rPr>
          <w:b/>
          <w:lang w:val="id-ID"/>
        </w:rPr>
      </w:pPr>
      <w:r w:rsidRPr="00A45536">
        <w:rPr>
          <w:b/>
          <w:lang w:val="id-ID"/>
        </w:rPr>
        <w:tab/>
      </w:r>
      <w:r w:rsidRPr="00097053">
        <w:rPr>
          <w:lang w:val="id-ID"/>
        </w:rPr>
        <w:t>Pemimpin memiliki peran penting dalam menerapakan atau menanamkan perilaku-perilaku positif karyawan dalam bekerja salah satu perilaku yang seharusnya menjadi pusat perhatian lebih oleh seorang pemimpin yaitu perilaku ekstra peran seorang karyawan dalam bekerja.</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Kepemimpinan merupakan faktor penting yang berkontribusi terhadap transformasi perilaku sukses (Bass, 1985) dalam jha (2014). kepemimpinan transformasional membentuk perilaku karyawan dan mempersiapkan mereka untuk menjadi kompetitif.</w:t>
      </w:r>
    </w:p>
    <w:p w:rsidR="00C66E44"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 xml:space="preserve">Aspek yang paling dasar kepemimpinan mengikuti svadharma ( satu tugas sendiri) dengan efisiensi maksimal dan kebenaran (Sinha, 1997) dalam jha (2014). Kepemimpinan dan orientasi untuk tugas adalah dua sisi dari satu koin, karena mereka mempengaruhi praktik kerja karyawan dan mengarahkan mereka ke arah orientasi tujuan. </w:t>
      </w:r>
    </w:p>
    <w:p w:rsidR="00C66E44" w:rsidRPr="00B20F3A" w:rsidRDefault="00C66E44" w:rsidP="00C66E44">
      <w:pPr>
        <w:autoSpaceDE w:val="0"/>
        <w:autoSpaceDN w:val="0"/>
        <w:adjustRightInd w:val="0"/>
        <w:spacing w:line="480" w:lineRule="auto"/>
        <w:ind w:firstLine="720"/>
        <w:jc w:val="both"/>
        <w:rPr>
          <w:rFonts w:eastAsiaTheme="minorHAnsi"/>
          <w:lang w:val="id-ID"/>
        </w:rPr>
      </w:pPr>
      <w:r w:rsidRPr="00AA4BFC">
        <w:t xml:space="preserve">Menurut penelitian terdahulu yang dilakukan oleh Lamidi (2008) meneliti tentang </w:t>
      </w:r>
      <w:r w:rsidRPr="00AA4BFC">
        <w:rPr>
          <w:bCs/>
        </w:rPr>
        <w:t xml:space="preserve">pengaruh kepemimpinan transformasional terhadap </w:t>
      </w:r>
      <w:r w:rsidRPr="00AA4BFC">
        <w:rPr>
          <w:bCs/>
          <w:i/>
          <w:iCs/>
        </w:rPr>
        <w:t xml:space="preserve">organization citizenship </w:t>
      </w:r>
      <w:proofErr w:type="gramStart"/>
      <w:r w:rsidRPr="00AA4BFC">
        <w:rPr>
          <w:bCs/>
          <w:i/>
          <w:iCs/>
        </w:rPr>
        <w:t xml:space="preserve">behavior </w:t>
      </w:r>
      <w:r w:rsidRPr="00AA4BFC">
        <w:rPr>
          <w:bCs/>
        </w:rPr>
        <w:t>:</w:t>
      </w:r>
      <w:proofErr w:type="gramEnd"/>
      <w:r w:rsidRPr="00AA4BFC">
        <w:rPr>
          <w:bCs/>
        </w:rPr>
        <w:t xml:space="preserve"> dengan variabel intervening komitmen organisasional. </w:t>
      </w:r>
      <w:proofErr w:type="gramStart"/>
      <w:r w:rsidRPr="00AA4BFC">
        <w:rPr>
          <w:bCs/>
        </w:rPr>
        <w:t xml:space="preserve">Berdasarkan hasil penelitian ditemukan kepemimpinan transformasional mempunyai pengaruh signifikan terhadap </w:t>
      </w:r>
      <w:r w:rsidRPr="00AA4BFC">
        <w:rPr>
          <w:bCs/>
          <w:i/>
          <w:iCs/>
        </w:rPr>
        <w:t>organization citizenship behavior.</w:t>
      </w:r>
      <w:proofErr w:type="gramEnd"/>
      <w:r w:rsidR="00B20F3A">
        <w:rPr>
          <w:bCs/>
          <w:i/>
          <w:iCs/>
          <w:lang w:val="id-ID"/>
        </w:rPr>
        <w:t xml:space="preserve"> </w:t>
      </w:r>
      <w:r w:rsidR="00B20F3A">
        <w:rPr>
          <w:bCs/>
          <w:iCs/>
          <w:color w:val="000000" w:themeColor="text1"/>
          <w:lang w:val="id-ID"/>
        </w:rPr>
        <w:t>B</w:t>
      </w:r>
      <w:r w:rsidR="00B20F3A" w:rsidRPr="005A18B9">
        <w:rPr>
          <w:bCs/>
          <w:iCs/>
          <w:color w:val="000000" w:themeColor="text1"/>
          <w:lang w:val="id-ID"/>
        </w:rPr>
        <w:t>egitu juga dengan penelitian Sumi jha</w:t>
      </w:r>
      <w:r w:rsidR="00B20F3A" w:rsidRPr="00D448A0">
        <w:rPr>
          <w:bCs/>
          <w:iCs/>
          <w:color w:val="000000" w:themeColor="text1"/>
          <w:lang w:val="id-ID"/>
        </w:rPr>
        <w:t xml:space="preserve"> (2014) </w:t>
      </w:r>
      <w:r w:rsidR="00B20F3A">
        <w:rPr>
          <w:bCs/>
          <w:iCs/>
          <w:color w:val="000000" w:themeColor="text1"/>
          <w:lang w:val="id-ID"/>
        </w:rPr>
        <w:t>b</w:t>
      </w:r>
      <w:r w:rsidR="00B20F3A" w:rsidRPr="00D448A0">
        <w:rPr>
          <w:bCs/>
          <w:iCs/>
          <w:color w:val="000000" w:themeColor="text1"/>
          <w:lang w:val="id-ID"/>
        </w:rPr>
        <w:t xml:space="preserve">erdasarkan hasil penelitian diperoleh </w:t>
      </w:r>
      <w:r w:rsidR="00B20F3A">
        <w:rPr>
          <w:bCs/>
          <w:iCs/>
          <w:color w:val="000000" w:themeColor="text1"/>
          <w:lang w:val="id-ID"/>
        </w:rPr>
        <w:t xml:space="preserve">kepemimpianan </w:t>
      </w:r>
      <w:r w:rsidR="00B20F3A">
        <w:rPr>
          <w:bCs/>
          <w:iCs/>
          <w:color w:val="000000" w:themeColor="text1"/>
          <w:lang w:val="id-ID"/>
        </w:rPr>
        <w:lastRenderedPageBreak/>
        <w:t>trasformasional berpengaruh positif dan signifikan</w:t>
      </w:r>
      <w:r w:rsidR="00B20F3A" w:rsidRPr="00D448A0">
        <w:rPr>
          <w:bCs/>
          <w:iCs/>
          <w:color w:val="000000" w:themeColor="text1"/>
          <w:lang w:val="id-ID"/>
        </w:rPr>
        <w:t xml:space="preserve"> </w:t>
      </w:r>
      <w:r w:rsidR="00B20F3A">
        <w:rPr>
          <w:bCs/>
          <w:iCs/>
          <w:color w:val="000000" w:themeColor="text1"/>
          <w:lang w:val="id-ID"/>
        </w:rPr>
        <w:t xml:space="preserve">terhadap </w:t>
      </w:r>
      <w:r w:rsidR="00B20F3A" w:rsidRPr="00F425A5">
        <w:rPr>
          <w:bCs/>
          <w:i/>
          <w:color w:val="000000" w:themeColor="text1"/>
        </w:rPr>
        <w:t>organization</w:t>
      </w:r>
      <w:r w:rsidR="00B20F3A" w:rsidRPr="00F425A5">
        <w:rPr>
          <w:bCs/>
          <w:i/>
          <w:color w:val="000000" w:themeColor="text1"/>
          <w:lang w:val="id-ID"/>
        </w:rPr>
        <w:t>al</w:t>
      </w:r>
      <w:r w:rsidR="00B20F3A" w:rsidRPr="00F425A5">
        <w:rPr>
          <w:bCs/>
          <w:i/>
          <w:color w:val="000000" w:themeColor="text1"/>
        </w:rPr>
        <w:t xml:space="preserve"> citizenship behavior</w:t>
      </w:r>
      <w:r w:rsidR="00B20F3A" w:rsidRPr="00D448A0">
        <w:rPr>
          <w:bCs/>
          <w:iCs/>
          <w:color w:val="000000" w:themeColor="text1"/>
          <w:lang w:val="id-ID"/>
        </w:rPr>
        <w:t>.</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 xml:space="preserve">Bryman (1992) dalam jha (2014) menemukan bahwa perilaku kepemimpinan transformasional mempengaruhi beberapa variabel organisasi, misalnya mengamati usaha ekstra, OCB, dan kepuasan kerja. </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t xml:space="preserve">Berdasarkan uraian ringkasan tersebut, dapat diajukan sebuah hipotesis yang akan dibuktikan dalam penelitian ini </w:t>
      </w:r>
      <w:proofErr w:type="gramStart"/>
      <w:r w:rsidRPr="00A45536">
        <w:t>yaitu :</w:t>
      </w:r>
      <w:proofErr w:type="gramEnd"/>
    </w:p>
    <w:p w:rsidR="00C66E44" w:rsidRPr="00EF646F" w:rsidRDefault="00C66E44" w:rsidP="00C66E44">
      <w:pPr>
        <w:autoSpaceDE w:val="0"/>
        <w:autoSpaceDN w:val="0"/>
        <w:adjustRightInd w:val="0"/>
        <w:ind w:left="1560" w:hanging="840"/>
        <w:jc w:val="both"/>
        <w:rPr>
          <w:rFonts w:eastAsiaTheme="minorHAnsi"/>
          <w:lang w:val="id-ID"/>
        </w:rPr>
      </w:pPr>
      <w:r>
        <w:rPr>
          <w:rFonts w:eastAsiaTheme="minorHAnsi"/>
          <w:lang w:val="id-ID"/>
        </w:rPr>
        <w:t>H2</w:t>
      </w:r>
      <w:r w:rsidRPr="00A45536">
        <w:rPr>
          <w:rFonts w:eastAsiaTheme="minorHAnsi"/>
          <w:lang w:val="id-ID"/>
        </w:rPr>
        <w:t xml:space="preserve"> :</w:t>
      </w:r>
      <w:r w:rsidRPr="003A437B">
        <w:rPr>
          <w:rFonts w:eastAsiaTheme="minorHAnsi"/>
          <w:lang w:val="id-ID"/>
        </w:rPr>
        <w:t xml:space="preserve"> </w:t>
      </w:r>
      <w:r>
        <w:rPr>
          <w:rFonts w:eastAsiaTheme="minorHAnsi"/>
          <w:lang w:val="id-ID"/>
        </w:rPr>
        <w:t xml:space="preserve">Kepemimpinan Transformasional berpengaruh positif terhadap </w:t>
      </w:r>
      <w:r>
        <w:t xml:space="preserve">Organizational </w:t>
      </w:r>
      <w:r w:rsidRPr="00516897">
        <w:t>Citizenship Behavior</w:t>
      </w:r>
      <w:r>
        <w:rPr>
          <w:rFonts w:eastAsiaTheme="minorHAnsi"/>
          <w:lang w:val="id-ID"/>
        </w:rPr>
        <w:t xml:space="preserve"> </w:t>
      </w:r>
      <w:r w:rsidRPr="00A45536">
        <w:rPr>
          <w:rFonts w:eastAsiaTheme="minorHAnsi"/>
          <w:lang w:val="id-ID"/>
        </w:rPr>
        <w:t>(OCB) pada tenaga perawat RSUP</w:t>
      </w:r>
      <w:r>
        <w:rPr>
          <w:rFonts w:eastAsiaTheme="minorHAnsi"/>
          <w:lang w:val="id-ID"/>
        </w:rPr>
        <w:t xml:space="preserve"> Dr</w:t>
      </w:r>
      <w:r w:rsidRPr="00A45536">
        <w:rPr>
          <w:rFonts w:eastAsiaTheme="minorHAnsi"/>
          <w:lang w:val="id-ID"/>
        </w:rPr>
        <w:t>. M. Djamil Padang.</w:t>
      </w:r>
    </w:p>
    <w:p w:rsidR="00C66E44" w:rsidRDefault="00C66E44" w:rsidP="00C66E44">
      <w:pPr>
        <w:autoSpaceDE w:val="0"/>
        <w:autoSpaceDN w:val="0"/>
        <w:adjustRightInd w:val="0"/>
        <w:ind w:left="720" w:hanging="720"/>
        <w:jc w:val="both"/>
        <w:rPr>
          <w:b/>
          <w:lang w:val="id-ID"/>
        </w:rPr>
      </w:pPr>
    </w:p>
    <w:p w:rsidR="00C66E44" w:rsidRPr="00A45536" w:rsidRDefault="00C66E44" w:rsidP="00C66E44">
      <w:pPr>
        <w:autoSpaceDE w:val="0"/>
        <w:autoSpaceDN w:val="0"/>
        <w:adjustRightInd w:val="0"/>
        <w:spacing w:line="480" w:lineRule="auto"/>
        <w:ind w:left="720" w:hanging="720"/>
        <w:jc w:val="both"/>
        <w:rPr>
          <w:b/>
          <w:lang w:val="id-ID"/>
        </w:rPr>
      </w:pPr>
      <w:r>
        <w:rPr>
          <w:b/>
        </w:rPr>
        <w:t>2.</w:t>
      </w:r>
      <w:r w:rsidRPr="00A45536">
        <w:rPr>
          <w:b/>
        </w:rPr>
        <w:t>5.</w:t>
      </w:r>
      <w:r>
        <w:rPr>
          <w:b/>
          <w:lang w:val="id-ID"/>
        </w:rPr>
        <w:t>3</w:t>
      </w:r>
      <w:r w:rsidRPr="00A45536">
        <w:rPr>
          <w:b/>
        </w:rPr>
        <w:t xml:space="preserve"> Pengaruh </w:t>
      </w:r>
      <w:r w:rsidRPr="00A45536">
        <w:rPr>
          <w:b/>
          <w:lang w:val="id-ID"/>
        </w:rPr>
        <w:t>Religiusitas</w:t>
      </w:r>
      <w:r w:rsidRPr="00A45536">
        <w:rPr>
          <w:b/>
        </w:rPr>
        <w:t xml:space="preserve"> Terhadap </w:t>
      </w:r>
      <w:r w:rsidRPr="00A45536">
        <w:rPr>
          <w:b/>
          <w:i/>
        </w:rPr>
        <w:t xml:space="preserve">Organizational </w:t>
      </w:r>
      <w:r w:rsidRPr="00A45536">
        <w:rPr>
          <w:b/>
          <w:i/>
        </w:rPr>
        <w:tab/>
        <w:t xml:space="preserve">Citizenship Behavior </w:t>
      </w:r>
      <w:r w:rsidRPr="00A45536">
        <w:rPr>
          <w:b/>
        </w:rPr>
        <w:t>(OCB)</w:t>
      </w:r>
    </w:p>
    <w:p w:rsidR="00C66E44" w:rsidRDefault="00C66E44" w:rsidP="00C66E44">
      <w:pPr>
        <w:autoSpaceDE w:val="0"/>
        <w:autoSpaceDN w:val="0"/>
        <w:adjustRightInd w:val="0"/>
        <w:spacing w:line="480" w:lineRule="auto"/>
        <w:ind w:firstLine="720"/>
        <w:jc w:val="both"/>
        <w:rPr>
          <w:rFonts w:eastAsiaTheme="minorHAnsi"/>
          <w:lang w:val="id-ID"/>
        </w:rPr>
      </w:pPr>
      <w:r>
        <w:rPr>
          <w:rFonts w:eastAsiaTheme="minorHAnsi"/>
          <w:lang w:val="id-ID"/>
        </w:rPr>
        <w:t>Perilaku OCB karyawan diperlukan untuk kemajuan perusahaan, karyawan yang memiliki keyakinan dengan agamanya akan mendorong karyawan bersikap lebih baik dan lebih bijak didalam perusahaan, karena hal itu menjadikan manusia mentaati perintah dan larangan Allah SWT, bagi umat islam yang menanamkan sikap religiusitas pastinya dimanapun dia berada akan menerapkan sikap tersebut karena didalam islam manusia yang baik adalah manusia yang bermanfaat bagi lingkungan di sekitarnya. Karyawan dengan Religiusitas yang  baik dapat mendorong karyawan bahagia dalam melakukan pekerjaanya. Maka dari itu karyawan dengan Religiusitas tinggi memungkinkan karyawan berprilaku OCB sehingga bisa memberikan manfaat bagi organisas.</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 xml:space="preserve">Sebuah studi yang dilakukan oleh Gilbert, et al, (2010) dalam Darto (2015) yang berjudul. “Spiritualitas di Tempat Kerja dan Organizational Citizenship Behavior: Sebuah studi Replikasi di Taiwan” menganalisis hubungan antara religiusitas dan OCB di Taiwan dan Singapura perusahaan. Dia menemukan bahwa </w:t>
      </w:r>
      <w:r w:rsidRPr="00A45536">
        <w:rPr>
          <w:rFonts w:eastAsiaTheme="minorHAnsi"/>
          <w:lang w:val="id-ID"/>
        </w:rPr>
        <w:lastRenderedPageBreak/>
        <w:t>religiusitas berpengaruh secara signifikan terhadap OCB. Studi lain dari Abbas Dan Azim (2012), juga menemukan temuan serupa.</w:t>
      </w:r>
    </w:p>
    <w:p w:rsidR="00C66E44" w:rsidRPr="00B20F3A" w:rsidRDefault="00C66E44" w:rsidP="00B20F3A">
      <w:pPr>
        <w:spacing w:after="200" w:line="480" w:lineRule="auto"/>
        <w:ind w:firstLine="720"/>
        <w:jc w:val="both"/>
        <w:rPr>
          <w:rFonts w:eastAsia="Calibri"/>
          <w:color w:val="000000" w:themeColor="text1"/>
          <w:lang w:val="id-ID"/>
        </w:rPr>
      </w:pPr>
      <w:r w:rsidRPr="00A45536">
        <w:rPr>
          <w:lang w:val="id-ID"/>
        </w:rPr>
        <w:t xml:space="preserve">Darto dkk (2015) meneliti </w:t>
      </w:r>
      <w:r w:rsidRPr="00800F01">
        <w:rPr>
          <w:rFonts w:eastAsiaTheme="minorHAnsi"/>
          <w:bCs/>
          <w:i/>
          <w:lang w:val="id-ID"/>
        </w:rPr>
        <w:t>The Effect of Transformational Leadership, Religiosity, Job Satisfaction, and Organizational Culture on Organizational Citizenship Behavior and Employee Performance</w:t>
      </w:r>
      <w:r w:rsidRPr="00A45536">
        <w:rPr>
          <w:rFonts w:eastAsiaTheme="minorHAnsi"/>
          <w:bCs/>
          <w:lang w:val="id-ID"/>
        </w:rPr>
        <w:t>. diperoleh</w:t>
      </w:r>
      <w:r w:rsidRPr="00A45536">
        <w:rPr>
          <w:lang w:val="id-ID"/>
        </w:rPr>
        <w:t xml:space="preserve"> Variabel religiusitas, menunjukan dampak positif dan signifikan.</w:t>
      </w:r>
      <w:r w:rsidR="00B20F3A">
        <w:rPr>
          <w:lang w:val="id-ID"/>
        </w:rPr>
        <w:t xml:space="preserve"> </w:t>
      </w:r>
      <w:r w:rsidR="00B20F3A" w:rsidRPr="0091264E">
        <w:rPr>
          <w:color w:val="000000" w:themeColor="text1"/>
          <w:lang w:val="id-ID"/>
        </w:rPr>
        <w:t xml:space="preserve">Adapun </w:t>
      </w:r>
      <w:r w:rsidR="00B20F3A" w:rsidRPr="0091264E">
        <w:rPr>
          <w:lang w:val="id-ID" w:eastAsia="id-ID"/>
        </w:rPr>
        <w:t>Hasil penelitian Kutcher , Bragger,  Srednicki, &amp; Masco  (2010) menyatakan bahwa ada  hubungan positif dan signifikan religiusitas dengan  Organizational Citizenship Behaviour (OCB)</w:t>
      </w:r>
      <w:r w:rsidR="00B20F3A">
        <w:rPr>
          <w:lang w:val="id-ID" w:eastAsia="id-ID"/>
        </w:rPr>
        <w:t>.</w:t>
      </w:r>
    </w:p>
    <w:p w:rsidR="00C66E44" w:rsidRPr="00A45536" w:rsidRDefault="00C66E44" w:rsidP="00C66E44">
      <w:pPr>
        <w:autoSpaceDE w:val="0"/>
        <w:autoSpaceDN w:val="0"/>
        <w:adjustRightInd w:val="0"/>
        <w:spacing w:line="480" w:lineRule="auto"/>
        <w:ind w:firstLine="720"/>
        <w:jc w:val="both"/>
        <w:rPr>
          <w:rFonts w:eastAsiaTheme="minorHAnsi"/>
          <w:lang w:val="id-ID"/>
        </w:rPr>
      </w:pPr>
      <w:r w:rsidRPr="00A45536">
        <w:t xml:space="preserve">Berdasarkan uraian ringkasan tersebut, dapat diajukan sebuah hipotesis yang akan dibuktikan dalam penelitian ini </w:t>
      </w:r>
      <w:proofErr w:type="gramStart"/>
      <w:r w:rsidRPr="00A45536">
        <w:t>yaitu :</w:t>
      </w:r>
      <w:proofErr w:type="gramEnd"/>
    </w:p>
    <w:p w:rsidR="00C66E44" w:rsidRDefault="00C66E44" w:rsidP="00C66E44">
      <w:pPr>
        <w:autoSpaceDE w:val="0"/>
        <w:autoSpaceDN w:val="0"/>
        <w:adjustRightInd w:val="0"/>
        <w:ind w:left="1276" w:hanging="709"/>
        <w:jc w:val="both"/>
        <w:rPr>
          <w:rFonts w:eastAsiaTheme="minorHAnsi"/>
          <w:lang w:val="id-ID"/>
        </w:rPr>
      </w:pPr>
      <w:r>
        <w:rPr>
          <w:rFonts w:eastAsiaTheme="minorHAnsi"/>
          <w:bCs/>
          <w:lang w:val="id-ID"/>
        </w:rPr>
        <w:t xml:space="preserve">H3 : </w:t>
      </w:r>
      <w:r>
        <w:rPr>
          <w:rFonts w:eastAsiaTheme="minorHAnsi"/>
          <w:lang w:val="id-ID"/>
        </w:rPr>
        <w:t xml:space="preserve">Religiusitas berpengaruh positif terhadap </w:t>
      </w:r>
      <w:r>
        <w:t xml:space="preserve">Organizational </w:t>
      </w:r>
      <w:r w:rsidRPr="00516897">
        <w:t>Citizenship Behavior</w:t>
      </w:r>
      <w:r>
        <w:rPr>
          <w:rFonts w:eastAsiaTheme="minorHAnsi"/>
          <w:lang w:val="id-ID"/>
        </w:rPr>
        <w:t xml:space="preserve"> </w:t>
      </w:r>
      <w:r w:rsidRPr="00A45536">
        <w:rPr>
          <w:rFonts w:eastAsiaTheme="minorHAnsi"/>
          <w:lang w:val="id-ID"/>
        </w:rPr>
        <w:t>(OCB) pada tenaga perawat RSUP</w:t>
      </w:r>
      <w:r>
        <w:rPr>
          <w:rFonts w:eastAsiaTheme="minorHAnsi"/>
          <w:lang w:val="id-ID"/>
        </w:rPr>
        <w:t xml:space="preserve"> Dr</w:t>
      </w:r>
      <w:r w:rsidRPr="00A45536">
        <w:rPr>
          <w:rFonts w:eastAsiaTheme="minorHAnsi"/>
          <w:lang w:val="id-ID"/>
        </w:rPr>
        <w:t>. M. Djamil Padang.</w:t>
      </w:r>
    </w:p>
    <w:p w:rsidR="00C66E44" w:rsidRDefault="00C66E44" w:rsidP="00C66E44">
      <w:pPr>
        <w:tabs>
          <w:tab w:val="left" w:pos="4692"/>
        </w:tabs>
        <w:rPr>
          <w:b/>
          <w:lang w:val="id-ID"/>
        </w:rPr>
      </w:pPr>
    </w:p>
    <w:p w:rsidR="00C66E44" w:rsidRPr="00AA4BFC" w:rsidRDefault="00C66E44" w:rsidP="00C66E44">
      <w:pPr>
        <w:tabs>
          <w:tab w:val="left" w:pos="4692"/>
        </w:tabs>
        <w:spacing w:line="480" w:lineRule="auto"/>
        <w:ind w:left="900" w:hanging="900"/>
        <w:rPr>
          <w:b/>
        </w:rPr>
      </w:pPr>
      <w:r>
        <w:rPr>
          <w:b/>
        </w:rPr>
        <w:t>2.</w:t>
      </w:r>
      <w:r w:rsidRPr="00AA4BFC">
        <w:rPr>
          <w:b/>
        </w:rPr>
        <w:t>6 Kerangka Konseptual</w:t>
      </w:r>
    </w:p>
    <w:p w:rsidR="00C66E44" w:rsidRPr="00842EA9" w:rsidRDefault="00C66E44" w:rsidP="00842EA9">
      <w:pPr>
        <w:spacing w:line="480" w:lineRule="auto"/>
        <w:jc w:val="both"/>
        <w:rPr>
          <w:lang w:val="id-ID"/>
        </w:rPr>
      </w:pPr>
      <w:r w:rsidRPr="00AA4BFC">
        <w:rPr>
          <w:b/>
        </w:rPr>
        <w:tab/>
      </w:r>
      <w:r w:rsidRPr="00AA4BFC">
        <w:t xml:space="preserve">Berdasarkan perumusan masalah, tujuan penelitian serta teori yang telah dikemukakan, maka dapat dibuat kerangka konseptual yang disesuaikan untuk menunjang penelitian sebagai </w:t>
      </w:r>
      <w:proofErr w:type="gramStart"/>
      <w:r w:rsidRPr="00AA4BFC">
        <w:t>berikut :</w:t>
      </w:r>
      <w:proofErr w:type="gramEnd"/>
    </w:p>
    <w:p w:rsidR="005D12F8" w:rsidRPr="005D12F8" w:rsidRDefault="005D12F8" w:rsidP="005D12F8">
      <w:pPr>
        <w:autoSpaceDE w:val="0"/>
        <w:autoSpaceDN w:val="0"/>
        <w:adjustRightInd w:val="0"/>
        <w:spacing w:line="480" w:lineRule="auto"/>
        <w:ind w:left="567" w:hanging="567"/>
        <w:jc w:val="center"/>
        <w:rPr>
          <w:rFonts w:eastAsiaTheme="minorHAnsi"/>
          <w:b/>
          <w:lang w:val="id-ID"/>
        </w:rPr>
      </w:pPr>
      <w:r w:rsidRPr="005D12F8">
        <w:rPr>
          <w:rFonts w:eastAsiaTheme="minorHAnsi"/>
          <w:b/>
          <w:lang w:val="id-ID"/>
        </w:rPr>
        <w:t>Gambar 2.1</w:t>
      </w:r>
    </w:p>
    <w:p w:rsidR="00C66E44" w:rsidRDefault="00D67E82" w:rsidP="00C66E44">
      <w:pPr>
        <w:autoSpaceDE w:val="0"/>
        <w:autoSpaceDN w:val="0"/>
        <w:adjustRightInd w:val="0"/>
        <w:spacing w:line="480" w:lineRule="auto"/>
        <w:ind w:left="567" w:hanging="567"/>
        <w:jc w:val="both"/>
        <w:rPr>
          <w:rFonts w:eastAsiaTheme="minorHAnsi"/>
          <w:lang w:val="id-ID"/>
        </w:rPr>
      </w:pPr>
      <w:r w:rsidRPr="00D67E82">
        <w:rPr>
          <w:rFonts w:eastAsiaTheme="minorHAnsi"/>
          <w:noProof/>
          <w:lang w:val="id-ID" w:eastAsia="id-ID"/>
        </w:rPr>
        <w:pict>
          <v:rect id="_x0000_s1042" style="position:absolute;left:0;text-align:left;margin-left:2.1pt;margin-top:9.05pt;width:102pt;height:54pt;z-index:251660288">
            <v:textbox>
              <w:txbxContent>
                <w:p w:rsidR="004241A2" w:rsidRDefault="004241A2" w:rsidP="00C66E44">
                  <w:pPr>
                    <w:jc w:val="center"/>
                    <w:rPr>
                      <w:lang w:val="id-ID"/>
                    </w:rPr>
                  </w:pPr>
                  <w:r>
                    <w:rPr>
                      <w:lang w:val="id-ID"/>
                    </w:rPr>
                    <w:t>Pemberdayaan Psikologis</w:t>
                  </w:r>
                </w:p>
                <w:p w:rsidR="004241A2" w:rsidRPr="00B56A3C" w:rsidRDefault="004241A2" w:rsidP="00C66E44">
                  <w:pPr>
                    <w:jc w:val="center"/>
                    <w:rPr>
                      <w:lang w:val="id-ID"/>
                    </w:rPr>
                  </w:pPr>
                  <w:r>
                    <w:rPr>
                      <w:lang w:val="id-ID"/>
                    </w:rPr>
                    <w:t>(X1)</w:t>
                  </w:r>
                </w:p>
              </w:txbxContent>
            </v:textbox>
          </v:rect>
        </w:pict>
      </w:r>
    </w:p>
    <w:p w:rsidR="00C66E44" w:rsidRDefault="00D67E82" w:rsidP="00C66E44">
      <w:pPr>
        <w:autoSpaceDE w:val="0"/>
        <w:autoSpaceDN w:val="0"/>
        <w:adjustRightInd w:val="0"/>
        <w:spacing w:line="480" w:lineRule="auto"/>
        <w:ind w:left="567" w:hanging="567"/>
        <w:jc w:val="both"/>
        <w:rPr>
          <w:rFonts w:eastAsiaTheme="minorHAnsi"/>
          <w:lang w:val="id-ID"/>
        </w:rPr>
      </w:pPr>
      <w:r w:rsidRPr="00D67E82">
        <w:rPr>
          <w:rFonts w:eastAsiaTheme="minorHAnsi"/>
          <w:noProof/>
          <w:lang w:val="id-ID" w:eastAsia="id-ID"/>
        </w:rPr>
        <w:pict>
          <v:shapetype id="_x0000_t32" coordsize="21600,21600" o:spt="32" o:oned="t" path="m,l21600,21600e" filled="f">
            <v:path arrowok="t" fillok="f" o:connecttype="none"/>
            <o:lock v:ext="edit" shapetype="t"/>
          </v:shapetype>
          <v:shape id="_x0000_s1046" type="#_x0000_t32" style="position:absolute;left:0;text-align:left;margin-left:104.1pt;margin-top:8.4pt;width:119.25pt;height:57pt;z-index:251664384" o:connectortype="straight">
            <v:stroke endarrow="block"/>
          </v:shape>
        </w:pict>
      </w:r>
    </w:p>
    <w:p w:rsidR="00C66E44" w:rsidRDefault="00D67E82" w:rsidP="00C66E44">
      <w:pPr>
        <w:autoSpaceDE w:val="0"/>
        <w:autoSpaceDN w:val="0"/>
        <w:adjustRightInd w:val="0"/>
        <w:spacing w:line="480" w:lineRule="auto"/>
        <w:ind w:left="567" w:hanging="567"/>
        <w:jc w:val="both"/>
        <w:rPr>
          <w:rFonts w:eastAsiaTheme="minorHAnsi"/>
          <w:lang w:val="id-ID"/>
        </w:rPr>
      </w:pPr>
      <w:r w:rsidRPr="00D67E82">
        <w:rPr>
          <w:b/>
          <w:noProof/>
          <w:lang w:val="id-ID" w:eastAsia="id-ID"/>
        </w:rPr>
        <w:pict>
          <v:rect id="_x0000_s1045" style="position:absolute;left:0;text-align:left;margin-left:223.35pt;margin-top:19.05pt;width:118.5pt;height:63.75pt;z-index:251663360">
            <v:textbox>
              <w:txbxContent>
                <w:p w:rsidR="004241A2" w:rsidRPr="00CB77CE" w:rsidRDefault="004241A2" w:rsidP="00C66E44">
                  <w:pPr>
                    <w:ind w:left="142" w:right="93"/>
                    <w:jc w:val="center"/>
                  </w:pPr>
                  <w:r w:rsidRPr="00CB77CE">
                    <w:rPr>
                      <w:i/>
                    </w:rPr>
                    <w:t xml:space="preserve">Organzitional Citizenship Behavior </w:t>
                  </w:r>
                  <w:r w:rsidRPr="00CB77CE">
                    <w:t>(OCB)</w:t>
                  </w:r>
                </w:p>
                <w:p w:rsidR="004241A2" w:rsidRPr="00CB77CE" w:rsidRDefault="004241A2" w:rsidP="00C66E44">
                  <w:pPr>
                    <w:ind w:left="142" w:right="93"/>
                    <w:jc w:val="center"/>
                  </w:pPr>
                  <w:r w:rsidRPr="00CB77CE">
                    <w:t>(Y)</w:t>
                  </w:r>
                </w:p>
                <w:p w:rsidR="004241A2" w:rsidRPr="009D34BE" w:rsidRDefault="004241A2" w:rsidP="00C66E44"/>
              </w:txbxContent>
            </v:textbox>
          </v:rect>
        </w:pict>
      </w:r>
      <w:r w:rsidRPr="00D67E82">
        <w:rPr>
          <w:rFonts w:eastAsiaTheme="minorHAnsi"/>
          <w:noProof/>
          <w:lang w:val="id-ID" w:eastAsia="id-ID"/>
        </w:rPr>
        <w:pict>
          <v:rect id="_x0000_s1043" style="position:absolute;left:0;text-align:left;margin-left:2.1pt;margin-top:23.6pt;width:102pt;height:53.25pt;z-index:251661312">
            <v:textbox>
              <w:txbxContent>
                <w:p w:rsidR="004241A2" w:rsidRDefault="004241A2" w:rsidP="00C66E44">
                  <w:pPr>
                    <w:jc w:val="center"/>
                    <w:rPr>
                      <w:lang w:val="id-ID"/>
                    </w:rPr>
                  </w:pPr>
                  <w:r>
                    <w:rPr>
                      <w:lang w:val="id-ID"/>
                    </w:rPr>
                    <w:t>Kepemimpinan Transformasional</w:t>
                  </w:r>
                </w:p>
                <w:p w:rsidR="004241A2" w:rsidRPr="00B56A3C" w:rsidRDefault="004241A2" w:rsidP="00C66E44">
                  <w:pPr>
                    <w:jc w:val="center"/>
                    <w:rPr>
                      <w:lang w:val="id-ID"/>
                    </w:rPr>
                  </w:pPr>
                  <w:r>
                    <w:rPr>
                      <w:lang w:val="id-ID"/>
                    </w:rPr>
                    <w:t>(X2)</w:t>
                  </w:r>
                </w:p>
              </w:txbxContent>
            </v:textbox>
          </v:rect>
        </w:pict>
      </w:r>
    </w:p>
    <w:p w:rsidR="00C66E44" w:rsidRDefault="00D67E82" w:rsidP="00C66E44">
      <w:pPr>
        <w:autoSpaceDE w:val="0"/>
        <w:autoSpaceDN w:val="0"/>
        <w:adjustRightInd w:val="0"/>
        <w:spacing w:line="480" w:lineRule="auto"/>
        <w:ind w:left="567" w:hanging="567"/>
        <w:jc w:val="both"/>
        <w:rPr>
          <w:rFonts w:eastAsiaTheme="minorHAnsi"/>
          <w:lang w:val="id-ID"/>
        </w:rPr>
      </w:pPr>
      <w:r w:rsidRPr="00D67E82">
        <w:rPr>
          <w:rFonts w:eastAsiaTheme="minorHAnsi"/>
          <w:noProof/>
          <w:lang w:val="id-ID" w:eastAsia="id-ID"/>
        </w:rPr>
        <w:pict>
          <v:shape id="_x0000_s1047" type="#_x0000_t32" style="position:absolute;left:0;text-align:left;margin-left:104.1pt;margin-top:22.2pt;width:119.25pt;height:.75pt;z-index:251665408" o:connectortype="straight">
            <v:stroke endarrow="block"/>
          </v:shape>
        </w:pict>
      </w:r>
    </w:p>
    <w:p w:rsidR="00C66E44" w:rsidRDefault="00D67E82" w:rsidP="00C66E44">
      <w:pPr>
        <w:autoSpaceDE w:val="0"/>
        <w:autoSpaceDN w:val="0"/>
        <w:adjustRightInd w:val="0"/>
        <w:spacing w:line="480" w:lineRule="auto"/>
        <w:ind w:left="567" w:hanging="567"/>
        <w:jc w:val="both"/>
        <w:rPr>
          <w:rFonts w:eastAsiaTheme="minorHAnsi"/>
          <w:lang w:val="id-ID"/>
        </w:rPr>
      </w:pPr>
      <w:r w:rsidRPr="00D67E82">
        <w:rPr>
          <w:rFonts w:eastAsiaTheme="minorHAnsi"/>
          <w:noProof/>
          <w:lang w:val="id-ID" w:eastAsia="id-ID"/>
        </w:rPr>
        <w:pict>
          <v:shape id="_x0000_s1048" type="#_x0000_t32" style="position:absolute;left:0;text-align:left;margin-left:104.1pt;margin-top:8.85pt;width:119.25pt;height:53.25pt;flip:y;z-index:251666432" o:connectortype="straight">
            <v:stroke endarrow="block"/>
          </v:shape>
        </w:pict>
      </w:r>
    </w:p>
    <w:p w:rsidR="00C66E44" w:rsidRDefault="00D67E82" w:rsidP="00C66E44">
      <w:pPr>
        <w:tabs>
          <w:tab w:val="left" w:pos="4692"/>
        </w:tabs>
        <w:spacing w:line="480" w:lineRule="auto"/>
        <w:ind w:left="900" w:hanging="900"/>
        <w:jc w:val="center"/>
        <w:rPr>
          <w:b/>
          <w:lang w:val="id-ID"/>
        </w:rPr>
      </w:pPr>
      <w:r w:rsidRPr="00D67E82">
        <w:rPr>
          <w:rFonts w:eastAsiaTheme="minorHAnsi"/>
          <w:noProof/>
          <w:lang w:val="id-ID" w:eastAsia="id-ID"/>
        </w:rPr>
        <w:pict>
          <v:rect id="_x0000_s1044" style="position:absolute;left:0;text-align:left;margin-left:2.1pt;margin-top:8.25pt;width:102pt;height:53.25pt;z-index:251662336">
            <v:textbox>
              <w:txbxContent>
                <w:p w:rsidR="004241A2" w:rsidRDefault="004241A2" w:rsidP="00C66E44">
                  <w:pPr>
                    <w:jc w:val="center"/>
                    <w:rPr>
                      <w:lang w:val="id-ID"/>
                    </w:rPr>
                  </w:pPr>
                  <w:r>
                    <w:rPr>
                      <w:lang w:val="id-ID"/>
                    </w:rPr>
                    <w:t>Religiusitas</w:t>
                  </w:r>
                </w:p>
                <w:p w:rsidR="004241A2" w:rsidRPr="00B56A3C" w:rsidRDefault="004241A2" w:rsidP="00C66E44">
                  <w:pPr>
                    <w:jc w:val="center"/>
                    <w:rPr>
                      <w:lang w:val="id-ID"/>
                    </w:rPr>
                  </w:pPr>
                  <w:r>
                    <w:rPr>
                      <w:lang w:val="id-ID"/>
                    </w:rPr>
                    <w:t>(X3)</w:t>
                  </w:r>
                </w:p>
              </w:txbxContent>
            </v:textbox>
          </v:rect>
        </w:pict>
      </w:r>
    </w:p>
    <w:p w:rsidR="00C66E44" w:rsidRDefault="00C66E44" w:rsidP="00C66E44">
      <w:pPr>
        <w:tabs>
          <w:tab w:val="left" w:pos="4692"/>
        </w:tabs>
        <w:spacing w:line="480" w:lineRule="auto"/>
        <w:ind w:left="900" w:hanging="900"/>
        <w:jc w:val="center"/>
        <w:rPr>
          <w:b/>
          <w:lang w:val="id-ID"/>
        </w:rPr>
      </w:pPr>
    </w:p>
    <w:p w:rsidR="00C66E44" w:rsidRDefault="00C66E44" w:rsidP="00C66E44">
      <w:pPr>
        <w:tabs>
          <w:tab w:val="left" w:pos="4692"/>
        </w:tabs>
        <w:spacing w:line="480" w:lineRule="auto"/>
        <w:rPr>
          <w:b/>
          <w:lang w:val="id-ID"/>
        </w:rPr>
      </w:pPr>
    </w:p>
    <w:p w:rsidR="00432B7B" w:rsidRPr="00AA4BFC" w:rsidRDefault="00432B7B" w:rsidP="00432B7B">
      <w:pPr>
        <w:tabs>
          <w:tab w:val="left" w:pos="4692"/>
        </w:tabs>
        <w:spacing w:line="480" w:lineRule="auto"/>
        <w:ind w:left="900" w:hanging="900"/>
        <w:jc w:val="center"/>
        <w:rPr>
          <w:b/>
        </w:rPr>
      </w:pPr>
      <w:r w:rsidRPr="00AA4BFC">
        <w:rPr>
          <w:b/>
        </w:rPr>
        <w:lastRenderedPageBreak/>
        <w:t>BAB III</w:t>
      </w:r>
    </w:p>
    <w:p w:rsidR="00432B7B" w:rsidRPr="00011FA9" w:rsidRDefault="00432B7B" w:rsidP="00011FA9">
      <w:pPr>
        <w:tabs>
          <w:tab w:val="left" w:pos="4692"/>
        </w:tabs>
        <w:spacing w:line="480" w:lineRule="auto"/>
        <w:ind w:left="900" w:hanging="900"/>
        <w:jc w:val="center"/>
        <w:rPr>
          <w:b/>
          <w:lang w:val="id-ID"/>
        </w:rPr>
      </w:pPr>
      <w:r w:rsidRPr="00AA4BFC">
        <w:rPr>
          <w:b/>
        </w:rPr>
        <w:t>METODOLOGI PENELITIAN</w:t>
      </w:r>
    </w:p>
    <w:p w:rsidR="00432B7B" w:rsidRPr="00AA4BFC" w:rsidRDefault="00432B7B" w:rsidP="00432B7B">
      <w:pPr>
        <w:tabs>
          <w:tab w:val="left" w:pos="4692"/>
        </w:tabs>
        <w:spacing w:line="480" w:lineRule="auto"/>
        <w:ind w:left="900" w:hanging="900"/>
        <w:rPr>
          <w:b/>
        </w:rPr>
      </w:pPr>
      <w:r w:rsidRPr="00AA4BFC">
        <w:rPr>
          <w:b/>
        </w:rPr>
        <w:t>3.1 Objek Penelitian</w:t>
      </w:r>
    </w:p>
    <w:p w:rsidR="00432B7B" w:rsidRPr="00AA4BFC" w:rsidRDefault="00432B7B" w:rsidP="001F778A">
      <w:pPr>
        <w:spacing w:line="480" w:lineRule="auto"/>
        <w:jc w:val="both"/>
      </w:pPr>
      <w:r w:rsidRPr="00AA4BFC">
        <w:rPr>
          <w:b/>
        </w:rPr>
        <w:tab/>
      </w:r>
      <w:proofErr w:type="gramStart"/>
      <w:r w:rsidRPr="00AA4BFC">
        <w:t>Dari latar belakang dan rumusan masalah yang diteliti dala</w:t>
      </w:r>
      <w:r>
        <w:rPr>
          <w:lang w:val="id-ID"/>
        </w:rPr>
        <w:t>m</w:t>
      </w:r>
      <w:r w:rsidRPr="00AA4BFC">
        <w:t xml:space="preserve"> penelitian ini, maka yang menjadi objek </w:t>
      </w:r>
      <w:r>
        <w:t>penelitian adalah</w:t>
      </w:r>
      <w:r>
        <w:rPr>
          <w:lang w:val="id-ID"/>
        </w:rPr>
        <w:t xml:space="preserve"> RSUP</w:t>
      </w:r>
      <w:r w:rsidRPr="00A45536">
        <w:rPr>
          <w:lang w:val="id-ID"/>
        </w:rPr>
        <w:t xml:space="preserve"> Dr. M. Djamil</w:t>
      </w:r>
      <w:r>
        <w:rPr>
          <w:lang w:val="id-ID"/>
        </w:rPr>
        <w:t xml:space="preserve"> Padang</w:t>
      </w:r>
      <w:r w:rsidRPr="00AA4BFC">
        <w:t>.</w:t>
      </w:r>
      <w:proofErr w:type="gramEnd"/>
    </w:p>
    <w:p w:rsidR="00432B7B" w:rsidRPr="00AA4BFC" w:rsidRDefault="00432B7B" w:rsidP="00432B7B">
      <w:pPr>
        <w:tabs>
          <w:tab w:val="left" w:pos="4692"/>
        </w:tabs>
        <w:spacing w:line="480" w:lineRule="auto"/>
        <w:ind w:left="900" w:hanging="900"/>
        <w:rPr>
          <w:b/>
        </w:rPr>
      </w:pPr>
      <w:r w:rsidRPr="00AA4BFC">
        <w:rPr>
          <w:b/>
        </w:rPr>
        <w:t>3.2 Populasi dan Sampel</w:t>
      </w:r>
    </w:p>
    <w:p w:rsidR="00432B7B" w:rsidRPr="00AA4BFC" w:rsidRDefault="00432B7B" w:rsidP="00432B7B">
      <w:pPr>
        <w:tabs>
          <w:tab w:val="left" w:pos="4692"/>
        </w:tabs>
        <w:spacing w:line="480" w:lineRule="auto"/>
        <w:ind w:left="900" w:hanging="900"/>
        <w:rPr>
          <w:b/>
        </w:rPr>
      </w:pPr>
      <w:r w:rsidRPr="00AA4BFC">
        <w:rPr>
          <w:b/>
        </w:rPr>
        <w:t>3.2.1 Populasi</w:t>
      </w:r>
    </w:p>
    <w:p w:rsidR="00432B7B" w:rsidRPr="00AA4BFC" w:rsidRDefault="00432B7B" w:rsidP="001F778A">
      <w:pPr>
        <w:spacing w:line="480" w:lineRule="auto"/>
        <w:ind w:right="-1" w:hanging="5"/>
        <w:jc w:val="both"/>
      </w:pPr>
      <w:r w:rsidRPr="00AA4BFC">
        <w:tab/>
      </w:r>
      <w:r w:rsidRPr="00AA4BFC">
        <w:tab/>
        <w:t xml:space="preserve">Populasi merupakan kesatuan atribut yang saling bekerja </w:t>
      </w:r>
      <w:proofErr w:type="gramStart"/>
      <w:r w:rsidRPr="00AA4BFC">
        <w:t>sama</w:t>
      </w:r>
      <w:proofErr w:type="gramEnd"/>
      <w:r w:rsidRPr="00AA4BFC">
        <w:t xml:space="preserve"> untuk mencapai satu tujuan, pada penelitian ini yang menjadi populasi adalah seluruh perawat yang bertugas di </w:t>
      </w:r>
      <w:r w:rsidR="00343007">
        <w:rPr>
          <w:lang w:val="id-ID"/>
        </w:rPr>
        <w:t>RSUP</w:t>
      </w:r>
      <w:r w:rsidR="00343007" w:rsidRPr="00A45536">
        <w:rPr>
          <w:lang w:val="id-ID"/>
        </w:rPr>
        <w:t xml:space="preserve"> Dr. M. Djamil</w:t>
      </w:r>
      <w:r w:rsidR="00343007">
        <w:rPr>
          <w:lang w:val="id-ID"/>
        </w:rPr>
        <w:t xml:space="preserve"> Padang</w:t>
      </w:r>
      <w:r w:rsidR="00507BBE">
        <w:rPr>
          <w:lang w:val="id-ID"/>
        </w:rPr>
        <w:t xml:space="preserve"> yaitu yang berjumlah lebih kurang 738 orang</w:t>
      </w:r>
      <w:r w:rsidRPr="00AA4BFC">
        <w:t>.</w:t>
      </w:r>
    </w:p>
    <w:p w:rsidR="00432B7B" w:rsidRPr="00AA4BFC" w:rsidRDefault="00432B7B" w:rsidP="00432B7B">
      <w:pPr>
        <w:spacing w:line="480" w:lineRule="auto"/>
        <w:ind w:right="-1" w:hanging="5"/>
      </w:pPr>
      <w:r w:rsidRPr="00AA4BFC">
        <w:rPr>
          <w:b/>
        </w:rPr>
        <w:t>3.2.2 Sampel</w:t>
      </w:r>
    </w:p>
    <w:p w:rsidR="00542F02" w:rsidRDefault="00432B7B" w:rsidP="001F778A">
      <w:pPr>
        <w:spacing w:line="480" w:lineRule="auto"/>
        <w:ind w:right="-1" w:hanging="5"/>
        <w:jc w:val="both"/>
        <w:rPr>
          <w:lang w:val="id-ID"/>
        </w:rPr>
      </w:pPr>
      <w:r w:rsidRPr="00AA4BFC">
        <w:tab/>
      </w:r>
      <w:r w:rsidRPr="00AA4BFC">
        <w:tab/>
      </w:r>
      <w:r w:rsidR="00542F02">
        <w:rPr>
          <w:lang w:val="id-ID"/>
        </w:rPr>
        <w:t>Menurut Sekaran (2003:85) sampel merupakan bagian dari populasi yang dianggap mewakili. Didalam penelitian ini ya</w:t>
      </w:r>
      <w:r w:rsidR="00BE1043">
        <w:rPr>
          <w:lang w:val="id-ID"/>
        </w:rPr>
        <w:t>ng menjadi sampel adalah sebagian</w:t>
      </w:r>
      <w:r w:rsidR="00542F02">
        <w:rPr>
          <w:lang w:val="id-ID"/>
        </w:rPr>
        <w:t xml:space="preserve"> tenaga perawat </w:t>
      </w:r>
      <w:r w:rsidR="00542F02" w:rsidRPr="00AA4BFC">
        <w:t xml:space="preserve">di </w:t>
      </w:r>
      <w:r w:rsidR="00542F02">
        <w:rPr>
          <w:lang w:val="id-ID"/>
        </w:rPr>
        <w:t>RSUP</w:t>
      </w:r>
      <w:r w:rsidR="00542F02" w:rsidRPr="00A45536">
        <w:rPr>
          <w:lang w:val="id-ID"/>
        </w:rPr>
        <w:t xml:space="preserve"> Dr. M. Djamil</w:t>
      </w:r>
      <w:r w:rsidR="00542F02">
        <w:rPr>
          <w:lang w:val="id-ID"/>
        </w:rPr>
        <w:t xml:space="preserve"> Padang.</w:t>
      </w:r>
      <w:r w:rsidR="00BE1043">
        <w:rPr>
          <w:lang w:val="id-ID"/>
        </w:rPr>
        <w:t xml:space="preserve"> Dalam rangka menentukan ukuran sampel maka digunakan rumus Slovin yang terlihat di bawah ini</w:t>
      </w:r>
    </w:p>
    <w:p w:rsidR="00F71A1F" w:rsidRDefault="00F95869" w:rsidP="001F778A">
      <w:pPr>
        <w:spacing w:line="480" w:lineRule="auto"/>
        <w:ind w:right="-1" w:hanging="5"/>
        <w:jc w:val="both"/>
        <w:rPr>
          <w:lang w:val="id-ID"/>
        </w:rPr>
      </w:pPr>
      <m:oMathPara>
        <m:oMath>
          <m:r>
            <w:rPr>
              <w:rFonts w:ascii="Cambria Math" w:hAnsi="Cambria Math"/>
              <w:lang w:val="id-ID"/>
            </w:rPr>
            <m:t>n=</m:t>
          </m:r>
          <m:f>
            <m:fPr>
              <m:ctrlPr>
                <w:rPr>
                  <w:rFonts w:ascii="Cambria Math" w:hAnsi="Cambria Math"/>
                  <w:lang w:val="id-ID"/>
                </w:rPr>
              </m:ctrlPr>
            </m:fPr>
            <m:num>
              <m:r>
                <w:rPr>
                  <w:rFonts w:ascii="Cambria Math" w:hAnsi="Cambria Math"/>
                  <w:lang w:val="id-ID"/>
                </w:rPr>
                <m:t>N</m:t>
              </m:r>
            </m:num>
            <m:den>
              <m:r>
                <w:rPr>
                  <w:rFonts w:ascii="Cambria Math" w:hAnsi="Cambria Math"/>
                  <w:lang w:val="id-ID"/>
                </w:rPr>
                <m:t>1+n.</m:t>
              </m:r>
              <m:sSup>
                <m:sSupPr>
                  <m:ctrlPr>
                    <w:rPr>
                      <w:rFonts w:ascii="Cambria Math" w:hAnsi="Cambria Math"/>
                      <w:i/>
                      <w:lang w:val="id-ID"/>
                    </w:rPr>
                  </m:ctrlPr>
                </m:sSupPr>
                <m:e>
                  <m:r>
                    <w:rPr>
                      <w:rFonts w:ascii="Cambria Math" w:hAnsi="Cambria Math"/>
                    </w:rPr>
                    <m:t>a</m:t>
                  </m:r>
                </m:e>
                <m:sup>
                  <m:r>
                    <w:rPr>
                      <w:rFonts w:ascii="Cambria Math" w:hAnsi="Cambria Math"/>
                    </w:rPr>
                    <m:t>2</m:t>
                  </m:r>
                </m:sup>
              </m:sSup>
            </m:den>
          </m:f>
        </m:oMath>
      </m:oMathPara>
    </w:p>
    <w:p w:rsidR="00F95869" w:rsidRDefault="00F95869" w:rsidP="00F95869">
      <w:pPr>
        <w:spacing w:line="480" w:lineRule="auto"/>
        <w:ind w:right="-1" w:hanging="5"/>
        <w:jc w:val="both"/>
        <w:rPr>
          <w:lang w:val="id-ID"/>
        </w:rPr>
      </w:pPr>
      <m:oMathPara>
        <m:oMath>
          <m:r>
            <w:rPr>
              <w:rFonts w:ascii="Cambria Math" w:hAnsi="Cambria Math"/>
              <w:lang w:val="id-ID"/>
            </w:rPr>
            <m:t>n=</m:t>
          </m:r>
          <m:f>
            <m:fPr>
              <m:ctrlPr>
                <w:rPr>
                  <w:rFonts w:ascii="Cambria Math" w:hAnsi="Cambria Math"/>
                  <w:lang w:val="id-ID"/>
                </w:rPr>
              </m:ctrlPr>
            </m:fPr>
            <m:num>
              <m:r>
                <w:rPr>
                  <w:rFonts w:ascii="Cambria Math" w:hAnsi="Cambria Math"/>
                  <w:lang w:val="id-ID"/>
                </w:rPr>
                <m:t>738</m:t>
              </m:r>
            </m:num>
            <m:den>
              <m:r>
                <w:rPr>
                  <w:rFonts w:ascii="Cambria Math" w:hAnsi="Cambria Math"/>
                  <w:lang w:val="id-ID"/>
                </w:rPr>
                <m:t>1+738.</m:t>
              </m:r>
              <m:sSup>
                <m:sSupPr>
                  <m:ctrlPr>
                    <w:rPr>
                      <w:rFonts w:ascii="Cambria Math" w:hAnsi="Cambria Math"/>
                      <w:i/>
                      <w:lang w:val="id-ID"/>
                    </w:rPr>
                  </m:ctrlPr>
                </m:sSupPr>
                <m:e>
                  <m:r>
                    <w:rPr>
                      <w:rFonts w:ascii="Cambria Math" w:hAnsi="Cambria Math"/>
                    </w:rPr>
                    <m:t xml:space="preserve"> 10</m:t>
                  </m:r>
                </m:e>
                <m:sup>
                  <m:r>
                    <w:rPr>
                      <w:rFonts w:ascii="Cambria Math" w:hAnsi="Cambria Math"/>
                    </w:rPr>
                    <m:t>2</m:t>
                  </m:r>
                </m:sup>
              </m:sSup>
            </m:den>
          </m:f>
        </m:oMath>
      </m:oMathPara>
    </w:p>
    <w:p w:rsidR="00F95869" w:rsidRDefault="00F95869" w:rsidP="00F95869">
      <w:pPr>
        <w:spacing w:line="480" w:lineRule="auto"/>
        <w:ind w:right="-1" w:hanging="5"/>
        <w:jc w:val="both"/>
        <w:rPr>
          <w:lang w:val="id-ID"/>
        </w:rPr>
      </w:pPr>
      <m:oMathPara>
        <m:oMath>
          <m:r>
            <w:rPr>
              <w:rFonts w:ascii="Cambria Math" w:hAnsi="Cambria Math"/>
              <w:lang w:val="id-ID"/>
            </w:rPr>
            <m:t>n=</m:t>
          </m:r>
          <m:f>
            <m:fPr>
              <m:ctrlPr>
                <w:rPr>
                  <w:rFonts w:ascii="Cambria Math" w:hAnsi="Cambria Math"/>
                  <w:lang w:val="id-ID"/>
                </w:rPr>
              </m:ctrlPr>
            </m:fPr>
            <m:num>
              <m:r>
                <w:rPr>
                  <w:rFonts w:ascii="Cambria Math" w:hAnsi="Cambria Math"/>
                  <w:lang w:val="id-ID"/>
                </w:rPr>
                <m:t>738</m:t>
              </m:r>
            </m:num>
            <m:den>
              <m:r>
                <w:rPr>
                  <w:rFonts w:ascii="Cambria Math" w:hAnsi="Cambria Math"/>
                  <w:lang w:val="id-ID"/>
                </w:rPr>
                <m:t>1+738.</m:t>
              </m:r>
              <m:sSup>
                <m:sSupPr>
                  <m:ctrlPr>
                    <w:rPr>
                      <w:rFonts w:ascii="Cambria Math" w:hAnsi="Cambria Math"/>
                      <w:i/>
                      <w:lang w:val="id-ID"/>
                    </w:rPr>
                  </m:ctrlPr>
                </m:sSupPr>
                <m:e>
                  <m:r>
                    <w:rPr>
                      <w:rFonts w:ascii="Cambria Math" w:hAnsi="Cambria Math"/>
                    </w:rPr>
                    <m:t xml:space="preserve"> 0,01</m:t>
                  </m:r>
                </m:e>
                <m:sup>
                  <m:r>
                    <w:rPr>
                      <w:rFonts w:ascii="Cambria Math" w:hAnsi="Cambria Math"/>
                    </w:rPr>
                    <m:t>2</m:t>
                  </m:r>
                </m:sup>
              </m:sSup>
            </m:den>
          </m:f>
        </m:oMath>
      </m:oMathPara>
    </w:p>
    <w:p w:rsidR="00F71A1F" w:rsidRDefault="00F95869" w:rsidP="00F95869">
      <w:pPr>
        <w:spacing w:line="480" w:lineRule="auto"/>
        <w:ind w:right="-1" w:hanging="5"/>
        <w:jc w:val="both"/>
        <w:rPr>
          <w:lang w:val="id-ID"/>
        </w:rPr>
      </w:pPr>
      <m:oMathPara>
        <m:oMath>
          <m:r>
            <w:rPr>
              <w:rFonts w:ascii="Cambria Math" w:hAnsi="Cambria Math"/>
              <w:lang w:val="id-ID"/>
            </w:rPr>
            <m:t>n=</m:t>
          </m:r>
          <m:r>
            <m:rPr>
              <m:sty m:val="p"/>
            </m:rPr>
            <w:rPr>
              <w:rFonts w:ascii="Cambria Math" w:hAnsi="Cambria Math"/>
              <w:lang w:val="id-ID"/>
            </w:rPr>
            <m:t>88,06</m:t>
          </m:r>
        </m:oMath>
      </m:oMathPara>
    </w:p>
    <w:p w:rsidR="00343007" w:rsidRDefault="00432B7B" w:rsidP="00783E9F">
      <w:pPr>
        <w:spacing w:line="480" w:lineRule="auto"/>
        <w:ind w:right="-1" w:hanging="5"/>
        <w:jc w:val="both"/>
        <w:rPr>
          <w:lang w:val="id-ID"/>
        </w:rPr>
      </w:pPr>
      <w:r w:rsidRPr="00AA4BFC">
        <w:tab/>
      </w:r>
      <w:r w:rsidRPr="00AA4BFC">
        <w:tab/>
      </w:r>
      <w:r w:rsidR="00F71A1F">
        <w:rPr>
          <w:lang w:val="id-ID"/>
        </w:rPr>
        <w:t>Sesuai dengan perhitungan ukuran sampel dengan menggunakan rumus Slovin dipe</w:t>
      </w:r>
      <w:r w:rsidR="00F95869">
        <w:rPr>
          <w:lang w:val="id-ID"/>
        </w:rPr>
        <w:t>roleh ukuran sampel sebanyak 88.</w:t>
      </w:r>
      <w:r w:rsidR="00F71A1F">
        <w:rPr>
          <w:lang w:val="id-ID"/>
        </w:rPr>
        <w:t xml:space="preserve">06 atau digenapkan 88 </w:t>
      </w:r>
      <w:r w:rsidR="00643202">
        <w:rPr>
          <w:lang w:val="id-ID"/>
        </w:rPr>
        <w:t xml:space="preserve">orang. Dalam rangka mendapatkan 88 orang responden maka digunakan metode purposive </w:t>
      </w:r>
      <w:r w:rsidR="00643202">
        <w:rPr>
          <w:lang w:val="id-ID"/>
        </w:rPr>
        <w:lastRenderedPageBreak/>
        <w:t>sampling. Didalam metode tersebut sampel dipilih berdasarkan kriteria khusus yang melekat pada populasi.</w:t>
      </w:r>
    </w:p>
    <w:p w:rsidR="00C66E44" w:rsidRDefault="00C66E44" w:rsidP="00C66E44">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lang w:val="id-ID"/>
        </w:rPr>
        <w:t>Tenaga  Perawat yang bertugas di RSUP Dr. M. Djamil Padang.</w:t>
      </w:r>
    </w:p>
    <w:p w:rsidR="00C66E44" w:rsidRPr="009A120F" w:rsidRDefault="00C66E44" w:rsidP="00C66E44">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lang w:val="id-ID"/>
        </w:rPr>
        <w:t>Tenaga Perawat RSUP Dr. M. Djamil Padang</w:t>
      </w:r>
      <w:r>
        <w:rPr>
          <w:rFonts w:ascii="Times New Roman" w:hAnsi="Times New Roman"/>
          <w:sz w:val="24"/>
          <w:szCs w:val="24"/>
        </w:rPr>
        <w:t xml:space="preserve"> yang masih aktif hingga saat ini</w:t>
      </w:r>
      <w:r>
        <w:rPr>
          <w:rFonts w:ascii="Times New Roman" w:hAnsi="Times New Roman"/>
          <w:sz w:val="24"/>
          <w:szCs w:val="24"/>
          <w:lang w:val="id-ID"/>
        </w:rPr>
        <w:t>.</w:t>
      </w:r>
    </w:p>
    <w:p w:rsidR="00C66E44" w:rsidRPr="00AA4BFC" w:rsidRDefault="00C66E44" w:rsidP="00C66E44">
      <w:pPr>
        <w:spacing w:line="480" w:lineRule="auto"/>
        <w:ind w:hanging="5"/>
        <w:rPr>
          <w:b/>
        </w:rPr>
      </w:pPr>
      <w:r w:rsidRPr="00AA4BFC">
        <w:rPr>
          <w:b/>
        </w:rPr>
        <w:t>3.3 Jenis dan Sumber Data</w:t>
      </w:r>
    </w:p>
    <w:p w:rsidR="00C66E44" w:rsidRPr="00AA4BFC" w:rsidRDefault="00C66E44" w:rsidP="00C66E44">
      <w:pPr>
        <w:spacing w:line="480" w:lineRule="auto"/>
        <w:ind w:right="-1" w:hanging="5"/>
        <w:jc w:val="both"/>
      </w:pPr>
      <w:r w:rsidRPr="00AA4BFC">
        <w:tab/>
      </w:r>
      <w:r w:rsidRPr="00AA4BFC">
        <w:tab/>
      </w:r>
      <w:proofErr w:type="gramStart"/>
      <w:r w:rsidRPr="00AA4BFC">
        <w:t>Jenis data yang digunakan dalam penelitian ini adalah data primer, data tersebut merupakan data yang diolah dan dicari secara langsung oleh peneliti.</w:t>
      </w:r>
      <w:proofErr w:type="gramEnd"/>
      <w:r w:rsidRPr="00AA4BFC">
        <w:t xml:space="preserve"> </w:t>
      </w:r>
      <w:proofErr w:type="gramStart"/>
      <w:r w:rsidRPr="00AA4BFC">
        <w:t>Data yang diolah belum pernah dipublikasikan oleh berbagai pihak yang berkepentingan.</w:t>
      </w:r>
      <w:proofErr w:type="gramEnd"/>
      <w:r w:rsidRPr="00AA4BFC">
        <w:t xml:space="preserve"> </w:t>
      </w:r>
      <w:proofErr w:type="gramStart"/>
      <w:r w:rsidRPr="00AA4BFC">
        <w:t xml:space="preserve">Pada penelitian ini data primer diperoleh melalui penyebaran kuesioner penelitian kepada </w:t>
      </w:r>
      <w:r>
        <w:rPr>
          <w:lang w:val="id-ID"/>
        </w:rPr>
        <w:t>perawat di RSUP</w:t>
      </w:r>
      <w:r w:rsidRPr="00A45536">
        <w:rPr>
          <w:lang w:val="id-ID"/>
        </w:rPr>
        <w:t xml:space="preserve"> Dr. M. Djamil</w:t>
      </w:r>
      <w:r>
        <w:rPr>
          <w:lang w:val="id-ID"/>
        </w:rPr>
        <w:t xml:space="preserve"> Padang</w:t>
      </w:r>
      <w:r w:rsidRPr="00AA4BFC">
        <w:t xml:space="preserve"> yang terpilih sebagai sampel.</w:t>
      </w:r>
      <w:proofErr w:type="gramEnd"/>
    </w:p>
    <w:p w:rsidR="00C66E44" w:rsidRPr="00EF646F" w:rsidRDefault="00C66E44" w:rsidP="00C66E44">
      <w:pPr>
        <w:spacing w:line="480" w:lineRule="auto"/>
        <w:ind w:hanging="5"/>
        <w:rPr>
          <w:b/>
          <w:lang w:val="id-ID"/>
        </w:rPr>
      </w:pPr>
      <w:r w:rsidRPr="00AA4BFC">
        <w:rPr>
          <w:b/>
        </w:rPr>
        <w:t>3.4 Definisi Operasional dan Pengukuran Variabel</w:t>
      </w:r>
    </w:p>
    <w:p w:rsidR="00C66E44" w:rsidRPr="00AA4BFC" w:rsidRDefault="00C66E44" w:rsidP="00C66E44">
      <w:pPr>
        <w:spacing w:line="480" w:lineRule="auto"/>
        <w:rPr>
          <w:b/>
        </w:rPr>
      </w:pPr>
      <w:r w:rsidRPr="00AA4BFC">
        <w:rPr>
          <w:b/>
        </w:rPr>
        <w:t xml:space="preserve"> 3.4.1 </w:t>
      </w:r>
      <w:r w:rsidRPr="00AA4BFC">
        <w:rPr>
          <w:b/>
          <w:i/>
        </w:rPr>
        <w:t>Organizational Citizenship Behavior (</w:t>
      </w:r>
      <w:r w:rsidRPr="00AA4BFC">
        <w:rPr>
          <w:b/>
        </w:rPr>
        <w:t>OCB)</w:t>
      </w:r>
    </w:p>
    <w:p w:rsidR="00C66E44" w:rsidRPr="00AA4BFC" w:rsidRDefault="00C66E44" w:rsidP="00C66E44">
      <w:pPr>
        <w:pStyle w:val="Default"/>
        <w:spacing w:line="480" w:lineRule="auto"/>
        <w:jc w:val="both"/>
      </w:pPr>
      <w:r w:rsidRPr="00AA4BFC">
        <w:rPr>
          <w:b/>
        </w:rPr>
        <w:tab/>
      </w:r>
      <w:r w:rsidRPr="00AA4BFC">
        <w:t xml:space="preserve">Organ </w:t>
      </w:r>
      <w:r w:rsidRPr="00AA4BFC">
        <w:rPr>
          <w:i/>
          <w:iCs/>
        </w:rPr>
        <w:t xml:space="preserve">et al. </w:t>
      </w:r>
      <w:r>
        <w:t>(2006) mendefenisikan</w:t>
      </w:r>
      <w:r w:rsidRPr="00AA4BFC">
        <w:t xml:space="preserve"> OCB sebagai perilaku individual yang bersifat bebas, yang tidak secara langsung dan eksplisit mendapat penghargaan dari sistem imbalan formal, namun secara keseluruhan meningkatkan efisiensi dan efektifitas fungsi-fungsi organisasi. Bersifat bebas dan sukarela, karena perilaku tersebut tidak diharuskan oleh persyaratan peran atau deskripsi jabatan yang secara jelas dituntut berdasarkan kontrak dengan organisasi, melainkan sebagai pilihan personal. </w:t>
      </w:r>
    </w:p>
    <w:p w:rsidR="00C66E44" w:rsidRPr="00AA4BFC" w:rsidRDefault="00C66E44" w:rsidP="00C66E44">
      <w:pPr>
        <w:pStyle w:val="Default"/>
        <w:spacing w:line="480" w:lineRule="auto"/>
        <w:jc w:val="both"/>
      </w:pPr>
      <w:r w:rsidRPr="00AA4BFC">
        <w:tab/>
        <w:t xml:space="preserve">Didalam mengukur perilaku ekstra peran atau </w:t>
      </w:r>
      <w:r w:rsidRPr="00AA4BFC">
        <w:rPr>
          <w:i/>
        </w:rPr>
        <w:t xml:space="preserve">organizational citizenship behavior </w:t>
      </w:r>
      <w:r w:rsidRPr="00AA4BFC">
        <w:t>digunakan indikator</w:t>
      </w:r>
      <w:r>
        <w:t xml:space="preserve"> </w:t>
      </w:r>
      <w:r w:rsidRPr="00AA4BFC">
        <w:t>:</w:t>
      </w:r>
    </w:p>
    <w:p w:rsidR="00C66E44" w:rsidRPr="00FF072D" w:rsidRDefault="00C66E44" w:rsidP="00C66E44">
      <w:pPr>
        <w:pStyle w:val="Default"/>
        <w:numPr>
          <w:ilvl w:val="0"/>
          <w:numId w:val="13"/>
        </w:numPr>
        <w:spacing w:line="480" w:lineRule="auto"/>
        <w:jc w:val="both"/>
        <w:rPr>
          <w:i/>
        </w:rPr>
      </w:pPr>
      <w:r w:rsidRPr="00FF072D">
        <w:rPr>
          <w:i/>
        </w:rPr>
        <w:t>Altruism</w:t>
      </w:r>
    </w:p>
    <w:p w:rsidR="00C66E44" w:rsidRPr="00FF072D" w:rsidRDefault="00C66E44" w:rsidP="00C66E44">
      <w:pPr>
        <w:pStyle w:val="Default"/>
        <w:numPr>
          <w:ilvl w:val="0"/>
          <w:numId w:val="13"/>
        </w:numPr>
        <w:spacing w:line="480" w:lineRule="auto"/>
        <w:jc w:val="both"/>
        <w:rPr>
          <w:i/>
        </w:rPr>
      </w:pPr>
      <w:r w:rsidRPr="00FF072D">
        <w:rPr>
          <w:i/>
          <w:iCs/>
        </w:rPr>
        <w:t xml:space="preserve">Conscientiousness </w:t>
      </w:r>
    </w:p>
    <w:p w:rsidR="00C66E44" w:rsidRPr="00FF072D" w:rsidRDefault="00C66E44" w:rsidP="00C66E44">
      <w:pPr>
        <w:pStyle w:val="Default"/>
        <w:numPr>
          <w:ilvl w:val="0"/>
          <w:numId w:val="13"/>
        </w:numPr>
        <w:spacing w:line="480" w:lineRule="auto"/>
        <w:jc w:val="both"/>
        <w:rPr>
          <w:i/>
        </w:rPr>
      </w:pPr>
      <w:r w:rsidRPr="00FF072D">
        <w:rPr>
          <w:i/>
          <w:iCs/>
        </w:rPr>
        <w:t xml:space="preserve">Sportmanship </w:t>
      </w:r>
    </w:p>
    <w:p w:rsidR="00C66E44" w:rsidRPr="00FF072D" w:rsidRDefault="00C66E44" w:rsidP="00C66E44">
      <w:pPr>
        <w:pStyle w:val="Default"/>
        <w:numPr>
          <w:ilvl w:val="0"/>
          <w:numId w:val="13"/>
        </w:numPr>
        <w:spacing w:line="480" w:lineRule="auto"/>
        <w:jc w:val="both"/>
        <w:rPr>
          <w:i/>
        </w:rPr>
      </w:pPr>
      <w:r w:rsidRPr="00FF072D">
        <w:rPr>
          <w:i/>
          <w:iCs/>
        </w:rPr>
        <w:lastRenderedPageBreak/>
        <w:t xml:space="preserve">Courtessy </w:t>
      </w:r>
    </w:p>
    <w:p w:rsidR="00C66E44" w:rsidRPr="004C415D" w:rsidRDefault="00C66E44" w:rsidP="00C66E44">
      <w:pPr>
        <w:pStyle w:val="Default"/>
        <w:numPr>
          <w:ilvl w:val="0"/>
          <w:numId w:val="13"/>
        </w:numPr>
        <w:spacing w:line="480" w:lineRule="auto"/>
        <w:jc w:val="both"/>
        <w:rPr>
          <w:i/>
        </w:rPr>
      </w:pPr>
      <w:r w:rsidRPr="00FF072D">
        <w:rPr>
          <w:i/>
          <w:iCs/>
        </w:rPr>
        <w:t xml:space="preserve">Civic Virtue </w:t>
      </w:r>
    </w:p>
    <w:p w:rsidR="00C66E44" w:rsidRDefault="00C66E44" w:rsidP="00C66E44">
      <w:pPr>
        <w:pStyle w:val="Default"/>
        <w:spacing w:line="480" w:lineRule="auto"/>
        <w:jc w:val="both"/>
        <w:rPr>
          <w:b/>
          <w:iCs/>
        </w:rPr>
      </w:pPr>
      <w:r>
        <w:rPr>
          <w:b/>
          <w:iCs/>
        </w:rPr>
        <w:t>3.4.2 Pemberdayaan Psikologis</w:t>
      </w:r>
    </w:p>
    <w:p w:rsidR="00C66E44" w:rsidRDefault="00C66E44" w:rsidP="00C66E44">
      <w:pPr>
        <w:autoSpaceDE w:val="0"/>
        <w:autoSpaceDN w:val="0"/>
        <w:adjustRightInd w:val="0"/>
        <w:spacing w:line="480" w:lineRule="auto"/>
        <w:ind w:firstLine="720"/>
        <w:jc w:val="both"/>
        <w:rPr>
          <w:rFonts w:eastAsiaTheme="minorHAnsi"/>
          <w:lang w:val="id-ID"/>
        </w:rPr>
      </w:pPr>
      <w:r w:rsidRPr="00A45536">
        <w:rPr>
          <w:rFonts w:eastAsiaTheme="minorHAnsi"/>
          <w:lang w:val="id-ID"/>
        </w:rPr>
        <w:t>Conger dan Kanungo (1988, 474) dalam jha (2014) didefinisikan pemberdayaan sebagai “suatu proses meningkatkan perasaan self-efficacy antara anggota organisasi melalui identifikasi kondisi yang ketidakberdayaan asuh dan melalui penghapusan mereka dengan praktek-praktek organisasi formal dan teknik informal menyediakan informasi khasiat .”</w:t>
      </w:r>
    </w:p>
    <w:p w:rsidR="00C66E44" w:rsidRPr="00A45536" w:rsidRDefault="00C66E44" w:rsidP="00C66E44">
      <w:pPr>
        <w:autoSpaceDE w:val="0"/>
        <w:autoSpaceDN w:val="0"/>
        <w:adjustRightInd w:val="0"/>
        <w:spacing w:line="480" w:lineRule="auto"/>
        <w:ind w:firstLine="360"/>
        <w:jc w:val="both"/>
        <w:rPr>
          <w:rFonts w:eastAsiaTheme="minorHAnsi"/>
          <w:lang w:val="id-ID"/>
        </w:rPr>
      </w:pPr>
      <w:r>
        <w:rPr>
          <w:rFonts w:eastAsiaTheme="minorHAnsi"/>
          <w:lang w:val="id-ID"/>
        </w:rPr>
        <w:t xml:space="preserve">Pada penelitian Pemberdayaan Psikologis di ukur dengan menggunakan indikator </w:t>
      </w:r>
      <w:r w:rsidRPr="00A45536">
        <w:rPr>
          <w:rFonts w:eastAsiaTheme="minorHAnsi"/>
          <w:lang w:val="id-ID"/>
        </w:rPr>
        <w:t xml:space="preserve">Thomas dan Velthouse </w:t>
      </w:r>
      <w:r>
        <w:rPr>
          <w:rFonts w:eastAsiaTheme="minorHAnsi"/>
          <w:lang w:val="id-ID"/>
        </w:rPr>
        <w:t>(</w:t>
      </w:r>
      <w:r w:rsidRPr="00A45536">
        <w:rPr>
          <w:rFonts w:eastAsiaTheme="minorHAnsi"/>
          <w:lang w:val="id-ID"/>
        </w:rPr>
        <w:t>1990</w:t>
      </w:r>
      <w:r>
        <w:rPr>
          <w:rFonts w:eastAsiaTheme="minorHAnsi"/>
          <w:lang w:val="id-ID"/>
        </w:rPr>
        <w:t>) yaitu :</w:t>
      </w:r>
      <w:r w:rsidRPr="00A45536">
        <w:rPr>
          <w:rFonts w:eastAsiaTheme="minorHAnsi"/>
          <w:lang w:val="id-ID"/>
        </w:rPr>
        <w:t xml:space="preserve"> </w:t>
      </w:r>
    </w:p>
    <w:p w:rsidR="00C66E44" w:rsidRPr="00A45536" w:rsidRDefault="00C66E44" w:rsidP="00C66E44">
      <w:pPr>
        <w:pStyle w:val="ListParagraph"/>
        <w:numPr>
          <w:ilvl w:val="0"/>
          <w:numId w:val="19"/>
        </w:numPr>
        <w:autoSpaceDE w:val="0"/>
        <w:autoSpaceDN w:val="0"/>
        <w:adjustRightInd w:val="0"/>
        <w:spacing w:line="480" w:lineRule="auto"/>
        <w:jc w:val="both"/>
        <w:rPr>
          <w:rFonts w:ascii="Times New Roman" w:eastAsiaTheme="minorHAnsi" w:hAnsi="Times New Roman"/>
          <w:sz w:val="24"/>
          <w:szCs w:val="24"/>
          <w:lang w:val="id-ID"/>
        </w:rPr>
      </w:pPr>
      <w:r w:rsidRPr="00B22092">
        <w:rPr>
          <w:rFonts w:ascii="Times New Roman" w:eastAsiaTheme="minorHAnsi" w:hAnsi="Times New Roman"/>
          <w:i/>
          <w:sz w:val="24"/>
          <w:szCs w:val="24"/>
          <w:lang w:val="id-ID"/>
        </w:rPr>
        <w:t>Individual’s judgment of meaning</w:t>
      </w:r>
      <w:r w:rsidRPr="00A45536">
        <w:rPr>
          <w:rFonts w:ascii="Times New Roman" w:eastAsiaTheme="minorHAnsi" w:hAnsi="Times New Roman"/>
          <w:sz w:val="24"/>
          <w:szCs w:val="24"/>
          <w:lang w:val="id-ID"/>
        </w:rPr>
        <w:t xml:space="preserve"> (yaitu nilai pekerjaan)</w:t>
      </w:r>
    </w:p>
    <w:p w:rsidR="00C66E44" w:rsidRPr="00A45536" w:rsidRDefault="00C66E44" w:rsidP="00C66E44">
      <w:pPr>
        <w:pStyle w:val="ListParagraph"/>
        <w:numPr>
          <w:ilvl w:val="0"/>
          <w:numId w:val="19"/>
        </w:numPr>
        <w:autoSpaceDE w:val="0"/>
        <w:autoSpaceDN w:val="0"/>
        <w:adjustRightInd w:val="0"/>
        <w:spacing w:line="480" w:lineRule="auto"/>
        <w:jc w:val="both"/>
        <w:rPr>
          <w:rFonts w:ascii="Times New Roman" w:eastAsiaTheme="minorHAnsi" w:hAnsi="Times New Roman"/>
          <w:sz w:val="24"/>
          <w:szCs w:val="24"/>
          <w:lang w:val="id-ID"/>
        </w:rPr>
      </w:pPr>
      <w:r w:rsidRPr="00B22092">
        <w:rPr>
          <w:rFonts w:ascii="Times New Roman" w:eastAsiaTheme="minorHAnsi" w:hAnsi="Times New Roman"/>
          <w:i/>
          <w:sz w:val="24"/>
          <w:szCs w:val="24"/>
          <w:lang w:val="id-ID"/>
        </w:rPr>
        <w:t>Competence</w:t>
      </w:r>
      <w:r w:rsidRPr="00A45536">
        <w:rPr>
          <w:rFonts w:ascii="Times New Roman" w:eastAsiaTheme="minorHAnsi" w:hAnsi="Times New Roman"/>
          <w:sz w:val="24"/>
          <w:szCs w:val="24"/>
          <w:lang w:val="id-ID"/>
        </w:rPr>
        <w:t xml:space="preserve"> (yaitu kemampuan untuk melakukan pekerjaan)</w:t>
      </w:r>
    </w:p>
    <w:p w:rsidR="00C66E44" w:rsidRPr="00A45536" w:rsidRDefault="00C66E44" w:rsidP="00C66E44">
      <w:pPr>
        <w:pStyle w:val="ListParagraph"/>
        <w:numPr>
          <w:ilvl w:val="0"/>
          <w:numId w:val="19"/>
        </w:numPr>
        <w:autoSpaceDE w:val="0"/>
        <w:autoSpaceDN w:val="0"/>
        <w:adjustRightInd w:val="0"/>
        <w:spacing w:line="480" w:lineRule="auto"/>
        <w:jc w:val="both"/>
        <w:rPr>
          <w:rFonts w:ascii="Times New Roman" w:eastAsiaTheme="minorHAnsi" w:hAnsi="Times New Roman"/>
          <w:sz w:val="24"/>
          <w:szCs w:val="24"/>
          <w:lang w:val="id-ID"/>
        </w:rPr>
      </w:pPr>
      <w:r w:rsidRPr="00B22092">
        <w:rPr>
          <w:rFonts w:ascii="Times New Roman" w:eastAsiaTheme="minorHAnsi" w:hAnsi="Times New Roman"/>
          <w:i/>
          <w:sz w:val="24"/>
          <w:szCs w:val="24"/>
          <w:lang w:val="id-ID"/>
        </w:rPr>
        <w:t>Self-determination</w:t>
      </w:r>
      <w:r w:rsidRPr="00A45536">
        <w:rPr>
          <w:rFonts w:ascii="Times New Roman" w:eastAsiaTheme="minorHAnsi" w:hAnsi="Times New Roman"/>
          <w:sz w:val="24"/>
          <w:szCs w:val="24"/>
          <w:lang w:val="id-ID"/>
        </w:rPr>
        <w:t xml:space="preserve"> (yaitu pilihan dalam memulai dan mengatur tindakan)</w:t>
      </w:r>
    </w:p>
    <w:p w:rsidR="00C66E44" w:rsidRPr="00880F72" w:rsidRDefault="00C66E44" w:rsidP="00C66E44">
      <w:pPr>
        <w:pStyle w:val="ListParagraph"/>
        <w:numPr>
          <w:ilvl w:val="0"/>
          <w:numId w:val="19"/>
        </w:numPr>
        <w:autoSpaceDE w:val="0"/>
        <w:autoSpaceDN w:val="0"/>
        <w:adjustRightInd w:val="0"/>
        <w:spacing w:line="480" w:lineRule="auto"/>
        <w:jc w:val="both"/>
        <w:rPr>
          <w:rFonts w:ascii="Times New Roman" w:eastAsiaTheme="minorHAnsi" w:hAnsi="Times New Roman"/>
          <w:sz w:val="24"/>
          <w:szCs w:val="24"/>
          <w:lang w:val="id-ID"/>
        </w:rPr>
      </w:pPr>
      <w:r w:rsidRPr="00B22092">
        <w:rPr>
          <w:rFonts w:ascii="Times New Roman" w:eastAsiaTheme="minorHAnsi" w:hAnsi="Times New Roman"/>
          <w:i/>
          <w:sz w:val="24"/>
          <w:szCs w:val="24"/>
          <w:lang w:val="id-ID"/>
        </w:rPr>
        <w:t>Impact</w:t>
      </w:r>
      <w:r w:rsidRPr="00A45536">
        <w:rPr>
          <w:rFonts w:ascii="Times New Roman" w:eastAsiaTheme="minorHAnsi" w:hAnsi="Times New Roman"/>
          <w:sz w:val="24"/>
          <w:szCs w:val="24"/>
          <w:lang w:val="id-ID"/>
        </w:rPr>
        <w:t xml:space="preserve"> (kemampuan untuk mempengaruhi atau mempengaruhi hasil organisasi)</w:t>
      </w:r>
      <w:r>
        <w:rPr>
          <w:rFonts w:ascii="Times New Roman" w:eastAsiaTheme="minorHAnsi" w:hAnsi="Times New Roman"/>
          <w:sz w:val="24"/>
          <w:szCs w:val="24"/>
          <w:lang w:val="id-ID"/>
        </w:rPr>
        <w:t>.</w:t>
      </w:r>
    </w:p>
    <w:p w:rsidR="00C66E44" w:rsidRPr="009F7CB1" w:rsidRDefault="00C66E44" w:rsidP="00C66E44">
      <w:pPr>
        <w:pStyle w:val="Default"/>
        <w:spacing w:line="480" w:lineRule="auto"/>
        <w:jc w:val="both"/>
        <w:rPr>
          <w:b/>
        </w:rPr>
      </w:pPr>
      <w:r>
        <w:rPr>
          <w:b/>
          <w:iCs/>
        </w:rPr>
        <w:t>3.4.3</w:t>
      </w:r>
      <w:r w:rsidRPr="00AA4BFC">
        <w:rPr>
          <w:b/>
          <w:iCs/>
        </w:rPr>
        <w:t xml:space="preserve"> </w:t>
      </w:r>
      <w:r w:rsidRPr="00AA4BFC">
        <w:rPr>
          <w:b/>
        </w:rPr>
        <w:t>Kepemimpinan Transformasional</w:t>
      </w:r>
    </w:p>
    <w:p w:rsidR="00C66E44" w:rsidRPr="00AA4BFC" w:rsidRDefault="00C66E44" w:rsidP="00C66E44">
      <w:pPr>
        <w:spacing w:line="480" w:lineRule="auto"/>
        <w:ind w:hanging="5"/>
        <w:jc w:val="both"/>
      </w:pPr>
      <w:r w:rsidRPr="00AA4BFC">
        <w:tab/>
      </w:r>
      <w:r w:rsidRPr="00AA4BFC">
        <w:tab/>
      </w:r>
      <w:r>
        <w:t>Menurut Gibson et al (2012: 356</w:t>
      </w:r>
      <w:r w:rsidRPr="00AA4BFC">
        <w:t xml:space="preserve">) kepemimpinan transformasional adalah </w:t>
      </w:r>
      <w:proofErr w:type="gramStart"/>
      <w:r w:rsidRPr="00AA4BFC">
        <w:t>gaya</w:t>
      </w:r>
      <w:proofErr w:type="gramEnd"/>
      <w:r w:rsidRPr="00AA4BFC">
        <w:t xml:space="preserve"> kepemimpinan yang menjadikan pimpinan sebagai tokoh yang mengispirasi bawahannya. </w:t>
      </w:r>
      <w:proofErr w:type="gramStart"/>
      <w:r w:rsidRPr="00AA4BFC">
        <w:t>Dalam penelitian ini peneliti mencoba mengamati sejauhmana pimpinan mampu menginsipirasi bawahannya dengan motivasi dan inspirasi yang diberikannya kepada bawahan.</w:t>
      </w:r>
      <w:proofErr w:type="gramEnd"/>
      <w:r w:rsidRPr="00AA4BFC">
        <w:t xml:space="preserve"> </w:t>
      </w:r>
    </w:p>
    <w:p w:rsidR="00C66E44" w:rsidRDefault="00C66E44" w:rsidP="00C66E44">
      <w:pPr>
        <w:spacing w:line="480" w:lineRule="auto"/>
        <w:ind w:hanging="5"/>
        <w:jc w:val="both"/>
      </w:pPr>
      <w:r w:rsidRPr="00AA4BFC">
        <w:tab/>
      </w:r>
      <w:r w:rsidRPr="00AA4BFC">
        <w:tab/>
        <w:t>Pada penelitian gaya kepemimpinan transformasional diuk</w:t>
      </w:r>
      <w:r>
        <w:t>ur dengan menggunakan indikator Robbins dan Judge (2013: 384</w:t>
      </w:r>
      <w:r w:rsidRPr="00AA4BFC">
        <w:t xml:space="preserve">) </w:t>
      </w:r>
      <w:proofErr w:type="gramStart"/>
      <w:r w:rsidRPr="00AA4BFC">
        <w:t>yaitu :</w:t>
      </w:r>
      <w:proofErr w:type="gramEnd"/>
    </w:p>
    <w:p w:rsidR="00C66E44" w:rsidRDefault="00C66E44" w:rsidP="00C66E44">
      <w:pPr>
        <w:pStyle w:val="ListParagraph"/>
        <w:numPr>
          <w:ilvl w:val="0"/>
          <w:numId w:val="18"/>
        </w:numPr>
        <w:spacing w:after="0" w:line="480" w:lineRule="auto"/>
        <w:ind w:right="476"/>
        <w:jc w:val="both"/>
        <w:rPr>
          <w:rFonts w:ascii="Times New Roman" w:hAnsi="Times New Roman"/>
          <w:sz w:val="24"/>
          <w:szCs w:val="24"/>
        </w:rPr>
      </w:pPr>
      <w:r w:rsidRPr="000B6A6C">
        <w:rPr>
          <w:rFonts w:ascii="Times New Roman" w:hAnsi="Times New Roman"/>
          <w:sz w:val="24"/>
          <w:szCs w:val="24"/>
        </w:rPr>
        <w:t>Inspiratif</w:t>
      </w:r>
    </w:p>
    <w:p w:rsidR="00C66E44" w:rsidRDefault="00C66E44" w:rsidP="00C66E44">
      <w:pPr>
        <w:pStyle w:val="ListParagraph"/>
        <w:numPr>
          <w:ilvl w:val="0"/>
          <w:numId w:val="18"/>
        </w:numPr>
        <w:spacing w:after="0" w:line="480" w:lineRule="auto"/>
        <w:ind w:right="476"/>
        <w:jc w:val="both"/>
        <w:rPr>
          <w:rFonts w:ascii="Times New Roman" w:hAnsi="Times New Roman"/>
          <w:sz w:val="24"/>
          <w:szCs w:val="24"/>
        </w:rPr>
      </w:pPr>
      <w:r w:rsidRPr="000B6A6C">
        <w:rPr>
          <w:rFonts w:ascii="Times New Roman" w:hAnsi="Times New Roman"/>
          <w:sz w:val="24"/>
          <w:szCs w:val="24"/>
        </w:rPr>
        <w:t xml:space="preserve">Imajinatif </w:t>
      </w:r>
    </w:p>
    <w:p w:rsidR="00C66E44" w:rsidRDefault="00C66E44" w:rsidP="00C66E44">
      <w:pPr>
        <w:pStyle w:val="ListParagraph"/>
        <w:numPr>
          <w:ilvl w:val="0"/>
          <w:numId w:val="18"/>
        </w:numPr>
        <w:spacing w:after="0" w:line="480" w:lineRule="auto"/>
        <w:ind w:right="476"/>
        <w:jc w:val="both"/>
        <w:rPr>
          <w:rFonts w:ascii="Times New Roman" w:hAnsi="Times New Roman"/>
          <w:sz w:val="24"/>
          <w:szCs w:val="24"/>
        </w:rPr>
      </w:pPr>
      <w:r>
        <w:rPr>
          <w:rFonts w:ascii="Times New Roman" w:hAnsi="Times New Roman"/>
          <w:sz w:val="24"/>
          <w:szCs w:val="24"/>
        </w:rPr>
        <w:lastRenderedPageBreak/>
        <w:t>K</w:t>
      </w:r>
      <w:r w:rsidRPr="000B6A6C">
        <w:rPr>
          <w:rFonts w:ascii="Times New Roman" w:hAnsi="Times New Roman"/>
          <w:sz w:val="24"/>
          <w:szCs w:val="24"/>
        </w:rPr>
        <w:t xml:space="preserve">harismatik </w:t>
      </w:r>
    </w:p>
    <w:p w:rsidR="00C66E44" w:rsidRPr="00E810E0" w:rsidRDefault="00C66E44" w:rsidP="00C66E44">
      <w:pPr>
        <w:pStyle w:val="ListParagraph"/>
        <w:numPr>
          <w:ilvl w:val="0"/>
          <w:numId w:val="18"/>
        </w:numPr>
        <w:spacing w:after="0" w:line="480" w:lineRule="auto"/>
        <w:ind w:right="476"/>
        <w:jc w:val="both"/>
        <w:rPr>
          <w:rFonts w:ascii="Times New Roman" w:hAnsi="Times New Roman"/>
          <w:sz w:val="24"/>
          <w:szCs w:val="24"/>
        </w:rPr>
      </w:pPr>
      <w:r w:rsidRPr="000B6A6C">
        <w:rPr>
          <w:rFonts w:ascii="Times New Roman" w:hAnsi="Times New Roman"/>
          <w:sz w:val="24"/>
          <w:szCs w:val="24"/>
        </w:rPr>
        <w:t>Adil dalam mengambil tindakan</w:t>
      </w:r>
    </w:p>
    <w:p w:rsidR="00C66E44" w:rsidRDefault="00C66E44" w:rsidP="00C66E44">
      <w:pPr>
        <w:pStyle w:val="Default"/>
        <w:spacing w:line="480" w:lineRule="auto"/>
        <w:jc w:val="both"/>
        <w:rPr>
          <w:b/>
          <w:iCs/>
        </w:rPr>
      </w:pPr>
      <w:r>
        <w:rPr>
          <w:b/>
          <w:iCs/>
        </w:rPr>
        <w:t>3.4.4 Religiusitas</w:t>
      </w:r>
    </w:p>
    <w:p w:rsidR="00C66E44" w:rsidRPr="00A45536" w:rsidRDefault="00C66E44" w:rsidP="00C66E44">
      <w:pPr>
        <w:autoSpaceDE w:val="0"/>
        <w:autoSpaceDN w:val="0"/>
        <w:adjustRightInd w:val="0"/>
        <w:spacing w:line="480" w:lineRule="auto"/>
        <w:jc w:val="both"/>
        <w:rPr>
          <w:rFonts w:eastAsiaTheme="minorHAnsi"/>
          <w:lang w:val="id-ID"/>
        </w:rPr>
      </w:pPr>
      <w:r>
        <w:rPr>
          <w:b/>
          <w:lang w:val="id-ID"/>
        </w:rPr>
        <w:tab/>
      </w:r>
      <w:r w:rsidRPr="00A45536">
        <w:rPr>
          <w:rFonts w:eastAsiaTheme="minorHAnsi"/>
          <w:lang w:val="id-ID"/>
        </w:rPr>
        <w:t>Dister (1999: 10) dalam Darto dkk (2015) mendefinisikan religiusitas sebagai kesadaran</w:t>
      </w:r>
      <w:r>
        <w:rPr>
          <w:rFonts w:eastAsiaTheme="minorHAnsi"/>
          <w:lang w:val="id-ID"/>
        </w:rPr>
        <w:t xml:space="preserve"> </w:t>
      </w:r>
      <w:r w:rsidRPr="00A45536">
        <w:rPr>
          <w:rFonts w:eastAsiaTheme="minorHAnsi"/>
          <w:lang w:val="id-ID"/>
        </w:rPr>
        <w:t xml:space="preserve">pengetahuan individu, dan kesediaan untuk menerima ajaran keyakinannya, dan itu menjadi keyakinan pribadi, iman internal, yang diwujudkan dalam kegiatan sehari-hari. </w:t>
      </w:r>
    </w:p>
    <w:p w:rsidR="00C66E44" w:rsidRPr="00255273" w:rsidRDefault="00C66E44" w:rsidP="00C66E44">
      <w:pPr>
        <w:pStyle w:val="ListParagraph"/>
        <w:spacing w:line="480" w:lineRule="auto"/>
        <w:ind w:left="0" w:firstLine="360"/>
        <w:jc w:val="both"/>
        <w:rPr>
          <w:rFonts w:ascii="Times New Roman" w:hAnsi="Times New Roman"/>
          <w:sz w:val="24"/>
          <w:szCs w:val="24"/>
          <w:lang w:val="id-ID"/>
        </w:rPr>
      </w:pPr>
      <w:r w:rsidRPr="00255273">
        <w:rPr>
          <w:rFonts w:ascii="Times New Roman" w:hAnsi="Times New Roman"/>
          <w:sz w:val="24"/>
          <w:szCs w:val="24"/>
        </w:rPr>
        <w:t xml:space="preserve">Pada penelitian </w:t>
      </w:r>
      <w:r>
        <w:rPr>
          <w:rFonts w:ascii="Times New Roman" w:hAnsi="Times New Roman"/>
          <w:sz w:val="24"/>
          <w:szCs w:val="24"/>
          <w:lang w:val="id-ID"/>
        </w:rPr>
        <w:t>Religiusitas</w:t>
      </w:r>
      <w:r w:rsidRPr="00255273">
        <w:rPr>
          <w:rFonts w:ascii="Times New Roman" w:hAnsi="Times New Roman"/>
          <w:sz w:val="24"/>
          <w:szCs w:val="24"/>
        </w:rPr>
        <w:t xml:space="preserve"> diukur dengan menggunakan indikator </w:t>
      </w:r>
      <w:r>
        <w:rPr>
          <w:rFonts w:ascii="Times New Roman" w:hAnsi="Times New Roman"/>
          <w:sz w:val="24"/>
          <w:szCs w:val="24"/>
          <w:lang w:val="id-ID"/>
        </w:rPr>
        <w:t xml:space="preserve">Darto dkk (2015) </w:t>
      </w:r>
      <w:proofErr w:type="gramStart"/>
      <w:r w:rsidRPr="00255273">
        <w:rPr>
          <w:rFonts w:ascii="Times New Roman" w:hAnsi="Times New Roman"/>
          <w:sz w:val="24"/>
          <w:szCs w:val="24"/>
        </w:rPr>
        <w:t>yaitu :</w:t>
      </w:r>
      <w:proofErr w:type="gramEnd"/>
    </w:p>
    <w:p w:rsidR="00C66E44" w:rsidRPr="00255273" w:rsidRDefault="00C66E44" w:rsidP="00C66E44">
      <w:pPr>
        <w:pStyle w:val="ListParagraph"/>
        <w:numPr>
          <w:ilvl w:val="0"/>
          <w:numId w:val="20"/>
        </w:numPr>
        <w:autoSpaceDE w:val="0"/>
        <w:autoSpaceDN w:val="0"/>
        <w:adjustRightInd w:val="0"/>
        <w:spacing w:line="480" w:lineRule="auto"/>
        <w:jc w:val="both"/>
        <w:rPr>
          <w:rFonts w:ascii="Times New Roman" w:eastAsiaTheme="minorHAnsi" w:hAnsi="Times New Roman"/>
          <w:sz w:val="24"/>
          <w:szCs w:val="24"/>
          <w:lang w:val="id-ID"/>
        </w:rPr>
      </w:pPr>
      <w:r w:rsidRPr="00255273">
        <w:rPr>
          <w:rFonts w:ascii="Times New Roman" w:eastAsiaTheme="minorHAnsi" w:hAnsi="Times New Roman"/>
          <w:sz w:val="24"/>
          <w:szCs w:val="24"/>
          <w:lang w:val="id-ID"/>
        </w:rPr>
        <w:t>keyakinan agama (dimensi ideologis)</w:t>
      </w:r>
    </w:p>
    <w:p w:rsidR="00C66E44" w:rsidRPr="00255273" w:rsidRDefault="00C66E44" w:rsidP="00C66E44">
      <w:pPr>
        <w:pStyle w:val="ListParagraph"/>
        <w:numPr>
          <w:ilvl w:val="0"/>
          <w:numId w:val="20"/>
        </w:numPr>
        <w:autoSpaceDE w:val="0"/>
        <w:autoSpaceDN w:val="0"/>
        <w:adjustRightInd w:val="0"/>
        <w:spacing w:line="480" w:lineRule="auto"/>
        <w:jc w:val="both"/>
        <w:rPr>
          <w:rFonts w:ascii="Times New Roman" w:eastAsiaTheme="minorHAnsi" w:hAnsi="Times New Roman"/>
          <w:sz w:val="24"/>
          <w:szCs w:val="24"/>
          <w:lang w:val="id-ID"/>
        </w:rPr>
      </w:pPr>
      <w:r w:rsidRPr="00255273">
        <w:rPr>
          <w:rFonts w:ascii="Times New Roman" w:eastAsiaTheme="minorHAnsi" w:hAnsi="Times New Roman"/>
          <w:sz w:val="24"/>
          <w:szCs w:val="24"/>
          <w:lang w:val="id-ID"/>
        </w:rPr>
        <w:t>praktik keagamaan (dimensi ritual)</w:t>
      </w:r>
    </w:p>
    <w:p w:rsidR="00C66E44" w:rsidRPr="00255273" w:rsidRDefault="00C66E44" w:rsidP="00C66E44">
      <w:pPr>
        <w:pStyle w:val="ListParagraph"/>
        <w:numPr>
          <w:ilvl w:val="0"/>
          <w:numId w:val="20"/>
        </w:numPr>
        <w:tabs>
          <w:tab w:val="left" w:pos="5655"/>
        </w:tabs>
        <w:autoSpaceDE w:val="0"/>
        <w:autoSpaceDN w:val="0"/>
        <w:adjustRightInd w:val="0"/>
        <w:spacing w:line="480" w:lineRule="auto"/>
        <w:jc w:val="both"/>
        <w:rPr>
          <w:rFonts w:ascii="Times New Roman" w:eastAsiaTheme="minorHAnsi" w:hAnsi="Times New Roman"/>
          <w:sz w:val="24"/>
          <w:szCs w:val="24"/>
          <w:lang w:val="id-ID"/>
        </w:rPr>
      </w:pPr>
      <w:r w:rsidRPr="00255273">
        <w:rPr>
          <w:rFonts w:ascii="Times New Roman" w:eastAsiaTheme="minorHAnsi" w:hAnsi="Times New Roman"/>
          <w:sz w:val="24"/>
          <w:szCs w:val="24"/>
          <w:lang w:val="id-ID"/>
        </w:rPr>
        <w:t>perasaan Keagamaan (dimensi experiental)</w:t>
      </w:r>
      <w:r w:rsidRPr="00255273">
        <w:rPr>
          <w:rFonts w:ascii="Times New Roman" w:eastAsiaTheme="minorHAnsi" w:hAnsi="Times New Roman"/>
          <w:sz w:val="24"/>
          <w:szCs w:val="24"/>
          <w:lang w:val="id-ID"/>
        </w:rPr>
        <w:tab/>
      </w:r>
    </w:p>
    <w:p w:rsidR="00C66E44" w:rsidRPr="00255273" w:rsidRDefault="00C66E44" w:rsidP="00C66E44">
      <w:pPr>
        <w:pStyle w:val="ListParagraph"/>
        <w:numPr>
          <w:ilvl w:val="0"/>
          <w:numId w:val="20"/>
        </w:numPr>
        <w:autoSpaceDE w:val="0"/>
        <w:autoSpaceDN w:val="0"/>
        <w:adjustRightInd w:val="0"/>
        <w:spacing w:line="480" w:lineRule="auto"/>
        <w:jc w:val="both"/>
        <w:rPr>
          <w:rFonts w:ascii="Times New Roman" w:eastAsiaTheme="minorHAnsi" w:hAnsi="Times New Roman"/>
          <w:sz w:val="24"/>
          <w:szCs w:val="24"/>
          <w:lang w:val="id-ID"/>
        </w:rPr>
      </w:pPr>
      <w:r w:rsidRPr="00255273">
        <w:rPr>
          <w:rFonts w:ascii="Times New Roman" w:eastAsiaTheme="minorHAnsi" w:hAnsi="Times New Roman"/>
          <w:sz w:val="24"/>
          <w:szCs w:val="24"/>
          <w:lang w:val="id-ID"/>
        </w:rPr>
        <w:t>Religious pengetahuan (dimensi intelektual)</w:t>
      </w:r>
    </w:p>
    <w:p w:rsidR="00C66E44" w:rsidRPr="00E810E0" w:rsidRDefault="00C66E44" w:rsidP="00C66E44">
      <w:pPr>
        <w:pStyle w:val="ListParagraph"/>
        <w:numPr>
          <w:ilvl w:val="0"/>
          <w:numId w:val="20"/>
        </w:numPr>
        <w:autoSpaceDE w:val="0"/>
        <w:autoSpaceDN w:val="0"/>
        <w:adjustRightInd w:val="0"/>
        <w:spacing w:line="480" w:lineRule="auto"/>
        <w:jc w:val="both"/>
        <w:rPr>
          <w:rFonts w:ascii="Times New Roman" w:eastAsiaTheme="minorHAnsi" w:hAnsi="Times New Roman"/>
          <w:sz w:val="24"/>
          <w:szCs w:val="24"/>
          <w:lang w:val="id-ID"/>
        </w:rPr>
      </w:pPr>
      <w:r w:rsidRPr="00255273">
        <w:rPr>
          <w:rFonts w:ascii="Times New Roman" w:eastAsiaTheme="minorHAnsi" w:hAnsi="Times New Roman"/>
          <w:sz w:val="24"/>
          <w:szCs w:val="24"/>
          <w:lang w:val="id-ID"/>
        </w:rPr>
        <w:t>Religious (dimensi konsekuensial).</w:t>
      </w:r>
    </w:p>
    <w:p w:rsidR="00C66E44" w:rsidRPr="00AA4BFC" w:rsidRDefault="00C66E44" w:rsidP="00C66E44">
      <w:pPr>
        <w:pStyle w:val="ListParagraph"/>
        <w:spacing w:line="480" w:lineRule="auto"/>
        <w:ind w:left="0"/>
        <w:rPr>
          <w:rFonts w:ascii="Times New Roman" w:hAnsi="Times New Roman"/>
          <w:b/>
          <w:sz w:val="24"/>
          <w:szCs w:val="24"/>
        </w:rPr>
      </w:pPr>
      <w:r w:rsidRPr="00AA4BFC">
        <w:rPr>
          <w:rFonts w:ascii="Times New Roman" w:hAnsi="Times New Roman"/>
          <w:b/>
          <w:sz w:val="24"/>
          <w:szCs w:val="24"/>
        </w:rPr>
        <w:t xml:space="preserve">3.5 Skala Pengukuran Variabel </w:t>
      </w:r>
    </w:p>
    <w:p w:rsidR="00C66E44" w:rsidRPr="00AA4BFC" w:rsidRDefault="00C66E44" w:rsidP="00C66E44">
      <w:pPr>
        <w:pStyle w:val="ListParagraph"/>
        <w:spacing w:line="480" w:lineRule="auto"/>
        <w:ind w:left="0"/>
        <w:jc w:val="both"/>
        <w:rPr>
          <w:rFonts w:ascii="Times New Roman" w:hAnsi="Times New Roman"/>
          <w:sz w:val="24"/>
          <w:szCs w:val="24"/>
        </w:rPr>
      </w:pPr>
      <w:r w:rsidRPr="00AA4BFC">
        <w:rPr>
          <w:rFonts w:ascii="Times New Roman" w:hAnsi="Times New Roman"/>
          <w:b/>
          <w:sz w:val="24"/>
          <w:szCs w:val="24"/>
        </w:rPr>
        <w:tab/>
      </w:r>
      <w:r w:rsidRPr="00AA4BFC">
        <w:rPr>
          <w:rFonts w:ascii="Times New Roman" w:hAnsi="Times New Roman"/>
          <w:sz w:val="24"/>
          <w:szCs w:val="24"/>
        </w:rPr>
        <w:t xml:space="preserve">Skala likert merupakan suatu variabel yang </w:t>
      </w:r>
      <w:proofErr w:type="gramStart"/>
      <w:r w:rsidRPr="00AA4BFC">
        <w:rPr>
          <w:rFonts w:ascii="Times New Roman" w:hAnsi="Times New Roman"/>
          <w:sz w:val="24"/>
          <w:szCs w:val="24"/>
        </w:rPr>
        <w:t>akan</w:t>
      </w:r>
      <w:proofErr w:type="gramEnd"/>
      <w:r w:rsidRPr="00AA4BFC">
        <w:rPr>
          <w:rFonts w:ascii="Times New Roman" w:hAnsi="Times New Roman"/>
          <w:sz w:val="24"/>
          <w:szCs w:val="24"/>
        </w:rPr>
        <w:t xml:space="preserve"> diukur dan dijabarkan menjadi indikator tersebut dijadikan sebagai titik tolak untuk menyusun item-item instrument yang dapat berupa pertanyaan atau pernyataan. Jawaban instrument yang menggunakan skala likert gradasi dari “sangat tidak setuju” sampai dengan “sangat setuju”, dengan diberi skor numerik dengan memakai skala 1 sampai 5 untuk mencerminkan derajat kesusu</w:t>
      </w:r>
      <w:r>
        <w:rPr>
          <w:rFonts w:ascii="Times New Roman" w:hAnsi="Times New Roman"/>
          <w:sz w:val="24"/>
          <w:szCs w:val="24"/>
        </w:rPr>
        <w:t>aian responden (Sugiyono, 2012)</w:t>
      </w:r>
      <w:r w:rsidRPr="00AA4BFC">
        <w:rPr>
          <w:rFonts w:ascii="Times New Roman" w:hAnsi="Times New Roman"/>
          <w:sz w:val="24"/>
          <w:szCs w:val="24"/>
        </w:rPr>
        <w:t xml:space="preserve"> terdiri dari:</w:t>
      </w:r>
    </w:p>
    <w:p w:rsidR="00C66E44" w:rsidRPr="00AA4BFC" w:rsidRDefault="00C66E44" w:rsidP="00C66E44">
      <w:pPr>
        <w:pStyle w:val="ListParagraph"/>
        <w:numPr>
          <w:ilvl w:val="0"/>
          <w:numId w:val="15"/>
        </w:numPr>
        <w:spacing w:after="0" w:line="480" w:lineRule="auto"/>
        <w:ind w:right="476"/>
        <w:jc w:val="both"/>
        <w:rPr>
          <w:rFonts w:ascii="Times New Roman" w:hAnsi="Times New Roman"/>
          <w:sz w:val="24"/>
          <w:szCs w:val="24"/>
        </w:rPr>
      </w:pPr>
      <w:r w:rsidRPr="00AA4BFC">
        <w:rPr>
          <w:rFonts w:ascii="Times New Roman" w:hAnsi="Times New Roman"/>
          <w:sz w:val="24"/>
          <w:szCs w:val="24"/>
        </w:rPr>
        <w:t>Sangat Tidak Setuju</w:t>
      </w:r>
      <w:r w:rsidRPr="00AA4BFC">
        <w:rPr>
          <w:rFonts w:ascii="Times New Roman" w:hAnsi="Times New Roman"/>
          <w:sz w:val="24"/>
          <w:szCs w:val="24"/>
        </w:rPr>
        <w:tab/>
        <w:t>= Bobot 1</w:t>
      </w:r>
    </w:p>
    <w:p w:rsidR="00C66E44" w:rsidRPr="00AA4BFC" w:rsidRDefault="00C66E44" w:rsidP="00C66E44">
      <w:pPr>
        <w:pStyle w:val="ListParagraph"/>
        <w:numPr>
          <w:ilvl w:val="0"/>
          <w:numId w:val="15"/>
        </w:numPr>
        <w:spacing w:after="0" w:line="480" w:lineRule="auto"/>
        <w:ind w:right="476"/>
        <w:jc w:val="both"/>
        <w:rPr>
          <w:rFonts w:ascii="Times New Roman" w:hAnsi="Times New Roman"/>
          <w:sz w:val="24"/>
          <w:szCs w:val="24"/>
        </w:rPr>
      </w:pPr>
      <w:r w:rsidRPr="00AA4BFC">
        <w:rPr>
          <w:rFonts w:ascii="Times New Roman" w:hAnsi="Times New Roman"/>
          <w:sz w:val="24"/>
          <w:szCs w:val="24"/>
        </w:rPr>
        <w:t>Tidak Setuju</w:t>
      </w:r>
      <w:r w:rsidRPr="00AA4BFC">
        <w:rPr>
          <w:rFonts w:ascii="Times New Roman" w:hAnsi="Times New Roman"/>
          <w:sz w:val="24"/>
          <w:szCs w:val="24"/>
        </w:rPr>
        <w:tab/>
      </w:r>
      <w:r w:rsidRPr="00AA4BFC">
        <w:rPr>
          <w:rFonts w:ascii="Times New Roman" w:hAnsi="Times New Roman"/>
          <w:sz w:val="24"/>
          <w:szCs w:val="24"/>
        </w:rPr>
        <w:tab/>
        <w:t>= Bobot 2</w:t>
      </w:r>
    </w:p>
    <w:p w:rsidR="00C66E44" w:rsidRPr="00AA4BFC" w:rsidRDefault="00C66E44" w:rsidP="00C66E44">
      <w:pPr>
        <w:pStyle w:val="ListParagraph"/>
        <w:numPr>
          <w:ilvl w:val="0"/>
          <w:numId w:val="15"/>
        </w:numPr>
        <w:spacing w:after="0" w:line="480" w:lineRule="auto"/>
        <w:ind w:right="476"/>
        <w:jc w:val="both"/>
        <w:rPr>
          <w:rFonts w:ascii="Times New Roman" w:hAnsi="Times New Roman"/>
          <w:sz w:val="24"/>
          <w:szCs w:val="24"/>
        </w:rPr>
      </w:pPr>
      <w:r w:rsidRPr="00AA4BFC">
        <w:rPr>
          <w:rFonts w:ascii="Times New Roman" w:hAnsi="Times New Roman"/>
          <w:sz w:val="24"/>
          <w:szCs w:val="24"/>
        </w:rPr>
        <w:t>Ragu-ragu</w:t>
      </w:r>
      <w:r w:rsidRPr="00AA4BFC">
        <w:rPr>
          <w:rFonts w:ascii="Times New Roman" w:hAnsi="Times New Roman"/>
          <w:sz w:val="24"/>
          <w:szCs w:val="24"/>
        </w:rPr>
        <w:tab/>
      </w:r>
      <w:r w:rsidRPr="00AA4BFC">
        <w:rPr>
          <w:rFonts w:ascii="Times New Roman" w:hAnsi="Times New Roman"/>
          <w:sz w:val="24"/>
          <w:szCs w:val="24"/>
        </w:rPr>
        <w:tab/>
        <w:t>= Bobot 3</w:t>
      </w:r>
    </w:p>
    <w:p w:rsidR="00C66E44" w:rsidRPr="00AA4BFC" w:rsidRDefault="00C66E44" w:rsidP="00C66E44">
      <w:pPr>
        <w:pStyle w:val="ListParagraph"/>
        <w:numPr>
          <w:ilvl w:val="0"/>
          <w:numId w:val="15"/>
        </w:numPr>
        <w:spacing w:after="0" w:line="480" w:lineRule="auto"/>
        <w:ind w:right="476"/>
        <w:jc w:val="both"/>
        <w:rPr>
          <w:rFonts w:ascii="Times New Roman" w:hAnsi="Times New Roman"/>
          <w:sz w:val="24"/>
          <w:szCs w:val="24"/>
        </w:rPr>
      </w:pPr>
      <w:r w:rsidRPr="00AA4BFC">
        <w:rPr>
          <w:rFonts w:ascii="Times New Roman" w:hAnsi="Times New Roman"/>
          <w:sz w:val="24"/>
          <w:szCs w:val="24"/>
        </w:rPr>
        <w:t>Setuju</w:t>
      </w:r>
      <w:r w:rsidRPr="00AA4BFC">
        <w:rPr>
          <w:rFonts w:ascii="Times New Roman" w:hAnsi="Times New Roman"/>
          <w:sz w:val="24"/>
          <w:szCs w:val="24"/>
        </w:rPr>
        <w:tab/>
      </w:r>
      <w:r w:rsidRPr="00AA4BFC">
        <w:rPr>
          <w:rFonts w:ascii="Times New Roman" w:hAnsi="Times New Roman"/>
          <w:sz w:val="24"/>
          <w:szCs w:val="24"/>
        </w:rPr>
        <w:tab/>
      </w:r>
      <w:r w:rsidRPr="00AA4BFC">
        <w:rPr>
          <w:rFonts w:ascii="Times New Roman" w:hAnsi="Times New Roman"/>
          <w:sz w:val="24"/>
          <w:szCs w:val="24"/>
        </w:rPr>
        <w:tab/>
        <w:t>= Bobot 4</w:t>
      </w:r>
    </w:p>
    <w:p w:rsidR="00C66E44" w:rsidRPr="004C415D" w:rsidRDefault="00C66E44" w:rsidP="00C66E44">
      <w:pPr>
        <w:pStyle w:val="ListParagraph"/>
        <w:numPr>
          <w:ilvl w:val="0"/>
          <w:numId w:val="15"/>
        </w:numPr>
        <w:spacing w:after="0" w:line="480" w:lineRule="auto"/>
        <w:ind w:right="476"/>
        <w:jc w:val="both"/>
        <w:rPr>
          <w:rFonts w:ascii="Times New Roman" w:hAnsi="Times New Roman"/>
          <w:sz w:val="24"/>
          <w:szCs w:val="24"/>
        </w:rPr>
      </w:pPr>
      <w:r w:rsidRPr="00AA4BFC">
        <w:rPr>
          <w:rFonts w:ascii="Times New Roman" w:hAnsi="Times New Roman"/>
          <w:sz w:val="24"/>
          <w:szCs w:val="24"/>
        </w:rPr>
        <w:lastRenderedPageBreak/>
        <w:t>Sangat Setuju</w:t>
      </w:r>
      <w:r w:rsidRPr="00AA4BFC">
        <w:rPr>
          <w:rFonts w:ascii="Times New Roman" w:hAnsi="Times New Roman"/>
          <w:sz w:val="24"/>
          <w:szCs w:val="24"/>
        </w:rPr>
        <w:tab/>
      </w:r>
      <w:r w:rsidRPr="00AA4BFC">
        <w:rPr>
          <w:rFonts w:ascii="Times New Roman" w:hAnsi="Times New Roman"/>
          <w:sz w:val="24"/>
          <w:szCs w:val="24"/>
        </w:rPr>
        <w:tab/>
        <w:t>= Bobot 5</w:t>
      </w:r>
    </w:p>
    <w:p w:rsidR="00C66E44" w:rsidRPr="00AA4BFC" w:rsidRDefault="00C66E44" w:rsidP="00C66E44">
      <w:pPr>
        <w:pStyle w:val="ListParagraph"/>
        <w:spacing w:line="480" w:lineRule="auto"/>
        <w:ind w:left="0" w:right="-1"/>
        <w:rPr>
          <w:rFonts w:ascii="Times New Roman" w:hAnsi="Times New Roman"/>
          <w:sz w:val="24"/>
          <w:szCs w:val="24"/>
        </w:rPr>
      </w:pPr>
      <w:r w:rsidRPr="00AA4BFC">
        <w:rPr>
          <w:rFonts w:ascii="Times New Roman" w:hAnsi="Times New Roman"/>
          <w:b/>
          <w:sz w:val="24"/>
          <w:szCs w:val="24"/>
        </w:rPr>
        <w:t>3.6 Metode Analisis Data</w:t>
      </w:r>
    </w:p>
    <w:p w:rsidR="00C66E44" w:rsidRPr="00ED2DB0" w:rsidRDefault="00C66E44" w:rsidP="00C66E44">
      <w:pPr>
        <w:pStyle w:val="ListParagraph"/>
        <w:spacing w:line="480" w:lineRule="auto"/>
        <w:ind w:left="0" w:right="-1"/>
        <w:jc w:val="both"/>
        <w:rPr>
          <w:rFonts w:ascii="Times New Roman" w:hAnsi="Times New Roman"/>
          <w:sz w:val="24"/>
          <w:szCs w:val="24"/>
          <w:lang w:val="id-ID"/>
        </w:rPr>
      </w:pPr>
      <w:r w:rsidRPr="00AA4BFC">
        <w:rPr>
          <w:rFonts w:ascii="Times New Roman" w:hAnsi="Times New Roman"/>
          <w:sz w:val="24"/>
          <w:szCs w:val="24"/>
        </w:rPr>
        <w:tab/>
        <w:t>Secara umum untuk melakukan tahapan pengolahan data maka digunakan dua model analisis yaitu sebagai berikut:</w:t>
      </w:r>
    </w:p>
    <w:p w:rsidR="00C66E44" w:rsidRPr="00AA4BFC" w:rsidRDefault="00C66E44" w:rsidP="00C66E44">
      <w:pPr>
        <w:pStyle w:val="ListParagraph"/>
        <w:spacing w:line="480" w:lineRule="auto"/>
        <w:ind w:left="0"/>
        <w:rPr>
          <w:rFonts w:ascii="Times New Roman" w:hAnsi="Times New Roman"/>
          <w:sz w:val="24"/>
          <w:szCs w:val="24"/>
        </w:rPr>
      </w:pPr>
      <w:r w:rsidRPr="00AA4BFC">
        <w:rPr>
          <w:rFonts w:ascii="Times New Roman" w:hAnsi="Times New Roman"/>
          <w:b/>
          <w:sz w:val="24"/>
          <w:szCs w:val="24"/>
        </w:rPr>
        <w:t>3.6.1 Analisis Deskriptif</w:t>
      </w:r>
    </w:p>
    <w:p w:rsidR="00C66E44" w:rsidRPr="00AA4BFC" w:rsidRDefault="00C66E44" w:rsidP="00C66E44">
      <w:pPr>
        <w:spacing w:line="480" w:lineRule="auto"/>
        <w:ind w:right="-1" w:hanging="5"/>
        <w:contextualSpacing/>
        <w:jc w:val="both"/>
        <w:rPr>
          <w:lang w:val="sv-SE"/>
        </w:rPr>
      </w:pPr>
      <w:r w:rsidRPr="00AA4BFC">
        <w:rPr>
          <w:b/>
        </w:rPr>
        <w:tab/>
      </w:r>
      <w:r w:rsidRPr="00AA4BFC">
        <w:rPr>
          <w:b/>
        </w:rPr>
        <w:tab/>
      </w:r>
      <w:r w:rsidRPr="00AA4BFC">
        <w:rPr>
          <w:lang w:val="sv-SE"/>
        </w:rPr>
        <w:t xml:space="preserve">Analisa ini bermaksud untuk menggambarkan karakteristik masing-masing variabel penelitian. Analisa ini tidak menghubung-hubungkan satu variabel dengan variabel lainnya dan tidak membandingkan satu variabel dengan variabel lain. Untuk mendapatkan rata-rata skor masing-masing indikator dan pertanyaan- pertanyaan yang terdapat dalam kuesioner dipakai rumus berikut: </w:t>
      </w:r>
    </w:p>
    <w:p w:rsidR="00C66E44" w:rsidRDefault="00C66E44" w:rsidP="00C66E44">
      <w:pPr>
        <w:spacing w:line="480" w:lineRule="auto"/>
        <w:ind w:left="1276" w:right="-1"/>
      </w:pPr>
      <w:r w:rsidRPr="00AA4BFC">
        <w:t xml:space="preserve">Rata-rata= </w:t>
      </w:r>
      <m:oMath>
        <m:f>
          <m:fPr>
            <m:ctrlPr>
              <w:rPr>
                <w:rFonts w:ascii="Cambria Math" w:hAnsi="Cambria Math"/>
                <w:sz w:val="32"/>
              </w:rPr>
            </m:ctrlPr>
          </m:fPr>
          <m:num>
            <m:r>
              <m:rPr>
                <m:sty m:val="p"/>
              </m:rPr>
              <w:rPr>
                <w:rFonts w:ascii="Cambria Math"/>
                <w:sz w:val="32"/>
              </w:rPr>
              <m:t xml:space="preserve">  </m:t>
            </m:r>
            <m:d>
              <m:dPr>
                <m:ctrlPr>
                  <w:rPr>
                    <w:rFonts w:ascii="Cambria Math" w:hAnsi="Cambria Math"/>
                    <w:sz w:val="32"/>
                  </w:rPr>
                </m:ctrlPr>
              </m:dPr>
              <m:e>
                <m:r>
                  <m:rPr>
                    <m:sty m:val="p"/>
                  </m:rPr>
                  <w:rPr>
                    <w:rFonts w:ascii="Cambria Math"/>
                    <w:sz w:val="32"/>
                  </w:rPr>
                  <m:t>1.STS</m:t>
                </m:r>
              </m:e>
            </m:d>
            <m:r>
              <m:rPr>
                <m:sty m:val="p"/>
              </m:rPr>
              <w:rPr>
                <w:rFonts w:ascii="Cambria Math"/>
                <w:sz w:val="32"/>
              </w:rPr>
              <m:t>+</m:t>
            </m:r>
            <m:d>
              <m:dPr>
                <m:ctrlPr>
                  <w:rPr>
                    <w:rFonts w:ascii="Cambria Math" w:hAnsi="Cambria Math"/>
                    <w:sz w:val="32"/>
                  </w:rPr>
                </m:ctrlPr>
              </m:dPr>
              <m:e>
                <m:r>
                  <m:rPr>
                    <m:sty m:val="p"/>
                  </m:rPr>
                  <w:rPr>
                    <w:rFonts w:ascii="Cambria Math"/>
                    <w:sz w:val="32"/>
                  </w:rPr>
                  <m:t>2.TS</m:t>
                </m:r>
              </m:e>
            </m:d>
            <m:r>
              <m:rPr>
                <m:sty m:val="p"/>
              </m:rPr>
              <w:rPr>
                <w:rFonts w:ascii="Cambria Math"/>
                <w:sz w:val="32"/>
              </w:rPr>
              <m:t>+</m:t>
            </m:r>
            <m:d>
              <m:dPr>
                <m:ctrlPr>
                  <w:rPr>
                    <w:rFonts w:ascii="Cambria Math" w:hAnsi="Cambria Math"/>
                    <w:sz w:val="32"/>
                  </w:rPr>
                </m:ctrlPr>
              </m:dPr>
              <m:e>
                <m:r>
                  <m:rPr>
                    <m:sty m:val="p"/>
                  </m:rPr>
                  <w:rPr>
                    <w:rFonts w:ascii="Cambria Math"/>
                    <w:sz w:val="32"/>
                  </w:rPr>
                  <m:t>3.R</m:t>
                </m:r>
              </m:e>
            </m:d>
            <m:r>
              <m:rPr>
                <m:sty m:val="p"/>
              </m:rPr>
              <w:rPr>
                <w:rFonts w:ascii="Cambria Math"/>
                <w:sz w:val="32"/>
              </w:rPr>
              <m:t>+</m:t>
            </m:r>
            <m:d>
              <m:dPr>
                <m:ctrlPr>
                  <w:rPr>
                    <w:rFonts w:ascii="Cambria Math" w:hAnsi="Cambria Math"/>
                    <w:sz w:val="32"/>
                  </w:rPr>
                </m:ctrlPr>
              </m:dPr>
              <m:e>
                <m:r>
                  <m:rPr>
                    <m:sty m:val="p"/>
                  </m:rPr>
                  <w:rPr>
                    <w:rFonts w:ascii="Cambria Math"/>
                    <w:sz w:val="32"/>
                  </w:rPr>
                  <m:t>4.S</m:t>
                </m:r>
              </m:e>
            </m:d>
            <m:r>
              <m:rPr>
                <m:sty m:val="p"/>
              </m:rPr>
              <w:rPr>
                <w:rFonts w:ascii="Cambria Math"/>
                <w:sz w:val="32"/>
              </w:rPr>
              <m:t>+(5.SS)</m:t>
            </m:r>
          </m:num>
          <m:den>
            <m:r>
              <m:rPr>
                <m:sty m:val="p"/>
              </m:rPr>
              <w:rPr>
                <w:rFonts w:ascii="Cambria Math"/>
                <w:sz w:val="32"/>
              </w:rPr>
              <m:t>STS+TS+R+S+SS</m:t>
            </m:r>
          </m:den>
        </m:f>
      </m:oMath>
      <w:r w:rsidRPr="00AA4BFC">
        <w:t xml:space="preserve"> </w:t>
      </w:r>
      <w:r w:rsidRPr="00AA4BFC">
        <w:tab/>
      </w:r>
    </w:p>
    <w:p w:rsidR="00C66E44" w:rsidRPr="00AA4BFC" w:rsidRDefault="00C66E44" w:rsidP="00C66E44">
      <w:pPr>
        <w:spacing w:line="480" w:lineRule="auto"/>
        <w:ind w:right="-1"/>
        <w:rPr>
          <w:u w:val="single"/>
        </w:rPr>
      </w:pPr>
      <w:r>
        <w:tab/>
      </w:r>
      <w:r w:rsidRPr="00AA4BFC">
        <w:t xml:space="preserve">sedangkan mencari tingkat pencapaian jawaban responden digunakan rumus sebagai berikut </w:t>
      </w:r>
      <w:r w:rsidR="00D67E82" w:rsidRPr="00AA4BFC">
        <w:fldChar w:fldCharType="begin" w:fldLock="1"/>
      </w:r>
      <w:r w:rsidRPr="00AA4BFC">
        <w:instrText>ADDIN CSL_CITATION { "citationItems" : [ { "id" : "ITEM-1", "itemData" : { "DOI" : "2011", "ISBN" : "978-979-8433-10-8", "ISSN" : "2011", "abstract" : "Populasi adalah kelompok elemen yang lengkap, yang biasanya berupa orang, objek, transaksi atau kejadian di mana kita tertarik untuk mempelajarinya atau menjadi objek penelitian. Sedangkan elemen sendiri merupakan unit dimana data yang diperlukan akan dikumpulkan atau dapat dianalogikan sebagai unit analisis Populasi dalam penelitian ini adalah semua konsumen yang membeli dan tinggal di Komplek Perumahan De\u2019Marrakesh. Berdasarkan data yang diperoleh dari pihak pengembang, perumahan De\u2019Marrakesh terdiri dari 4type yaitu Type Melilla Cotage, Tipe Essaouira, Type Mauritania, Type Cassablanca. Sedangkan sampel adalah suatu himpunan bagian (subset) dari unit populasi (Mudrajad, 2003 : 103). Sample adalah bagian dari populasi yang memiliki karakteristik yang relatif sama dan dianggap mewakili populasi. Dalam penelitian ini, dengan mempertimbangkan jumlah populasi, penelitian dilakukan terhadap seluruh populasi. Sample adalah bagian dari populasi yang memiliki karakteristik yang relatif sama dan dianggap mewakili populasi. Dalam penelitian ini, dengan mempertimbangkan jumlah populasi, penelitian dilakukan terhadap seluruh populasi. Adapun pengambilan sampel yang dilakukan dengan Metode Sampling Proporsional (Sampling Proportional Methode), artinya pembagian secara merata pada populasi dalam pengambilan sampel", "author" : [ { "dropping-particle" : "", "family" : "Sugiyono", "given" : "", "non-dropping-particle" : "", "parse-names" : false, "suffix" : "" } ], "container-title" : "Penerbit Alfabeta", "id" : "ITEM-1", "issued" : { "date-parts" : [ [ "2012" ] ] }, "number-of-pages" : "61", "title" : "Statistika Untuk Penelitian", "type" : "book" }, "uris" : [ "http://www.mendeley.com/documents/?uuid=dfe3186e-7002-4a6b-9f03-dbddc97bf1e9" ] } ], "mendeley" : { "formattedCitation" : "(Sugiyono, 2012)", "plainTextFormattedCitation" : "(Sugiyono, 2012)", "previouslyFormattedCitation" : "(Sugiyono, 2012)" }, "properties" : {  }, "schema" : "https://github.com/citation-style-language/schema/raw/master/csl-citation.json" }</w:instrText>
      </w:r>
      <w:r w:rsidR="00D67E82" w:rsidRPr="00AA4BFC">
        <w:fldChar w:fldCharType="separate"/>
      </w:r>
      <w:r w:rsidRPr="00AA4BFC">
        <w:rPr>
          <w:noProof/>
        </w:rPr>
        <w:t>(Sugiyono, 2012)</w:t>
      </w:r>
      <w:r w:rsidR="00D67E82" w:rsidRPr="00AA4BFC">
        <w:fldChar w:fldCharType="end"/>
      </w:r>
      <w:r w:rsidRPr="00AA4BFC">
        <w:t>.</w:t>
      </w:r>
    </w:p>
    <w:p w:rsidR="00C66E44" w:rsidRPr="00AA4BFC" w:rsidRDefault="00C66E44" w:rsidP="00C66E44">
      <w:pPr>
        <w:spacing w:line="480" w:lineRule="auto"/>
        <w:ind w:left="720"/>
      </w:pPr>
      <w:r w:rsidRPr="00AA4BFC">
        <w:t xml:space="preserve">TCR = </w:t>
      </w:r>
      <m:oMath>
        <m:f>
          <m:fPr>
            <m:ctrlPr>
              <w:rPr>
                <w:rFonts w:ascii="Cambria Math" w:hAnsi="Cambria Math"/>
                <w:i/>
              </w:rPr>
            </m:ctrlPr>
          </m:fPr>
          <m:num>
            <m:r>
              <m:rPr>
                <m:sty m:val="p"/>
              </m:rPr>
              <w:rPr>
                <w:rFonts w:ascii="Cambria Math" w:hAnsi="Cambria Math"/>
              </w:rPr>
              <m:t>Mean</m:t>
            </m:r>
          </m:num>
          <m:den>
            <m:r>
              <w:rPr>
                <w:rFonts w:ascii="Cambria Math" w:hAnsi="Cambria Math"/>
              </w:rPr>
              <m:t>5</m:t>
            </m:r>
          </m:den>
        </m:f>
        <m:r>
          <m:t>×</m:t>
        </m:r>
        <m:r>
          <w:rPr>
            <w:rFonts w:ascii="Cambria Math"/>
          </w:rPr>
          <m:t>100</m:t>
        </m:r>
      </m:oMath>
    </w:p>
    <w:p w:rsidR="00C66E44" w:rsidRPr="00AA4BFC" w:rsidRDefault="00C66E44" w:rsidP="00C66E44">
      <w:pPr>
        <w:spacing w:line="480" w:lineRule="auto"/>
        <w:ind w:right="-1"/>
      </w:pPr>
      <w:r w:rsidRPr="00AA4BFC">
        <w:tab/>
        <w:t xml:space="preserve">Pengkategorian nilai pencapaian responden digunakan klasifikasi  sebagai berikut </w:t>
      </w:r>
      <w:r w:rsidR="00D67E82" w:rsidRPr="00AA4BFC">
        <w:fldChar w:fldCharType="begin" w:fldLock="1"/>
      </w:r>
      <w:r w:rsidRPr="00AA4BFC">
        <w:instrText>ADDIN CSL_CITATION { "citationItems" : [ { "id" : "ITEM-1", "itemData" : { "author" : [ { "dropping-particle" : "", "family" : "Umar", "given" : "Husein", "non-dropping-particle" : "", "parse-names" : false, "suffix" : "" } ], "id" : "ITEM-1", "issued" : { "date-parts" : [ [ "2013" ] ] }, "publisher" : "Rajawali", "publisher-place" : "Jakarta", "title" : "Metode Penelitian untuk Skripsi dan Tesis", "type" : "book" }, "uris" : [ "http://www.mendeley.com/documents/?uuid=e9e45b0f-5d54-4e97-8bb8-b4e68080c1d4" ] } ], "mendeley" : { "formattedCitation" : "(Umar, 2013)", "plainTextFormattedCitation" : "(Umar, 2013)", "previouslyFormattedCitation" : "(Umar, 2013)" }, "properties" : {  }, "schema" : "https://github.com/citation-style-language/schema/raw/master/csl-citation.json" }</w:instrText>
      </w:r>
      <w:r w:rsidR="00D67E82" w:rsidRPr="00AA4BFC">
        <w:fldChar w:fldCharType="separate"/>
      </w:r>
      <w:r w:rsidRPr="00AA4BFC">
        <w:rPr>
          <w:noProof/>
        </w:rPr>
        <w:t>(Umar, 2013)</w:t>
      </w:r>
      <w:r w:rsidR="00D67E82" w:rsidRPr="00AA4BFC">
        <w:fldChar w:fldCharType="end"/>
      </w:r>
      <w:r w:rsidRPr="00AA4BFC">
        <w:t>:</w:t>
      </w:r>
    </w:p>
    <w:tbl>
      <w:tblPr>
        <w:tblW w:w="0" w:type="auto"/>
        <w:tblInd w:w="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0"/>
        <w:gridCol w:w="2340"/>
      </w:tblGrid>
      <w:tr w:rsidR="00C66E44" w:rsidRPr="00AA4BFC" w:rsidTr="00457D2E">
        <w:tc>
          <w:tcPr>
            <w:tcW w:w="2430" w:type="dxa"/>
          </w:tcPr>
          <w:p w:rsidR="00C66E44" w:rsidRPr="00AA4BFC" w:rsidRDefault="00C66E44" w:rsidP="00457D2E">
            <w:pPr>
              <w:spacing w:line="480" w:lineRule="auto"/>
              <w:contextualSpacing/>
              <w:jc w:val="center"/>
            </w:pPr>
            <w:r w:rsidRPr="00AA4BFC">
              <w:t>Persentasi</w:t>
            </w:r>
          </w:p>
        </w:tc>
        <w:tc>
          <w:tcPr>
            <w:tcW w:w="2340" w:type="dxa"/>
          </w:tcPr>
          <w:p w:rsidR="00C66E44" w:rsidRPr="00AA4BFC" w:rsidRDefault="00C66E44" w:rsidP="00457D2E">
            <w:pPr>
              <w:spacing w:line="480" w:lineRule="auto"/>
              <w:contextualSpacing/>
              <w:jc w:val="center"/>
            </w:pPr>
            <w:r w:rsidRPr="00AA4BFC">
              <w:t>Kriteria</w:t>
            </w:r>
          </w:p>
        </w:tc>
      </w:tr>
      <w:tr w:rsidR="00C66E44" w:rsidRPr="00AA4BFC" w:rsidTr="00457D2E">
        <w:tc>
          <w:tcPr>
            <w:tcW w:w="2430" w:type="dxa"/>
          </w:tcPr>
          <w:p w:rsidR="00C66E44" w:rsidRPr="00AA4BFC" w:rsidRDefault="00C66E44" w:rsidP="00457D2E">
            <w:pPr>
              <w:spacing w:line="480" w:lineRule="auto"/>
              <w:contextualSpacing/>
              <w:jc w:val="center"/>
            </w:pPr>
            <w:r w:rsidRPr="00AA4BFC">
              <w:t>90%-100%</w:t>
            </w:r>
          </w:p>
        </w:tc>
        <w:tc>
          <w:tcPr>
            <w:tcW w:w="2340" w:type="dxa"/>
          </w:tcPr>
          <w:p w:rsidR="00C66E44" w:rsidRPr="00AA4BFC" w:rsidRDefault="00C66E44" w:rsidP="00457D2E">
            <w:pPr>
              <w:spacing w:line="480" w:lineRule="auto"/>
              <w:contextualSpacing/>
              <w:jc w:val="center"/>
            </w:pPr>
            <w:r w:rsidRPr="00AA4BFC">
              <w:t>Sangat Baik</w:t>
            </w:r>
          </w:p>
        </w:tc>
      </w:tr>
      <w:tr w:rsidR="00C66E44" w:rsidRPr="00AA4BFC" w:rsidTr="00457D2E">
        <w:trPr>
          <w:trHeight w:val="402"/>
        </w:trPr>
        <w:tc>
          <w:tcPr>
            <w:tcW w:w="2430" w:type="dxa"/>
          </w:tcPr>
          <w:p w:rsidR="00C66E44" w:rsidRPr="00AA4BFC" w:rsidRDefault="00C66E44" w:rsidP="00457D2E">
            <w:pPr>
              <w:spacing w:line="480" w:lineRule="auto"/>
              <w:contextualSpacing/>
              <w:jc w:val="center"/>
            </w:pPr>
            <w:r w:rsidRPr="00AA4BFC">
              <w:t>80%- 89,99%</w:t>
            </w:r>
          </w:p>
        </w:tc>
        <w:tc>
          <w:tcPr>
            <w:tcW w:w="2340" w:type="dxa"/>
          </w:tcPr>
          <w:p w:rsidR="00C66E44" w:rsidRPr="00AA4BFC" w:rsidRDefault="00C66E44" w:rsidP="00457D2E">
            <w:pPr>
              <w:spacing w:line="480" w:lineRule="auto"/>
              <w:ind w:firstLine="85"/>
              <w:contextualSpacing/>
              <w:jc w:val="both"/>
            </w:pPr>
            <w:r>
              <w:rPr>
                <w:lang w:val="id-ID"/>
              </w:rPr>
              <w:t xml:space="preserve">          </w:t>
            </w:r>
            <w:r w:rsidRPr="00AA4BFC">
              <w:t>Baik</w:t>
            </w:r>
          </w:p>
        </w:tc>
      </w:tr>
      <w:tr w:rsidR="00C66E44" w:rsidRPr="00AA4BFC" w:rsidTr="00457D2E">
        <w:tc>
          <w:tcPr>
            <w:tcW w:w="2430" w:type="dxa"/>
          </w:tcPr>
          <w:p w:rsidR="00C66E44" w:rsidRPr="00AA4BFC" w:rsidRDefault="00C66E44" w:rsidP="00457D2E">
            <w:pPr>
              <w:spacing w:line="480" w:lineRule="auto"/>
              <w:contextualSpacing/>
              <w:jc w:val="center"/>
            </w:pPr>
            <w:r w:rsidRPr="00AA4BFC">
              <w:t>65%-79,99%</w:t>
            </w:r>
          </w:p>
        </w:tc>
        <w:tc>
          <w:tcPr>
            <w:tcW w:w="2340" w:type="dxa"/>
          </w:tcPr>
          <w:p w:rsidR="00C66E44" w:rsidRPr="00AA4BFC" w:rsidRDefault="00C66E44" w:rsidP="00457D2E">
            <w:pPr>
              <w:spacing w:line="480" w:lineRule="auto"/>
              <w:contextualSpacing/>
              <w:jc w:val="center"/>
            </w:pPr>
            <w:r w:rsidRPr="00AA4BFC">
              <w:t>Cukup Baik</w:t>
            </w:r>
          </w:p>
        </w:tc>
      </w:tr>
      <w:tr w:rsidR="00C66E44" w:rsidRPr="00AA4BFC" w:rsidTr="00457D2E">
        <w:tc>
          <w:tcPr>
            <w:tcW w:w="2430" w:type="dxa"/>
          </w:tcPr>
          <w:p w:rsidR="00C66E44" w:rsidRPr="00AA4BFC" w:rsidRDefault="00C66E44" w:rsidP="00457D2E">
            <w:pPr>
              <w:spacing w:line="480" w:lineRule="auto"/>
              <w:contextualSpacing/>
              <w:jc w:val="center"/>
            </w:pPr>
            <w:r w:rsidRPr="00AA4BFC">
              <w:t>55%-64,99%</w:t>
            </w:r>
          </w:p>
        </w:tc>
        <w:tc>
          <w:tcPr>
            <w:tcW w:w="2340" w:type="dxa"/>
          </w:tcPr>
          <w:p w:rsidR="00C66E44" w:rsidRPr="00AA4BFC" w:rsidRDefault="00C66E44" w:rsidP="00457D2E">
            <w:pPr>
              <w:spacing w:line="480" w:lineRule="auto"/>
              <w:contextualSpacing/>
              <w:jc w:val="center"/>
            </w:pPr>
            <w:r w:rsidRPr="00AA4BFC">
              <w:t>Kurang Baik</w:t>
            </w:r>
          </w:p>
        </w:tc>
      </w:tr>
      <w:tr w:rsidR="00C66E44" w:rsidRPr="00AA4BFC" w:rsidTr="00457D2E">
        <w:tc>
          <w:tcPr>
            <w:tcW w:w="2430" w:type="dxa"/>
          </w:tcPr>
          <w:p w:rsidR="00C66E44" w:rsidRPr="00AA4BFC" w:rsidRDefault="00C66E44" w:rsidP="00457D2E">
            <w:pPr>
              <w:spacing w:line="480" w:lineRule="auto"/>
              <w:contextualSpacing/>
              <w:jc w:val="center"/>
            </w:pPr>
            <w:r w:rsidRPr="00AA4BFC">
              <w:t>0%-54,99%</w:t>
            </w:r>
          </w:p>
        </w:tc>
        <w:tc>
          <w:tcPr>
            <w:tcW w:w="2340" w:type="dxa"/>
          </w:tcPr>
          <w:p w:rsidR="00C66E44" w:rsidRPr="00AA4BFC" w:rsidRDefault="00C66E44" w:rsidP="00457D2E">
            <w:pPr>
              <w:spacing w:line="480" w:lineRule="auto"/>
              <w:contextualSpacing/>
              <w:jc w:val="center"/>
            </w:pPr>
            <w:r w:rsidRPr="00AA4BFC">
              <w:t>Tidak Baik</w:t>
            </w:r>
          </w:p>
        </w:tc>
      </w:tr>
    </w:tbl>
    <w:p w:rsidR="00C66E44" w:rsidRDefault="00C66E44" w:rsidP="00C66E44">
      <w:pPr>
        <w:pStyle w:val="ListParagraph"/>
        <w:spacing w:line="480" w:lineRule="auto"/>
        <w:ind w:left="0"/>
        <w:rPr>
          <w:rFonts w:ascii="Times New Roman" w:hAnsi="Times New Roman"/>
          <w:b/>
          <w:sz w:val="24"/>
          <w:szCs w:val="24"/>
          <w:lang w:val="id-ID"/>
        </w:rPr>
      </w:pPr>
    </w:p>
    <w:p w:rsidR="00BA7941" w:rsidRDefault="00BA7941" w:rsidP="00C66E44">
      <w:pPr>
        <w:pStyle w:val="ListParagraph"/>
        <w:spacing w:line="480" w:lineRule="auto"/>
        <w:ind w:left="0"/>
        <w:rPr>
          <w:rFonts w:ascii="Times New Roman" w:hAnsi="Times New Roman"/>
          <w:b/>
          <w:sz w:val="24"/>
          <w:szCs w:val="24"/>
          <w:lang w:val="id-ID"/>
        </w:rPr>
      </w:pPr>
    </w:p>
    <w:p w:rsidR="00C66E44" w:rsidRPr="00AA4BFC" w:rsidRDefault="00C66E44" w:rsidP="00C66E44">
      <w:pPr>
        <w:pStyle w:val="ListParagraph"/>
        <w:spacing w:line="480" w:lineRule="auto"/>
        <w:ind w:left="0"/>
        <w:rPr>
          <w:rFonts w:ascii="Times New Roman" w:hAnsi="Times New Roman"/>
          <w:sz w:val="24"/>
          <w:szCs w:val="24"/>
        </w:rPr>
      </w:pPr>
      <w:r w:rsidRPr="00AA4BFC">
        <w:rPr>
          <w:rFonts w:ascii="Times New Roman" w:hAnsi="Times New Roman"/>
          <w:b/>
          <w:sz w:val="24"/>
          <w:szCs w:val="24"/>
        </w:rPr>
        <w:lastRenderedPageBreak/>
        <w:t>3.7 Uji Instrumen Data</w:t>
      </w:r>
    </w:p>
    <w:p w:rsidR="00C66E44" w:rsidRPr="00AA4BFC" w:rsidRDefault="00C66E44" w:rsidP="00C66E44">
      <w:pPr>
        <w:spacing w:line="480" w:lineRule="auto"/>
        <w:ind w:right="-1"/>
        <w:jc w:val="both"/>
      </w:pPr>
      <w:r w:rsidRPr="00AA4BFC">
        <w:tab/>
        <w:t>Sebelum dilakukan pengujian hipotesis terlebih dahulu dilakukan pengujian terhadap seluruh instrumen data, secara umum tahapan pengujian instrumen data yang dilakukan adalah sebagai berikut:</w:t>
      </w:r>
    </w:p>
    <w:p w:rsidR="00C66E44" w:rsidRPr="00AA4BFC" w:rsidRDefault="00C66E44" w:rsidP="00C66E44">
      <w:pPr>
        <w:spacing w:line="480" w:lineRule="auto"/>
        <w:ind w:right="-1" w:hanging="5"/>
      </w:pPr>
      <w:r w:rsidRPr="00AA4BFC">
        <w:rPr>
          <w:b/>
        </w:rPr>
        <w:t xml:space="preserve">3.7.1 </w:t>
      </w:r>
      <w:r w:rsidRPr="00AA4BFC">
        <w:rPr>
          <w:b/>
          <w:bCs/>
        </w:rPr>
        <w:t>Uji Validitas</w:t>
      </w:r>
    </w:p>
    <w:p w:rsidR="00C66E44" w:rsidRDefault="00C66E44" w:rsidP="00C66E44">
      <w:pPr>
        <w:spacing w:line="480" w:lineRule="auto"/>
        <w:jc w:val="both"/>
        <w:rPr>
          <w:lang w:val="id-ID" w:eastAsia="id-ID"/>
        </w:rPr>
      </w:pPr>
      <w:r w:rsidRPr="00AA4BFC">
        <w:rPr>
          <w:lang w:eastAsia="id-ID"/>
        </w:rPr>
        <w:tab/>
      </w:r>
      <w:r>
        <w:rPr>
          <w:lang w:val="id-ID" w:eastAsia="id-ID"/>
        </w:rPr>
        <w:t>Menurut Ghozali (2012:65) pengujian validitas bertujuan untu mengetahui kebenaran dari apa yang sebenarnya diukur. Didalam penelitian ini yang dicari nilai kebenarannya adalah ketepatan pemilihan instrumen penelitian. Pengujian validitas di lakukan dengan menggunakan model Confirmatory Factor Analysis (CFA). Dimana pengujian dilakukan dengan menggunakan tiga tahapan.</w:t>
      </w:r>
    </w:p>
    <w:p w:rsidR="00C66E44" w:rsidRPr="002C64AE" w:rsidRDefault="00C66E44" w:rsidP="00C66E44">
      <w:pPr>
        <w:spacing w:line="480" w:lineRule="auto"/>
        <w:ind w:firstLine="720"/>
        <w:jc w:val="both"/>
        <w:rPr>
          <w:lang w:val="id-ID" w:eastAsia="id-ID"/>
        </w:rPr>
      </w:pPr>
      <w:r>
        <w:rPr>
          <w:lang w:val="id-ID" w:eastAsia="id-ID"/>
        </w:rPr>
        <w:t>Pada tahapan pertama variabel yang diuji instrumen pengukurannya harus memiliki koefisien Keiser Meyer Olkin (KMO) yang berada diatas 0.50. Pada tahapan kedua nilai probability pengujian specificity test harus berada diatas 0,05. Tahapan ketiga adalah melakukan identifikasi item dengan mengamati koefisien factor loading yang berada didalam tabel rotated matrix. Setiap item pernyataan valid bila memiliki factor loading diatas 0.50 dan tidak mengalami kerancuan atau ambigu.</w:t>
      </w:r>
    </w:p>
    <w:p w:rsidR="00C66E44" w:rsidRPr="00AA4BFC" w:rsidRDefault="00C66E44" w:rsidP="00C66E44">
      <w:pPr>
        <w:spacing w:line="480" w:lineRule="auto"/>
        <w:ind w:right="-1" w:hanging="5"/>
        <w:jc w:val="both"/>
        <w:rPr>
          <w:lang w:eastAsia="id-ID"/>
        </w:rPr>
      </w:pPr>
      <w:r w:rsidRPr="00AA4BFC">
        <w:rPr>
          <w:b/>
          <w:lang w:eastAsia="id-ID"/>
        </w:rPr>
        <w:t xml:space="preserve">3.7.2 </w:t>
      </w:r>
      <w:r w:rsidRPr="00AA4BFC">
        <w:rPr>
          <w:b/>
          <w:bCs/>
        </w:rPr>
        <w:t>Uji Reliabilitas</w:t>
      </w:r>
    </w:p>
    <w:p w:rsidR="00C66E44" w:rsidRDefault="00C66E44" w:rsidP="00C66E44">
      <w:pPr>
        <w:spacing w:line="480" w:lineRule="auto"/>
        <w:ind w:right="-1" w:hanging="5"/>
        <w:jc w:val="both"/>
      </w:pPr>
      <w:r w:rsidRPr="00AA4BFC">
        <w:tab/>
      </w:r>
      <w:r w:rsidRPr="00AA4BFC">
        <w:tab/>
      </w:r>
      <w:r>
        <w:rPr>
          <w:lang w:val="id-ID"/>
        </w:rPr>
        <w:t>Menurut Ghozali (20</w:t>
      </w:r>
      <w:r>
        <w:t>12:76</w:t>
      </w:r>
      <w:r>
        <w:rPr>
          <w:lang w:val="id-ID"/>
        </w:rPr>
        <w:t xml:space="preserve">) mendefinisikan uji reliabilitas </w:t>
      </w:r>
      <w:r>
        <w:t xml:space="preserve">sebagai bagian dari pengujian instrument penelitian yang bertujuan mengetahui kehandalan setiap item pertanyaan yang valid bila digunakan pada waktu dan tempat yang berbeda. </w:t>
      </w:r>
      <w:proofErr w:type="gramStart"/>
      <w:r>
        <w:t>Didalam pengujian reliabilitas dilakukan dengan mencari nilai Cronbac’h Alpha.</w:t>
      </w:r>
      <w:proofErr w:type="gramEnd"/>
      <w:r>
        <w:t xml:space="preserve"> Jika nilai Cronbac’h Alpha yang dihasilkan dalam pengujian berada diatas atau sama dengan 0</w:t>
      </w:r>
      <w:proofErr w:type="gramStart"/>
      <w:r>
        <w:t>,70</w:t>
      </w:r>
      <w:proofErr w:type="gramEnd"/>
      <w:r>
        <w:t xml:space="preserve"> menandakan variabel penelitian telah </w:t>
      </w:r>
      <w:r>
        <w:rPr>
          <w:i/>
        </w:rPr>
        <w:t>reliable</w:t>
      </w:r>
      <w:r>
        <w:t xml:space="preserve"> atau handal.</w:t>
      </w:r>
    </w:p>
    <w:p w:rsidR="00C66E44" w:rsidRDefault="00C66E44" w:rsidP="00C66E44">
      <w:pPr>
        <w:spacing w:line="480" w:lineRule="auto"/>
        <w:rPr>
          <w:b/>
          <w:lang w:val="id-ID"/>
        </w:rPr>
      </w:pPr>
    </w:p>
    <w:p w:rsidR="00C66E44" w:rsidRPr="00AA4BFC" w:rsidRDefault="00C66E44" w:rsidP="00C66E44">
      <w:pPr>
        <w:spacing w:line="480" w:lineRule="auto"/>
        <w:rPr>
          <w:b/>
        </w:rPr>
      </w:pPr>
      <w:r w:rsidRPr="00AA4BFC">
        <w:rPr>
          <w:b/>
        </w:rPr>
        <w:lastRenderedPageBreak/>
        <w:t>3.8 Uji Asumsi Klasik</w:t>
      </w:r>
    </w:p>
    <w:p w:rsidR="00C66E44" w:rsidRPr="007032B7" w:rsidRDefault="00C66E44" w:rsidP="00C66E44">
      <w:pPr>
        <w:spacing w:line="480" w:lineRule="auto"/>
        <w:ind w:right="-1"/>
        <w:jc w:val="both"/>
        <w:rPr>
          <w:lang w:val="id-ID"/>
        </w:rPr>
      </w:pPr>
      <w:r w:rsidRPr="00AA4BFC">
        <w:tab/>
      </w:r>
      <w:r>
        <w:rPr>
          <w:lang w:val="id-ID"/>
        </w:rPr>
        <w:t xml:space="preserve"> </w:t>
      </w:r>
      <w:r w:rsidRPr="00AA4BFC">
        <w:t xml:space="preserve">Pengujian asumsi klasik bertujuan untuk mengetahui ketepatan atau akurasi hasil penelitian yang </w:t>
      </w:r>
      <w:proofErr w:type="gramStart"/>
      <w:r w:rsidRPr="00AA4BFC">
        <w:t>akan</w:t>
      </w:r>
      <w:proofErr w:type="gramEnd"/>
      <w:r w:rsidRPr="00AA4BFC">
        <w:t xml:space="preserve"> diperoleh. Secara umum pengujian asumsi klasik yang digunakan meliputi:</w:t>
      </w:r>
    </w:p>
    <w:p w:rsidR="00C66E44" w:rsidRPr="00AA4BFC" w:rsidRDefault="00C66E44" w:rsidP="00C66E44">
      <w:pPr>
        <w:spacing w:line="480" w:lineRule="auto"/>
        <w:jc w:val="both"/>
      </w:pPr>
      <w:r w:rsidRPr="00AA4BFC">
        <w:rPr>
          <w:b/>
        </w:rPr>
        <w:t xml:space="preserve">3.8.1 </w:t>
      </w:r>
      <w:r w:rsidRPr="00AA4BFC">
        <w:rPr>
          <w:b/>
          <w:bCs/>
        </w:rPr>
        <w:t>Uji Normalitas</w:t>
      </w:r>
    </w:p>
    <w:p w:rsidR="00C66E44" w:rsidRPr="00AA4BFC" w:rsidRDefault="00C66E44" w:rsidP="00C66E44">
      <w:pPr>
        <w:spacing w:line="480" w:lineRule="auto"/>
        <w:ind w:right="-1" w:hanging="5"/>
        <w:jc w:val="both"/>
      </w:pPr>
      <w:r w:rsidRPr="00AA4BFC">
        <w:tab/>
      </w:r>
      <w:r w:rsidRPr="00AA4BFC">
        <w:tab/>
      </w:r>
      <w:proofErr w:type="gramStart"/>
      <w:r w:rsidRPr="00AA4BFC">
        <w:t xml:space="preserve">Menurut Ghozali (2012) pengujian normalitas dilakukan untuk menguji keragaman </w:t>
      </w:r>
      <w:r w:rsidRPr="00AA4BFC">
        <w:rPr>
          <w:i/>
        </w:rPr>
        <w:t>variance</w:t>
      </w:r>
      <w:r w:rsidRPr="00AA4BFC">
        <w:t xml:space="preserve"> yang mendukung setiap variabel penelitian.</w:t>
      </w:r>
      <w:proofErr w:type="gramEnd"/>
      <w:r w:rsidRPr="00AA4BFC">
        <w:t xml:space="preserve"> </w:t>
      </w:r>
      <w:proofErr w:type="gramStart"/>
      <w:r w:rsidRPr="00AA4BFC">
        <w:t>Jika pola keragaman yang terbentuk bernilai konstan maka variabel penelitian berdistribusi secara normal.</w:t>
      </w:r>
      <w:proofErr w:type="gramEnd"/>
      <w:r w:rsidRPr="00AA4BFC">
        <w:t xml:space="preserve"> Di dalam melakukan pengujian normalitas digunakan alat uji </w:t>
      </w:r>
      <w:r w:rsidRPr="00AA4BFC">
        <w:rPr>
          <w:i/>
          <w:iCs/>
        </w:rPr>
        <w:t>One Sample Kolmogorov Smirnov Test</w:t>
      </w:r>
      <w:r w:rsidRPr="00AA4BFC">
        <w:t xml:space="preserve">. Di dalam pengujian data normalnya sebuah variabel ditentukan dari nilai </w:t>
      </w:r>
      <w:r w:rsidRPr="00AA4BFC">
        <w:rPr>
          <w:i/>
        </w:rPr>
        <w:t>asymp sig (2-tailed)</w:t>
      </w:r>
      <w:r w:rsidRPr="00AA4BFC">
        <w:t xml:space="preserve"> &gt; alpha 0,05. </w:t>
      </w:r>
      <w:proofErr w:type="gramStart"/>
      <w:r w:rsidRPr="00AA4BFC">
        <w:t>Pengujian hipotesis dapat dilanjutkan setelah seluruh variabel penelitian berdistribusi normal.</w:t>
      </w:r>
      <w:proofErr w:type="gramEnd"/>
    </w:p>
    <w:p w:rsidR="00C66E44" w:rsidRPr="00AA4BFC" w:rsidRDefault="00C66E44" w:rsidP="00C66E44">
      <w:pPr>
        <w:spacing w:line="480" w:lineRule="auto"/>
        <w:jc w:val="both"/>
        <w:rPr>
          <w:b/>
          <w:bCs/>
        </w:rPr>
      </w:pPr>
      <w:r w:rsidRPr="00AA4BFC">
        <w:rPr>
          <w:b/>
        </w:rPr>
        <w:t>3.8.2 Uji Multikolinearitas</w:t>
      </w:r>
    </w:p>
    <w:p w:rsidR="00C66E44" w:rsidRPr="00AA4BFC" w:rsidRDefault="00C66E44" w:rsidP="00C66E44">
      <w:pPr>
        <w:spacing w:line="480" w:lineRule="auto"/>
        <w:ind w:right="-1" w:firstLine="66"/>
        <w:jc w:val="both"/>
        <w:rPr>
          <w:b/>
          <w:bCs/>
        </w:rPr>
      </w:pPr>
      <w:r w:rsidRPr="00AA4BFC">
        <w:rPr>
          <w:b/>
          <w:bCs/>
        </w:rPr>
        <w:tab/>
      </w:r>
      <w:proofErr w:type="gramStart"/>
      <w:r w:rsidRPr="00AA4BFC">
        <w:t>Pengujian multikolinearitas yaitu adanya hubungan yang sangat kuat antara variabel independen dengan variabel independen lainnya atau antara variabel independen dengan variabel depen</w:t>
      </w:r>
      <w:r>
        <w:t>den.</w:t>
      </w:r>
      <w:proofErr w:type="gramEnd"/>
      <w:r>
        <w:t xml:space="preserve"> Menurur Ghozali (2012:211)</w:t>
      </w:r>
      <w:r>
        <w:rPr>
          <w:lang w:val="id-ID"/>
        </w:rPr>
        <w:t xml:space="preserve"> </w:t>
      </w:r>
      <w:r w:rsidRPr="00AA4BFC">
        <w:t>mengungkapkan bahwa cara mendeteksi multikolinieritas dapat diketahui jika R</w:t>
      </w:r>
      <w:r w:rsidRPr="00AA4BFC">
        <w:rPr>
          <w:vertAlign w:val="superscript"/>
        </w:rPr>
        <w:t>2</w:t>
      </w:r>
      <w:r w:rsidRPr="00AA4BFC">
        <w:t xml:space="preserve"> tinggi, tetapi tidak ada atau sedikit sekali koefisien regresi yang signifikan bila dilakukan uji t. Dengan kata lain, kehadiran bersama-sama variabel-variabel bebas akan mempunyai pengaruh terhadap Y </w:t>
      </w:r>
      <w:r w:rsidRPr="00AA4BFC">
        <w:rPr>
          <w:i/>
        </w:rPr>
        <w:t>(joint effect)</w:t>
      </w:r>
      <w:r w:rsidRPr="00AA4BFC">
        <w:t xml:space="preserve"> tetapi jika berdiri sendiri, variabel bebas tersebut tidak mempunyai pengaruh terhadap Y. Pengujian multikolinearitas akan menggunakan </w:t>
      </w:r>
      <w:r w:rsidRPr="00AA4BFC">
        <w:rPr>
          <w:i/>
        </w:rPr>
        <w:t>Variance Inflation Factor</w:t>
      </w:r>
      <w:r w:rsidRPr="00AA4BFC">
        <w:t xml:space="preserve"> (VIF) dengan rumus sebagai berikut:</w:t>
      </w:r>
    </w:p>
    <w:p w:rsidR="00C66E44" w:rsidRPr="00AA4BFC" w:rsidRDefault="00C66E44" w:rsidP="00C66E44">
      <w:pPr>
        <w:spacing w:line="480" w:lineRule="auto"/>
        <w:jc w:val="center"/>
      </w:pPr>
      <w:r w:rsidRPr="00AA4BFC">
        <w:t>VIF =</w:t>
      </w:r>
      <w:r w:rsidRPr="00AA4BFC">
        <w:tab/>
      </w:r>
      <w:r w:rsidRPr="00AA4BFC">
        <w:rPr>
          <w:b/>
          <w:i/>
          <w:position w:val="-24"/>
        </w:rPr>
        <w:object w:dxaOrig="6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31.5pt;height:30.75pt;mso-position-horizontal-relative:page;mso-position-vertical-relative:page" o:ole="">
            <v:imagedata r:id="rId9" o:title=""/>
          </v:shape>
          <o:OLEObject Type="Embed" ProgID="Equation.3" ShapeID="Object 2" DrawAspect="Content" ObjectID="_1596307833" r:id="rId10"/>
        </w:object>
      </w:r>
    </w:p>
    <w:p w:rsidR="00C66E44" w:rsidRPr="007032B7" w:rsidRDefault="00C66E44" w:rsidP="00C66E44">
      <w:pPr>
        <w:spacing w:line="480" w:lineRule="auto"/>
        <w:ind w:right="-1"/>
        <w:jc w:val="both"/>
        <w:rPr>
          <w:lang w:val="id-ID"/>
        </w:rPr>
      </w:pPr>
      <w:r w:rsidRPr="00AA4BFC">
        <w:lastRenderedPageBreak/>
        <w:tab/>
      </w:r>
      <w:proofErr w:type="gramStart"/>
      <w:r w:rsidRPr="00AA4BFC">
        <w:t>Apabila nilai VIF melebihi angka 10 maka asumsi multikoleniaritas terpenuhi dan sebaliknya jika nilai VIF kecil dari 10 dapat disimpulkan tidak terjadinya multikoleniaritas.</w:t>
      </w:r>
      <w:proofErr w:type="gramEnd"/>
      <w:r w:rsidRPr="00AA4BFC">
        <w:tab/>
      </w:r>
    </w:p>
    <w:p w:rsidR="00C66E44" w:rsidRPr="00097053" w:rsidRDefault="00C66E44" w:rsidP="00C66E44">
      <w:pPr>
        <w:spacing w:line="480" w:lineRule="auto"/>
        <w:ind w:left="270" w:hanging="270"/>
        <w:jc w:val="both"/>
        <w:rPr>
          <w:b/>
          <w:lang w:val="id-ID"/>
        </w:rPr>
      </w:pPr>
      <w:r w:rsidRPr="00097053">
        <w:rPr>
          <w:b/>
          <w:lang w:val="id-ID"/>
        </w:rPr>
        <w:t>3.8.3 Uji Heteroskedastisitas</w:t>
      </w:r>
    </w:p>
    <w:p w:rsidR="00C66E44" w:rsidRPr="00AA4BFC" w:rsidRDefault="00C66E44" w:rsidP="00C66E44">
      <w:pPr>
        <w:spacing w:line="480" w:lineRule="auto"/>
        <w:ind w:right="-1" w:hanging="270"/>
        <w:jc w:val="both"/>
      </w:pPr>
      <w:r w:rsidRPr="00097053">
        <w:rPr>
          <w:b/>
          <w:lang w:val="id-ID"/>
        </w:rPr>
        <w:tab/>
      </w:r>
      <w:r w:rsidRPr="00097053">
        <w:rPr>
          <w:b/>
          <w:lang w:val="id-ID"/>
        </w:rPr>
        <w:tab/>
      </w:r>
      <w:r w:rsidRPr="00097053">
        <w:rPr>
          <w:lang w:val="id-ID"/>
        </w:rPr>
        <w:t xml:space="preserve">Menurut Ghozali (2012: 321) gejala heteroskedastisitas adalah sebuah pengujian yang digunakan untuk mengetahui variasi keragaman </w:t>
      </w:r>
      <w:r w:rsidRPr="00097053">
        <w:rPr>
          <w:i/>
          <w:lang w:val="id-ID"/>
        </w:rPr>
        <w:t>variance</w:t>
      </w:r>
      <w:r w:rsidRPr="00097053">
        <w:rPr>
          <w:lang w:val="id-ID"/>
        </w:rPr>
        <w:t xml:space="preserve">, di dalam penelitian ini pengujian Untuk melakukan pengujian heteroskedastisitas digunakan model grafik. </w:t>
      </w:r>
      <w:r w:rsidRPr="00AA4BFC">
        <w:t xml:space="preserve">Di dalam model tersebut masing-masing variabel yang </w:t>
      </w:r>
      <w:proofErr w:type="gramStart"/>
      <w:r w:rsidRPr="00AA4BFC">
        <w:t>akan</w:t>
      </w:r>
      <w:proofErr w:type="gramEnd"/>
      <w:r w:rsidRPr="00AA4BFC">
        <w:t xml:space="preserve"> di ikutkan kedalam tahapan pengujian regresi tidak akan teridentifikasi gejala heteroskedastisitas bila sebaran variance masing-masing variabel tidak membentuk sebuah pola yang jelas atau menumpuk dalam posisi tertentu. </w:t>
      </w:r>
      <w:proofErr w:type="gramStart"/>
      <w:r w:rsidRPr="00AA4BFC">
        <w:t>Tahapan pengolahan data lebih lanjut dapat dilaksanakan setelah seluruh variabel penelitian terbebas dari gejala heteroskedasitistas.</w:t>
      </w:r>
      <w:proofErr w:type="gramEnd"/>
    </w:p>
    <w:p w:rsidR="00C66E44" w:rsidRPr="00AA4BFC" w:rsidRDefault="00C66E44" w:rsidP="00C66E44">
      <w:pPr>
        <w:spacing w:line="480" w:lineRule="auto"/>
        <w:ind w:left="426" w:hanging="426"/>
        <w:jc w:val="both"/>
        <w:rPr>
          <w:b/>
        </w:rPr>
      </w:pPr>
      <w:r w:rsidRPr="00AA4BFC">
        <w:rPr>
          <w:b/>
        </w:rPr>
        <w:t>3.9 Pembentukan Model Regresi Berganda</w:t>
      </w:r>
    </w:p>
    <w:p w:rsidR="00C66E44" w:rsidRPr="00AA4BFC" w:rsidRDefault="00C66E44" w:rsidP="00C66E44">
      <w:pPr>
        <w:autoSpaceDE w:val="0"/>
        <w:autoSpaceDN w:val="0"/>
        <w:adjustRightInd w:val="0"/>
        <w:spacing w:line="480" w:lineRule="auto"/>
        <w:ind w:right="-1" w:hanging="11"/>
        <w:jc w:val="both"/>
      </w:pPr>
      <w:r w:rsidRPr="00AA4BFC">
        <w:rPr>
          <w:b/>
        </w:rPr>
        <w:tab/>
      </w:r>
      <w:r w:rsidRPr="00AA4BFC">
        <w:rPr>
          <w:b/>
        </w:rPr>
        <w:tab/>
      </w:r>
      <w:r w:rsidRPr="00AA4BFC">
        <w:t xml:space="preserve">Untukmenguji hipotesis adanya pengaruh </w:t>
      </w:r>
      <w:r>
        <w:rPr>
          <w:lang w:val="id-ID"/>
        </w:rPr>
        <w:t xml:space="preserve">Pemberdayaan Psikologis, </w:t>
      </w:r>
      <w:r w:rsidRPr="00AA4BFC">
        <w:t>kepemimpinan transfor</w:t>
      </w:r>
      <w:r>
        <w:t>masional,</w:t>
      </w:r>
      <w:r w:rsidRPr="00AA4BFC">
        <w:t xml:space="preserve"> dan </w:t>
      </w:r>
      <w:r>
        <w:rPr>
          <w:lang w:val="id-ID"/>
        </w:rPr>
        <w:t>ReligiusitasS</w:t>
      </w:r>
      <w:r w:rsidRPr="00AA4BFC">
        <w:t xml:space="preserve"> terhadap </w:t>
      </w:r>
      <w:r w:rsidRPr="00AA4BFC">
        <w:rPr>
          <w:i/>
        </w:rPr>
        <w:t>Organizational Citizenship</w:t>
      </w:r>
      <w:r w:rsidRPr="00AA4BFC">
        <w:t xml:space="preserve"> </w:t>
      </w:r>
      <w:r w:rsidRPr="00AA4BFC">
        <w:rPr>
          <w:i/>
        </w:rPr>
        <w:t xml:space="preserve">Behavior </w:t>
      </w:r>
      <w:r w:rsidRPr="00AA4BFC">
        <w:t>pada tenaga perawat RS</w:t>
      </w:r>
      <w:r>
        <w:rPr>
          <w:lang w:val="id-ID"/>
        </w:rPr>
        <w:t xml:space="preserve">UP Dr. M. Djamil Padang </w:t>
      </w:r>
      <w:r w:rsidRPr="00AA4BFC">
        <w:t>maka digunakan uji statistic yaitu regresi linier berganda yang dapat dirumuskan</w:t>
      </w:r>
    </w:p>
    <w:p w:rsidR="00C66E44" w:rsidRPr="00AA4BFC" w:rsidRDefault="00C66E44" w:rsidP="00C66E44">
      <w:pPr>
        <w:spacing w:line="480" w:lineRule="auto"/>
        <w:jc w:val="center"/>
      </w:pPr>
      <w:r w:rsidRPr="00AA4BFC">
        <w:t>Y = α + β</w:t>
      </w:r>
      <w:r w:rsidRPr="00AA4BFC">
        <w:rPr>
          <w:vertAlign w:val="subscript"/>
        </w:rPr>
        <w:t>1</w:t>
      </w:r>
      <w:r w:rsidRPr="00AA4BFC">
        <w:t>X</w:t>
      </w:r>
      <w:r w:rsidRPr="00AA4BFC">
        <w:rPr>
          <w:vertAlign w:val="subscript"/>
        </w:rPr>
        <w:t>1</w:t>
      </w:r>
      <w:r w:rsidRPr="00AA4BFC">
        <w:t xml:space="preserve"> + β</w:t>
      </w:r>
      <w:r w:rsidRPr="00AA4BFC">
        <w:rPr>
          <w:vertAlign w:val="subscript"/>
        </w:rPr>
        <w:t>2</w:t>
      </w:r>
      <w:r w:rsidRPr="00AA4BFC">
        <w:t>X</w:t>
      </w:r>
      <w:r w:rsidRPr="00AA4BFC">
        <w:rPr>
          <w:vertAlign w:val="subscript"/>
        </w:rPr>
        <w:t>2</w:t>
      </w:r>
      <w:r w:rsidRPr="00AA4BFC">
        <w:t xml:space="preserve"> + β</w:t>
      </w:r>
      <w:r w:rsidRPr="00AA4BFC">
        <w:rPr>
          <w:vertAlign w:val="subscript"/>
        </w:rPr>
        <w:t>3</w:t>
      </w:r>
      <w:r w:rsidRPr="00AA4BFC">
        <w:t>X</w:t>
      </w:r>
      <w:r w:rsidRPr="00AA4BFC">
        <w:rPr>
          <w:vertAlign w:val="subscript"/>
        </w:rPr>
        <w:t xml:space="preserve">3 </w:t>
      </w:r>
      <w:r w:rsidRPr="00AA4BFC">
        <w:t>+ e</w:t>
      </w:r>
    </w:p>
    <w:p w:rsidR="00C66E44" w:rsidRPr="00AA4BFC" w:rsidRDefault="00C66E44" w:rsidP="00C66E44">
      <w:pPr>
        <w:spacing w:line="480" w:lineRule="auto"/>
      </w:pPr>
      <w:r w:rsidRPr="00AA4BFC">
        <w:tab/>
      </w:r>
      <w:proofErr w:type="gramStart"/>
      <w:r w:rsidRPr="00AA4BFC">
        <w:t>Keterangan :</w:t>
      </w:r>
      <w:proofErr w:type="gramEnd"/>
    </w:p>
    <w:p w:rsidR="00C66E44" w:rsidRPr="00AA4BFC" w:rsidRDefault="00C66E44" w:rsidP="00C66E44">
      <w:pPr>
        <w:spacing w:line="480" w:lineRule="auto"/>
      </w:pPr>
      <w:r w:rsidRPr="00AA4BFC">
        <w:tab/>
      </w:r>
      <w:r w:rsidRPr="00AA4BFC">
        <w:tab/>
      </w:r>
      <w:r w:rsidRPr="00AA4BFC">
        <w:tab/>
        <w:t>Y</w:t>
      </w:r>
      <w:r w:rsidRPr="00AA4BFC">
        <w:tab/>
        <w:t>= Organizational Citizenship Behavior</w:t>
      </w:r>
    </w:p>
    <w:p w:rsidR="00C66E44" w:rsidRPr="00AA4BFC" w:rsidRDefault="00C66E44" w:rsidP="00C66E44">
      <w:pPr>
        <w:spacing w:line="480" w:lineRule="auto"/>
      </w:pPr>
      <w:r w:rsidRPr="00AA4BFC">
        <w:tab/>
      </w:r>
      <w:r w:rsidRPr="00AA4BFC">
        <w:tab/>
      </w:r>
      <w:r w:rsidRPr="00AA4BFC">
        <w:tab/>
        <w:t>α</w:t>
      </w:r>
      <w:r w:rsidRPr="00AA4BFC">
        <w:tab/>
        <w:t>= Konstanta</w:t>
      </w:r>
    </w:p>
    <w:p w:rsidR="00C66E44" w:rsidRPr="00051B5E" w:rsidRDefault="00C66E44" w:rsidP="00C66E44">
      <w:pPr>
        <w:spacing w:line="480" w:lineRule="auto"/>
        <w:rPr>
          <w:lang w:val="id-ID"/>
        </w:rPr>
      </w:pPr>
      <w:r w:rsidRPr="00AA4BFC">
        <w:tab/>
      </w:r>
      <w:r w:rsidRPr="00AA4BFC">
        <w:tab/>
      </w:r>
      <w:r w:rsidRPr="00AA4BFC">
        <w:tab/>
        <w:t>X</w:t>
      </w:r>
      <w:r w:rsidRPr="00AA4BFC">
        <w:rPr>
          <w:vertAlign w:val="subscript"/>
        </w:rPr>
        <w:t>1</w:t>
      </w:r>
      <w:r w:rsidRPr="00AA4BFC">
        <w:tab/>
        <w:t xml:space="preserve">= </w:t>
      </w:r>
      <w:r>
        <w:rPr>
          <w:lang w:val="id-ID"/>
        </w:rPr>
        <w:t>Pemberdayaan Psikologis</w:t>
      </w:r>
    </w:p>
    <w:p w:rsidR="00C66E44" w:rsidRPr="00051B5E" w:rsidRDefault="00C66E44" w:rsidP="00C66E44">
      <w:pPr>
        <w:spacing w:line="480" w:lineRule="auto"/>
        <w:rPr>
          <w:lang w:val="id-ID"/>
        </w:rPr>
      </w:pPr>
      <w:r w:rsidRPr="00AA4BFC">
        <w:tab/>
      </w:r>
      <w:r w:rsidRPr="00AA4BFC">
        <w:tab/>
      </w:r>
      <w:r w:rsidRPr="00AA4BFC">
        <w:tab/>
        <w:t>X</w:t>
      </w:r>
      <w:r w:rsidRPr="00AA4BFC">
        <w:rPr>
          <w:vertAlign w:val="subscript"/>
        </w:rPr>
        <w:t>2</w:t>
      </w:r>
      <w:r>
        <w:tab/>
        <w:t xml:space="preserve">= </w:t>
      </w:r>
      <w:r w:rsidRPr="00AA4BFC">
        <w:t>Kepemimpinan Transformormasional</w:t>
      </w:r>
    </w:p>
    <w:p w:rsidR="00C66E44" w:rsidRPr="00051B5E" w:rsidRDefault="00C66E44" w:rsidP="00C66E44">
      <w:pPr>
        <w:spacing w:line="480" w:lineRule="auto"/>
        <w:rPr>
          <w:iCs/>
          <w:lang w:val="id-ID"/>
        </w:rPr>
      </w:pPr>
      <w:r w:rsidRPr="00AA4BFC">
        <w:tab/>
      </w:r>
      <w:r w:rsidRPr="00AA4BFC">
        <w:tab/>
      </w:r>
      <w:r w:rsidRPr="00AA4BFC">
        <w:tab/>
        <w:t>X</w:t>
      </w:r>
      <w:r w:rsidRPr="00AA4BFC">
        <w:rPr>
          <w:vertAlign w:val="subscript"/>
        </w:rPr>
        <w:t>3</w:t>
      </w:r>
      <w:r w:rsidRPr="00AA4BFC">
        <w:tab/>
        <w:t xml:space="preserve">= </w:t>
      </w:r>
      <w:r>
        <w:rPr>
          <w:iCs/>
          <w:lang w:val="id-ID"/>
        </w:rPr>
        <w:t>Religiusitas</w:t>
      </w:r>
    </w:p>
    <w:p w:rsidR="00C66E44" w:rsidRPr="00AA4BFC" w:rsidRDefault="00C66E44" w:rsidP="00C66E44">
      <w:pPr>
        <w:spacing w:line="480" w:lineRule="auto"/>
        <w:rPr>
          <w:iCs/>
        </w:rPr>
      </w:pPr>
      <w:r w:rsidRPr="00AA4BFC">
        <w:rPr>
          <w:iCs/>
        </w:rPr>
        <w:lastRenderedPageBreak/>
        <w:tab/>
      </w:r>
      <w:r w:rsidRPr="00AA4BFC">
        <w:rPr>
          <w:iCs/>
        </w:rPr>
        <w:tab/>
      </w:r>
      <w:r w:rsidRPr="00AA4BFC">
        <w:rPr>
          <w:iCs/>
        </w:rPr>
        <w:tab/>
        <w:t>β</w:t>
      </w:r>
      <w:r w:rsidRPr="00AA4BFC">
        <w:rPr>
          <w:iCs/>
          <w:vertAlign w:val="subscript"/>
        </w:rPr>
        <w:t>1</w:t>
      </w:r>
      <w:r w:rsidRPr="00AA4BFC">
        <w:rPr>
          <w:iCs/>
        </w:rPr>
        <w:t xml:space="preserve"> – β</w:t>
      </w:r>
      <w:r w:rsidRPr="00AA4BFC">
        <w:rPr>
          <w:iCs/>
          <w:vertAlign w:val="subscript"/>
        </w:rPr>
        <w:t>5</w:t>
      </w:r>
      <w:r w:rsidRPr="00AA4BFC">
        <w:rPr>
          <w:iCs/>
        </w:rPr>
        <w:tab/>
        <w:t>= Koefisien regresi masing masing variabel</w:t>
      </w:r>
    </w:p>
    <w:p w:rsidR="00C66E44" w:rsidRPr="007032B7" w:rsidRDefault="00C66E44" w:rsidP="00C66E44">
      <w:pPr>
        <w:spacing w:line="480" w:lineRule="auto"/>
        <w:rPr>
          <w:i/>
          <w:iCs/>
          <w:lang w:val="id-ID"/>
        </w:rPr>
      </w:pPr>
      <w:r w:rsidRPr="00AA4BFC">
        <w:rPr>
          <w:iCs/>
        </w:rPr>
        <w:tab/>
      </w:r>
      <w:r w:rsidRPr="00AA4BFC">
        <w:rPr>
          <w:iCs/>
        </w:rPr>
        <w:tab/>
      </w:r>
      <w:r w:rsidRPr="00AA4BFC">
        <w:rPr>
          <w:iCs/>
        </w:rPr>
        <w:tab/>
        <w:t>e</w:t>
      </w:r>
      <w:r w:rsidRPr="00AA4BFC">
        <w:rPr>
          <w:iCs/>
        </w:rPr>
        <w:tab/>
        <w:t xml:space="preserve">= </w:t>
      </w:r>
      <w:r w:rsidRPr="00AA4BFC">
        <w:rPr>
          <w:i/>
          <w:iCs/>
        </w:rPr>
        <w:t>Term Error</w:t>
      </w:r>
    </w:p>
    <w:p w:rsidR="00C66E44" w:rsidRPr="00AA4BFC" w:rsidRDefault="00C66E44" w:rsidP="00C66E44">
      <w:pPr>
        <w:spacing w:line="480" w:lineRule="auto"/>
        <w:ind w:hanging="5"/>
        <w:rPr>
          <w:i/>
          <w:iCs/>
        </w:rPr>
      </w:pPr>
      <w:r w:rsidRPr="00AA4BFC">
        <w:rPr>
          <w:b/>
          <w:lang w:eastAsia="id-ID"/>
        </w:rPr>
        <w:t>3.10</w:t>
      </w:r>
      <w:r w:rsidRPr="00AA4BFC">
        <w:rPr>
          <w:b/>
          <w:lang w:eastAsia="id-ID"/>
        </w:rPr>
        <w:tab/>
        <w:t>Uji F untuk menguji Kelayakan Model</w:t>
      </w:r>
    </w:p>
    <w:p w:rsidR="00C66E44" w:rsidRPr="00AA4BFC" w:rsidRDefault="00C66E44" w:rsidP="00C66E44">
      <w:pPr>
        <w:spacing w:line="480" w:lineRule="auto"/>
        <w:ind w:right="-1"/>
        <w:jc w:val="both"/>
        <w:rPr>
          <w:lang w:eastAsia="id-ID"/>
        </w:rPr>
      </w:pPr>
      <w:r w:rsidRPr="00AA4BFC">
        <w:tab/>
        <w:t xml:space="preserve">Uji kelayakan model menggunakan Uji F. Uji F adalah bagian uji statistik yang digunakan untuk membuktikan pengaruh variabel independen terhadap variabel </w:t>
      </w:r>
      <w:proofErr w:type="gramStart"/>
      <w:r w:rsidRPr="00AA4BFC">
        <w:t>dependen  secara</w:t>
      </w:r>
      <w:proofErr w:type="gramEnd"/>
      <w:r w:rsidRPr="00AA4BFC">
        <w:t xml:space="preserve"> serentak.</w:t>
      </w:r>
      <w:r w:rsidRPr="00AA4BFC">
        <w:rPr>
          <w:lang w:eastAsia="id-ID"/>
        </w:rPr>
        <w:t xml:space="preserve">. Secara umum menurut Ghozali (2011: 99) merumuskan uji F-statistik sebagai </w:t>
      </w:r>
      <w:proofErr w:type="gramStart"/>
      <w:r w:rsidRPr="00AA4BFC">
        <w:rPr>
          <w:lang w:eastAsia="id-ID"/>
        </w:rPr>
        <w:t>berikut :</w:t>
      </w:r>
      <w:proofErr w:type="gramEnd"/>
    </w:p>
    <w:p w:rsidR="00C66E44" w:rsidRPr="00AA4BFC" w:rsidRDefault="00C66E44" w:rsidP="00C66E44">
      <w:pPr>
        <w:spacing w:line="480" w:lineRule="auto"/>
        <w:ind w:right="-1"/>
        <w:rPr>
          <w:lang w:eastAsia="id-ID"/>
        </w:rPr>
      </w:pPr>
      <m:oMathPara>
        <m:oMath>
          <m:r>
            <m:rPr>
              <m:sty m:val="p"/>
            </m:rPr>
            <w:rPr>
              <w:rFonts w:ascii="Cambria Math" w:hAnsi="Cambria Math"/>
              <w:lang w:eastAsia="id-ID"/>
            </w:rPr>
            <m:t>F</m:t>
          </m:r>
          <m:r>
            <w:rPr>
              <w:rFonts w:ascii="Cambria Math" w:hAnsi="Cambria Math"/>
              <w:lang w:eastAsia="id-ID"/>
            </w:rPr>
            <m:t>=</m:t>
          </m:r>
          <m:f>
            <m:fPr>
              <m:ctrlPr>
                <w:rPr>
                  <w:rFonts w:ascii="Cambria Math" w:hAnsi="Cambria Math"/>
                  <w:lang w:eastAsia="id-ID"/>
                </w:rPr>
              </m:ctrlPr>
            </m:fPr>
            <m:num>
              <m:sSup>
                <m:sSupPr>
                  <m:ctrlPr>
                    <w:rPr>
                      <w:rFonts w:ascii="Cambria Math" w:hAnsi="Cambria Math"/>
                      <w:lang w:eastAsia="id-ID"/>
                    </w:rPr>
                  </m:ctrlPr>
                </m:sSupPr>
                <m:e>
                  <m:r>
                    <m:rPr>
                      <m:sty m:val="p"/>
                    </m:rPr>
                    <w:rPr>
                      <w:rFonts w:ascii="Cambria Math" w:hAnsi="Cambria Math"/>
                      <w:lang w:eastAsia="id-ID"/>
                    </w:rPr>
                    <m:t>R</m:t>
                  </m:r>
                </m:e>
                <m:sup>
                  <m:r>
                    <m:rPr>
                      <m:sty m:val="p"/>
                    </m:rPr>
                    <w:rPr>
                      <w:rFonts w:ascii="Cambria Math" w:hAnsi="Cambria Math"/>
                    </w:rPr>
                    <m:t>2</m:t>
                  </m:r>
                </m:sup>
              </m:sSup>
              <m:r>
                <m:rPr>
                  <m:sty m:val="p"/>
                </m:rPr>
                <w:rPr>
                  <w:rFonts w:ascii="Cambria Math" w:hAnsi="Cambria Math"/>
                  <w:lang w:eastAsia="id-ID"/>
                </w:rPr>
                <m:t>/K</m:t>
              </m:r>
            </m:num>
            <m:den>
              <m:d>
                <m:dPr>
                  <m:ctrlPr>
                    <w:rPr>
                      <w:rFonts w:ascii="Cambria Math" w:hAnsi="Cambria Math"/>
                      <w:lang w:eastAsia="id-ID"/>
                    </w:rPr>
                  </m:ctrlPr>
                </m:dPr>
                <m:e>
                  <m:r>
                    <m:rPr>
                      <m:sty m:val="p"/>
                    </m:rPr>
                    <w:rPr>
                      <w:rFonts w:ascii="Cambria Math" w:hAnsi="Cambria Math"/>
                      <w:lang w:eastAsia="id-ID"/>
                    </w:rPr>
                    <m:t>1-</m:t>
                  </m:r>
                  <m:sSup>
                    <m:sSupPr>
                      <m:ctrlPr>
                        <w:rPr>
                          <w:rFonts w:ascii="Cambria Math" w:hAnsi="Cambria Math"/>
                          <w:lang w:eastAsia="id-ID"/>
                        </w:rPr>
                      </m:ctrlPr>
                    </m:sSupPr>
                    <m:e>
                      <m:r>
                        <m:rPr>
                          <m:sty m:val="p"/>
                        </m:rPr>
                        <w:rPr>
                          <w:rFonts w:ascii="Cambria Math" w:hAnsi="Cambria Math"/>
                        </w:rPr>
                        <m:t>R</m:t>
                      </m:r>
                    </m:e>
                    <m:sup>
                      <m:r>
                        <m:rPr>
                          <m:sty m:val="p"/>
                        </m:rPr>
                        <w:rPr>
                          <w:rFonts w:ascii="Cambria Math" w:hAnsi="Cambria Math"/>
                        </w:rPr>
                        <m:t>2</m:t>
                      </m:r>
                    </m:sup>
                  </m:sSup>
                </m:e>
              </m:d>
              <m:r>
                <m:rPr>
                  <m:sty m:val="p"/>
                </m:rPr>
                <w:rPr>
                  <w:rFonts w:ascii="Cambria Math" w:hAnsi="Cambria Math"/>
                  <w:lang w:eastAsia="id-ID"/>
                </w:rPr>
                <m:t>(n-k)</m:t>
              </m:r>
            </m:den>
          </m:f>
        </m:oMath>
      </m:oMathPara>
    </w:p>
    <w:p w:rsidR="00C66E44" w:rsidRDefault="00C66E44" w:rsidP="00C66E44">
      <w:pPr>
        <w:spacing w:line="480" w:lineRule="auto"/>
        <w:rPr>
          <w:lang w:val="id-ID"/>
        </w:rPr>
      </w:pPr>
    </w:p>
    <w:p w:rsidR="00C66E44" w:rsidRPr="00AA4BFC" w:rsidRDefault="00C66E44" w:rsidP="00C66E44">
      <w:pPr>
        <w:spacing w:line="480" w:lineRule="auto"/>
      </w:pPr>
      <w:proofErr w:type="gramStart"/>
      <w:r w:rsidRPr="00AA4BFC">
        <w:t>Keterangan :</w:t>
      </w:r>
      <w:proofErr w:type="gramEnd"/>
    </w:p>
    <w:p w:rsidR="00C66E44" w:rsidRPr="00AA4BFC" w:rsidRDefault="00C66E44" w:rsidP="00C66E44">
      <w:pPr>
        <w:spacing w:line="480" w:lineRule="auto"/>
        <w:ind w:left="1260" w:hanging="540"/>
      </w:pPr>
      <w:r w:rsidRPr="00AA4BFC">
        <w:t>R</w:t>
      </w:r>
      <w:r w:rsidRPr="00AA4BFC">
        <w:rPr>
          <w:position w:val="-4"/>
        </w:rPr>
        <w:object w:dxaOrig="160" w:dyaOrig="300">
          <v:shape id="_x0000_i1026" type="#_x0000_t75" style="width:5.25pt;height:16.5pt" o:ole="">
            <v:imagedata r:id="rId11" o:title=""/>
          </v:shape>
          <o:OLEObject Type="Embed" ProgID="Equation.3" ShapeID="_x0000_i1026" DrawAspect="Content" ObjectID="_1596307834" r:id="rId12"/>
        </w:object>
      </w:r>
      <w:r w:rsidRPr="00AA4BFC">
        <w:t xml:space="preserve"> </w:t>
      </w:r>
      <w:r w:rsidRPr="00AA4BFC">
        <w:tab/>
      </w:r>
      <w:proofErr w:type="gramStart"/>
      <w:r w:rsidRPr="00AA4BFC">
        <w:t>=  Koefisien</w:t>
      </w:r>
      <w:proofErr w:type="gramEnd"/>
      <w:r w:rsidRPr="00AA4BFC">
        <w:t xml:space="preserve"> determinan</w:t>
      </w:r>
    </w:p>
    <w:p w:rsidR="00C66E44" w:rsidRPr="00AA4BFC" w:rsidRDefault="00C66E44" w:rsidP="00C66E44">
      <w:pPr>
        <w:spacing w:line="480" w:lineRule="auto"/>
        <w:ind w:left="1260" w:hanging="540"/>
      </w:pPr>
      <w:r w:rsidRPr="00AA4BFC">
        <w:t xml:space="preserve">n     </w:t>
      </w:r>
      <w:r w:rsidRPr="00AA4BFC">
        <w:tab/>
      </w:r>
      <w:proofErr w:type="gramStart"/>
      <w:r w:rsidRPr="00AA4BFC">
        <w:t>=  Jumlah</w:t>
      </w:r>
      <w:proofErr w:type="gramEnd"/>
      <w:r w:rsidRPr="00AA4BFC">
        <w:t xml:space="preserve"> sampel</w:t>
      </w:r>
    </w:p>
    <w:p w:rsidR="00C66E44" w:rsidRPr="00AA4BFC" w:rsidRDefault="00C66E44" w:rsidP="00C66E44">
      <w:pPr>
        <w:spacing w:line="480" w:lineRule="auto"/>
        <w:ind w:left="1260" w:hanging="540"/>
      </w:pPr>
      <w:r w:rsidRPr="00AA4BFC">
        <w:t xml:space="preserve">K     </w:t>
      </w:r>
      <w:r w:rsidRPr="00AA4BFC">
        <w:tab/>
      </w:r>
      <w:proofErr w:type="gramStart"/>
      <w:r w:rsidRPr="00AA4BFC">
        <w:t>=  Jumlah</w:t>
      </w:r>
      <w:proofErr w:type="gramEnd"/>
      <w:r w:rsidRPr="00AA4BFC">
        <w:t xml:space="preserve"> variabel bebas</w:t>
      </w:r>
    </w:p>
    <w:p w:rsidR="00C66E44" w:rsidRPr="00AA4BFC" w:rsidRDefault="00C66E44" w:rsidP="00C66E44">
      <w:pPr>
        <w:spacing w:line="480" w:lineRule="auto"/>
        <w:ind w:firstLine="709"/>
      </w:pPr>
      <w:r w:rsidRPr="00AA4BFC">
        <w:t xml:space="preserve">Kriteria Pengujian </w:t>
      </w:r>
    </w:p>
    <w:p w:rsidR="00C66E44" w:rsidRPr="00AA4BFC" w:rsidRDefault="00C66E44" w:rsidP="00C66E44">
      <w:pPr>
        <w:pStyle w:val="ListParagraph"/>
        <w:numPr>
          <w:ilvl w:val="0"/>
          <w:numId w:val="16"/>
        </w:numPr>
        <w:tabs>
          <w:tab w:val="num" w:pos="1134"/>
        </w:tabs>
        <w:spacing w:after="0" w:line="480" w:lineRule="auto"/>
        <w:ind w:left="1134" w:hanging="425"/>
        <w:jc w:val="both"/>
        <w:rPr>
          <w:rFonts w:ascii="Times New Roman" w:hAnsi="Times New Roman"/>
          <w:sz w:val="24"/>
          <w:szCs w:val="24"/>
        </w:rPr>
      </w:pPr>
      <w:r w:rsidRPr="00AA4BFC">
        <w:rPr>
          <w:rFonts w:ascii="Times New Roman" w:hAnsi="Times New Roman"/>
          <w:sz w:val="24"/>
          <w:szCs w:val="24"/>
        </w:rPr>
        <w:t>Jika Signifikansi &lt; alpha maka keputusannya adalah Ho ditolak dan Ha diterima berarti dapat disimpulkan bahwa variabel independen berpengaruh yang signifikan terhadap variabel dependen secara simultan</w:t>
      </w:r>
    </w:p>
    <w:p w:rsidR="00C66E44" w:rsidRPr="007032B7" w:rsidRDefault="00C66E44" w:rsidP="00C66E44">
      <w:pPr>
        <w:pStyle w:val="ListParagraph"/>
        <w:numPr>
          <w:ilvl w:val="0"/>
          <w:numId w:val="16"/>
        </w:numPr>
        <w:tabs>
          <w:tab w:val="num" w:pos="1134"/>
        </w:tabs>
        <w:spacing w:after="0" w:line="480" w:lineRule="auto"/>
        <w:ind w:left="1134" w:hanging="425"/>
        <w:jc w:val="both"/>
        <w:rPr>
          <w:rFonts w:ascii="Times New Roman" w:eastAsia="Times New Roman" w:hAnsi="Times New Roman"/>
          <w:sz w:val="24"/>
          <w:szCs w:val="24"/>
          <w:lang w:eastAsia="id-ID"/>
        </w:rPr>
      </w:pPr>
      <w:r w:rsidRPr="00AA4BFC">
        <w:rPr>
          <w:rFonts w:ascii="Times New Roman" w:hAnsi="Times New Roman"/>
          <w:sz w:val="24"/>
          <w:szCs w:val="24"/>
        </w:rPr>
        <w:t xml:space="preserve">Jika signifikansi &gt; alpha maka keputusannya adalah Ho diterima dan Ha ditolak berarti dapat disimpulkan bahwa variabel independen tidak </w:t>
      </w:r>
      <w:proofErr w:type="gramStart"/>
      <w:r w:rsidRPr="00AA4BFC">
        <w:rPr>
          <w:rFonts w:ascii="Times New Roman" w:hAnsi="Times New Roman"/>
          <w:sz w:val="24"/>
          <w:szCs w:val="24"/>
        </w:rPr>
        <w:t>berpengaruh  signifikan</w:t>
      </w:r>
      <w:proofErr w:type="gramEnd"/>
      <w:r w:rsidRPr="00AA4BFC">
        <w:rPr>
          <w:rFonts w:ascii="Times New Roman" w:hAnsi="Times New Roman"/>
          <w:sz w:val="24"/>
          <w:szCs w:val="24"/>
        </w:rPr>
        <w:t xml:space="preserve"> terhadap variabel dependen secara simultan.</w:t>
      </w:r>
    </w:p>
    <w:p w:rsidR="00C66E44" w:rsidRPr="00AA4BFC" w:rsidRDefault="00C66E44" w:rsidP="00C66E44">
      <w:pPr>
        <w:pStyle w:val="ListParagraph"/>
        <w:spacing w:line="480" w:lineRule="auto"/>
        <w:ind w:left="0"/>
        <w:rPr>
          <w:rFonts w:ascii="Times New Roman" w:hAnsi="Times New Roman"/>
          <w:b/>
          <w:sz w:val="24"/>
          <w:szCs w:val="24"/>
        </w:rPr>
      </w:pPr>
      <w:r w:rsidRPr="00AA4BFC">
        <w:rPr>
          <w:rFonts w:ascii="Times New Roman" w:hAnsi="Times New Roman"/>
          <w:b/>
          <w:sz w:val="24"/>
          <w:szCs w:val="24"/>
        </w:rPr>
        <w:t>3.10.1 Koefisien Determinasi (R</w:t>
      </w:r>
      <w:r w:rsidRPr="00AA4BFC">
        <w:rPr>
          <w:rFonts w:ascii="Times New Roman" w:hAnsi="Times New Roman"/>
          <w:b/>
          <w:sz w:val="24"/>
          <w:szCs w:val="24"/>
          <w:vertAlign w:val="superscript"/>
        </w:rPr>
        <w:t>2</w:t>
      </w:r>
      <w:r w:rsidRPr="00AA4BFC">
        <w:rPr>
          <w:rFonts w:ascii="Times New Roman" w:hAnsi="Times New Roman"/>
          <w:b/>
          <w:sz w:val="24"/>
          <w:szCs w:val="24"/>
        </w:rPr>
        <w:t>)</w:t>
      </w:r>
    </w:p>
    <w:p w:rsidR="00C66E44" w:rsidRPr="00AA4BFC" w:rsidRDefault="00C66E44" w:rsidP="00C66E44">
      <w:pPr>
        <w:spacing w:line="480" w:lineRule="auto"/>
        <w:ind w:right="-1" w:hanging="5"/>
        <w:jc w:val="both"/>
        <w:rPr>
          <w:lang w:eastAsia="id-ID"/>
        </w:rPr>
      </w:pPr>
      <w:r w:rsidRPr="00AA4BFC">
        <w:rPr>
          <w:b/>
        </w:rPr>
        <w:tab/>
      </w:r>
      <w:r w:rsidRPr="00AA4BFC">
        <w:rPr>
          <w:b/>
        </w:rPr>
        <w:tab/>
      </w:r>
      <w:proofErr w:type="gramStart"/>
      <w:r w:rsidRPr="00AA4BFC">
        <w:rPr>
          <w:lang w:eastAsia="id-ID"/>
        </w:rPr>
        <w:t>Uji ini dilakukan untuk melihat beberapa proporsi variansi dan variabel dari variabel independen secara bersama-sama dalam mempengaruhi variabel dependen (Ghozali 2011: 97).</w:t>
      </w:r>
      <w:proofErr w:type="gramEnd"/>
      <w:r w:rsidRPr="00AA4BFC">
        <w:rPr>
          <w:lang w:eastAsia="id-ID"/>
        </w:rPr>
        <w:t xml:space="preserve"> Rumus yang digunakan untuk uji ini adalah sebagai berikut:</w:t>
      </w:r>
    </w:p>
    <w:p w:rsidR="00C66E44" w:rsidRPr="00AA4BFC" w:rsidRDefault="00C66E44" w:rsidP="00C66E44">
      <w:pPr>
        <w:spacing w:line="480" w:lineRule="auto"/>
        <w:jc w:val="center"/>
      </w:pPr>
      <w:r w:rsidRPr="00AA4BFC">
        <w:lastRenderedPageBreak/>
        <w:t>R</w:t>
      </w:r>
      <w:r w:rsidRPr="00AA4BFC">
        <w:rPr>
          <w:vertAlign w:val="superscript"/>
        </w:rPr>
        <w:t xml:space="preserve">2 </w:t>
      </w:r>
      <w:r w:rsidRPr="00AA4BFC">
        <w:t xml:space="preserve">= </w:t>
      </w:r>
      <w:r w:rsidRPr="00AA4BFC">
        <w:rPr>
          <w:position w:val="-24"/>
        </w:rPr>
        <w:object w:dxaOrig="539" w:dyaOrig="619">
          <v:shape id="Object 3" o:spid="_x0000_i1027" type="#_x0000_t75" style="width:27pt;height:30.75pt;mso-position-horizontal-relative:page;mso-position-vertical-relative:page" o:ole="">
            <v:imagedata r:id="rId13" o:title=""/>
          </v:shape>
          <o:OLEObject Type="Embed" ProgID="Equation.3" ShapeID="Object 3" DrawAspect="Content" ObjectID="_1596307835" r:id="rId14"/>
        </w:object>
      </w:r>
    </w:p>
    <w:p w:rsidR="00C66E44" w:rsidRPr="00AA4BFC" w:rsidRDefault="00C66E44" w:rsidP="00C66E44">
      <w:pPr>
        <w:spacing w:line="480" w:lineRule="auto"/>
        <w:ind w:left="720"/>
      </w:pPr>
      <w:proofErr w:type="gramStart"/>
      <w:r w:rsidRPr="00AA4BFC">
        <w:t>Keterangan :</w:t>
      </w:r>
      <w:proofErr w:type="gramEnd"/>
      <w:r w:rsidRPr="00AA4BFC">
        <w:t xml:space="preserve"> </w:t>
      </w:r>
    </w:p>
    <w:p w:rsidR="00C66E44" w:rsidRPr="00AA4BFC" w:rsidRDefault="00C66E44" w:rsidP="00C66E44">
      <w:pPr>
        <w:spacing w:line="480" w:lineRule="auto"/>
        <w:ind w:left="720"/>
      </w:pPr>
      <w:r w:rsidRPr="00AA4BFC">
        <w:t xml:space="preserve">ESS = </w:t>
      </w:r>
      <w:r w:rsidRPr="00AA4BFC">
        <w:rPr>
          <w:i/>
        </w:rPr>
        <w:t>Explanet Sum Square</w:t>
      </w:r>
      <w:r w:rsidRPr="00AA4BFC">
        <w:t xml:space="preserve"> (Jumlah kuadrat yang dijelaskan) </w:t>
      </w:r>
    </w:p>
    <w:p w:rsidR="00C66E44" w:rsidRPr="00AA4BFC" w:rsidRDefault="00C66E44" w:rsidP="00C66E44">
      <w:pPr>
        <w:spacing w:line="480" w:lineRule="auto"/>
        <w:ind w:left="720"/>
      </w:pPr>
      <w:r w:rsidRPr="00AA4BFC">
        <w:t xml:space="preserve">TSS = </w:t>
      </w:r>
      <w:r w:rsidRPr="00AA4BFC">
        <w:rPr>
          <w:i/>
        </w:rPr>
        <w:t xml:space="preserve">Total Sum Square </w:t>
      </w:r>
      <w:r w:rsidRPr="00AA4BFC">
        <w:t>(Jumlah total Kuadrat)</w:t>
      </w:r>
    </w:p>
    <w:p w:rsidR="00C66E44" w:rsidRPr="00AA4BFC" w:rsidRDefault="00C66E44" w:rsidP="00C66E44">
      <w:pPr>
        <w:spacing w:line="480" w:lineRule="auto"/>
        <w:ind w:hanging="5"/>
        <w:rPr>
          <w:b/>
          <w:lang w:eastAsia="id-ID"/>
        </w:rPr>
      </w:pPr>
      <w:r>
        <w:rPr>
          <w:b/>
          <w:lang w:eastAsia="id-ID"/>
        </w:rPr>
        <w:t>3.1</w:t>
      </w:r>
      <w:r>
        <w:rPr>
          <w:b/>
          <w:lang w:val="id-ID" w:eastAsia="id-ID"/>
        </w:rPr>
        <w:t>1</w:t>
      </w:r>
      <w:r w:rsidRPr="00AA4BFC">
        <w:rPr>
          <w:b/>
          <w:lang w:eastAsia="id-ID"/>
        </w:rPr>
        <w:t xml:space="preserve"> Uji T-tes Statistik</w:t>
      </w:r>
    </w:p>
    <w:p w:rsidR="00C66E44" w:rsidRPr="00AA4BFC" w:rsidRDefault="00C66E44" w:rsidP="00C66E44">
      <w:pPr>
        <w:spacing w:line="480" w:lineRule="auto"/>
        <w:ind w:right="-1" w:hanging="5"/>
        <w:jc w:val="both"/>
      </w:pPr>
      <w:r w:rsidRPr="00AA4BFC">
        <w:tab/>
      </w:r>
      <w:r w:rsidRPr="00AA4BFC">
        <w:tab/>
      </w:r>
      <w:proofErr w:type="gramStart"/>
      <w:r w:rsidRPr="00AA4BFC">
        <w:t>Untuk membuktikan pengaruh variabel independen terhadap variabel dependen secara parsial atau individu.</w:t>
      </w:r>
      <w:proofErr w:type="gramEnd"/>
      <w:r w:rsidRPr="00AA4BFC">
        <w:t xml:space="preserve"> Secara umum menurut Ghozali (2011: 99) merumuskan uji t-statistik ke dalam persamaan </w:t>
      </w:r>
      <w:proofErr w:type="gramStart"/>
      <w:r w:rsidRPr="00AA4BFC">
        <w:t>berikut :</w:t>
      </w:r>
      <w:proofErr w:type="gramEnd"/>
    </w:p>
    <w:p w:rsidR="00C66E44" w:rsidRPr="00AA4BFC" w:rsidRDefault="00C66E44" w:rsidP="00C66E44">
      <w:pPr>
        <w:spacing w:line="480" w:lineRule="auto"/>
        <w:ind w:right="-1" w:hanging="5"/>
      </w:pPr>
      <m:oMathPara>
        <m:oMath>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b</m:t>
              </m:r>
            </m:num>
            <m:den>
              <m:r>
                <m:rPr>
                  <m:sty m:val="p"/>
                </m:rPr>
                <w:rPr>
                  <w:rFonts w:ascii="Cambria Math" w:hAnsi="Cambria Math"/>
                </w:rPr>
                <m:t>sb</m:t>
              </m:r>
            </m:den>
          </m:f>
        </m:oMath>
      </m:oMathPara>
    </w:p>
    <w:p w:rsidR="00C66E44" w:rsidRPr="00AA4BFC" w:rsidRDefault="00C66E44" w:rsidP="00C66E44">
      <w:pPr>
        <w:pStyle w:val="NoSpacing"/>
        <w:spacing w:line="480" w:lineRule="auto"/>
        <w:ind w:firstLine="720"/>
        <w:jc w:val="both"/>
        <w:rPr>
          <w:rFonts w:ascii="Times New Roman" w:hAnsi="Times New Roman" w:cs="Times New Roman"/>
          <w:sz w:val="24"/>
          <w:szCs w:val="24"/>
        </w:rPr>
      </w:pPr>
      <w:r w:rsidRPr="00AA4BFC">
        <w:rPr>
          <w:rFonts w:ascii="Times New Roman" w:hAnsi="Times New Roman" w:cs="Times New Roman"/>
          <w:sz w:val="24"/>
          <w:szCs w:val="24"/>
        </w:rPr>
        <w:t>Keterangan :</w:t>
      </w:r>
    </w:p>
    <w:p w:rsidR="00C66E44" w:rsidRPr="00AA4BFC" w:rsidRDefault="00C66E44" w:rsidP="00C66E44">
      <w:pPr>
        <w:pStyle w:val="NoSpacing"/>
        <w:spacing w:line="480" w:lineRule="auto"/>
        <w:ind w:firstLine="720"/>
        <w:jc w:val="both"/>
        <w:rPr>
          <w:rFonts w:ascii="Times New Roman" w:hAnsi="Times New Roman" w:cs="Times New Roman"/>
          <w:sz w:val="24"/>
          <w:szCs w:val="24"/>
        </w:rPr>
      </w:pPr>
      <w:r w:rsidRPr="00AA4BFC">
        <w:rPr>
          <w:rFonts w:ascii="Times New Roman" w:hAnsi="Times New Roman" w:cs="Times New Roman"/>
          <w:sz w:val="24"/>
          <w:szCs w:val="24"/>
        </w:rPr>
        <w:t>t   = Mengikuti fungsi dengan derajat kebebasan</w:t>
      </w:r>
    </w:p>
    <w:p w:rsidR="00C66E44" w:rsidRPr="00AA4BFC" w:rsidRDefault="00C66E44" w:rsidP="00C66E44">
      <w:pPr>
        <w:pStyle w:val="NoSpacing"/>
        <w:spacing w:line="480" w:lineRule="auto"/>
        <w:ind w:firstLine="720"/>
        <w:jc w:val="both"/>
        <w:rPr>
          <w:rFonts w:ascii="Times New Roman" w:hAnsi="Times New Roman" w:cs="Times New Roman"/>
          <w:sz w:val="24"/>
          <w:szCs w:val="24"/>
        </w:rPr>
      </w:pPr>
      <w:r w:rsidRPr="00AA4BFC">
        <w:rPr>
          <w:rFonts w:ascii="Times New Roman" w:hAnsi="Times New Roman" w:cs="Times New Roman"/>
          <w:sz w:val="24"/>
          <w:szCs w:val="24"/>
        </w:rPr>
        <w:t>b  = Koefisien Regresi</w:t>
      </w:r>
    </w:p>
    <w:p w:rsidR="00C66E44" w:rsidRPr="00AA4BFC" w:rsidRDefault="00C66E44" w:rsidP="00C66E44">
      <w:pPr>
        <w:pStyle w:val="NoSpacing"/>
        <w:spacing w:line="480" w:lineRule="auto"/>
        <w:ind w:firstLine="720"/>
        <w:jc w:val="both"/>
        <w:rPr>
          <w:rFonts w:ascii="Times New Roman" w:hAnsi="Times New Roman" w:cs="Times New Roman"/>
          <w:sz w:val="24"/>
          <w:szCs w:val="24"/>
          <w:lang w:val="en-US"/>
        </w:rPr>
      </w:pPr>
      <w:r w:rsidRPr="00AA4BFC">
        <w:rPr>
          <w:rFonts w:ascii="Times New Roman" w:hAnsi="Times New Roman" w:cs="Times New Roman"/>
          <w:sz w:val="24"/>
          <w:szCs w:val="24"/>
        </w:rPr>
        <w:t>sb = Standar  baku masing-masing koefisien regresi</w:t>
      </w:r>
    </w:p>
    <w:p w:rsidR="00C66E44" w:rsidRPr="00AA4BFC" w:rsidRDefault="00C66E44" w:rsidP="00C66E44">
      <w:pPr>
        <w:spacing w:line="480" w:lineRule="auto"/>
        <w:ind w:firstLine="709"/>
      </w:pPr>
      <w:r w:rsidRPr="00AA4BFC">
        <w:t xml:space="preserve">Kriteria </w:t>
      </w:r>
      <w:proofErr w:type="gramStart"/>
      <w:r w:rsidRPr="00AA4BFC">
        <w:t>Pengujian :</w:t>
      </w:r>
      <w:proofErr w:type="gramEnd"/>
      <w:r w:rsidRPr="00AA4BFC">
        <w:t xml:space="preserve"> </w:t>
      </w:r>
    </w:p>
    <w:p w:rsidR="00C66E44" w:rsidRPr="00AA4BFC" w:rsidRDefault="00C66E44" w:rsidP="00C66E44">
      <w:pPr>
        <w:spacing w:line="480" w:lineRule="auto"/>
        <w:ind w:left="709" w:right="-1" w:hanging="425"/>
        <w:jc w:val="both"/>
      </w:pPr>
      <w:proofErr w:type="gramStart"/>
      <w:r w:rsidRPr="00AA4BFC">
        <w:t>a</w:t>
      </w:r>
      <w:proofErr w:type="gramEnd"/>
      <w:r w:rsidRPr="00AA4BFC">
        <w:t>.</w:t>
      </w:r>
      <w:r w:rsidRPr="00AA4BFC">
        <w:tab/>
        <w:t>Jika Sig &lt; α (Alpha), maka keputusannya adalah H</w:t>
      </w:r>
      <w:r w:rsidRPr="00AA4BFC">
        <w:rPr>
          <w:vertAlign w:val="subscript"/>
        </w:rPr>
        <w:t xml:space="preserve">0 </w:t>
      </w:r>
      <w:r w:rsidRPr="00AA4BFC">
        <w:t>ditolak dan H</w:t>
      </w:r>
      <w:r w:rsidRPr="00AA4BFC">
        <w:rPr>
          <w:vertAlign w:val="subscript"/>
        </w:rPr>
        <w:t xml:space="preserve">a </w:t>
      </w:r>
      <w:r w:rsidRPr="00AA4BFC">
        <w:t>diterima sehingga dapat disimpulkan bahwa variabel independen berpengaruh signifikan terhadap variabel dependen secara parsial.</w:t>
      </w:r>
    </w:p>
    <w:p w:rsidR="00C66E44" w:rsidRPr="00AA4BFC" w:rsidRDefault="00C66E44" w:rsidP="00C66E44">
      <w:pPr>
        <w:spacing w:line="480" w:lineRule="auto"/>
        <w:ind w:left="709" w:right="-1" w:hanging="425"/>
        <w:jc w:val="both"/>
        <w:rPr>
          <w:b/>
        </w:rPr>
      </w:pPr>
      <w:proofErr w:type="gramStart"/>
      <w:r w:rsidRPr="00AA4BFC">
        <w:t>b</w:t>
      </w:r>
      <w:proofErr w:type="gramEnd"/>
      <w:r w:rsidRPr="00AA4BFC">
        <w:t>.</w:t>
      </w:r>
      <w:r w:rsidRPr="00AA4BFC">
        <w:tab/>
      </w:r>
      <w:r w:rsidRPr="00AA4BFC">
        <w:tab/>
        <w:t>Jika Sig &gt; α (Alpha), maka keputusannya adalah H</w:t>
      </w:r>
      <w:r w:rsidRPr="00AA4BFC">
        <w:rPr>
          <w:vertAlign w:val="subscript"/>
        </w:rPr>
        <w:t xml:space="preserve">0 </w:t>
      </w:r>
      <w:r w:rsidRPr="00AA4BFC">
        <w:t>diterima dan H</w:t>
      </w:r>
      <w:r w:rsidRPr="00AA4BFC">
        <w:rPr>
          <w:vertAlign w:val="subscript"/>
        </w:rPr>
        <w:t xml:space="preserve">a </w:t>
      </w:r>
      <w:r w:rsidRPr="00AA4BFC">
        <w:t>ditolak sehingga  dapat disimpulkan bahwa variabel independen tidak berpengaruh signifikan terhadap variabel dependen secara parsial.</w:t>
      </w:r>
    </w:p>
    <w:p w:rsidR="00C66E44" w:rsidRDefault="00C66E44" w:rsidP="00C66E44">
      <w:pPr>
        <w:autoSpaceDE w:val="0"/>
        <w:autoSpaceDN w:val="0"/>
        <w:adjustRightInd w:val="0"/>
        <w:spacing w:line="480" w:lineRule="auto"/>
        <w:ind w:left="567" w:hanging="567"/>
        <w:jc w:val="both"/>
        <w:rPr>
          <w:rFonts w:eastAsiaTheme="minorHAnsi"/>
          <w:lang w:val="id-ID"/>
        </w:rPr>
      </w:pPr>
    </w:p>
    <w:p w:rsidR="00C66E44" w:rsidRDefault="00C66E44" w:rsidP="00C66E44">
      <w:pPr>
        <w:autoSpaceDE w:val="0"/>
        <w:autoSpaceDN w:val="0"/>
        <w:adjustRightInd w:val="0"/>
        <w:spacing w:line="480" w:lineRule="auto"/>
        <w:ind w:left="567" w:hanging="567"/>
        <w:jc w:val="both"/>
        <w:rPr>
          <w:rFonts w:eastAsiaTheme="minorHAnsi"/>
          <w:lang w:val="id-ID"/>
        </w:rPr>
      </w:pPr>
    </w:p>
    <w:p w:rsidR="00C66E44" w:rsidRDefault="00C66E44" w:rsidP="00C66E44">
      <w:pPr>
        <w:autoSpaceDE w:val="0"/>
        <w:autoSpaceDN w:val="0"/>
        <w:adjustRightInd w:val="0"/>
        <w:spacing w:line="480" w:lineRule="auto"/>
        <w:jc w:val="both"/>
        <w:rPr>
          <w:rFonts w:eastAsiaTheme="minorHAnsi"/>
          <w:lang w:val="id-ID"/>
        </w:rPr>
      </w:pPr>
    </w:p>
    <w:p w:rsidR="00C66E44" w:rsidRDefault="00C66E44" w:rsidP="00C66E44">
      <w:pPr>
        <w:autoSpaceDE w:val="0"/>
        <w:autoSpaceDN w:val="0"/>
        <w:adjustRightInd w:val="0"/>
        <w:spacing w:line="480" w:lineRule="auto"/>
        <w:jc w:val="both"/>
        <w:rPr>
          <w:rFonts w:eastAsiaTheme="minorHAnsi"/>
          <w:lang w:val="id-ID"/>
        </w:rPr>
      </w:pPr>
    </w:p>
    <w:p w:rsidR="00907445" w:rsidRPr="00D448A0" w:rsidRDefault="00907445" w:rsidP="00907445">
      <w:pPr>
        <w:jc w:val="center"/>
        <w:rPr>
          <w:b/>
          <w:color w:val="000000" w:themeColor="text1"/>
        </w:rPr>
      </w:pPr>
      <w:r w:rsidRPr="00D448A0">
        <w:rPr>
          <w:b/>
          <w:color w:val="000000" w:themeColor="text1"/>
        </w:rPr>
        <w:lastRenderedPageBreak/>
        <w:t>BAB IV</w:t>
      </w:r>
    </w:p>
    <w:p w:rsidR="00907445" w:rsidRPr="00D448A0" w:rsidRDefault="00907445" w:rsidP="00907445">
      <w:pPr>
        <w:jc w:val="center"/>
        <w:rPr>
          <w:b/>
          <w:color w:val="000000" w:themeColor="text1"/>
        </w:rPr>
      </w:pPr>
      <w:r w:rsidRPr="00D448A0">
        <w:rPr>
          <w:b/>
          <w:color w:val="000000" w:themeColor="text1"/>
          <w:lang w:val="id-ID"/>
        </w:rPr>
        <w:t>HASIL PENELITIAN</w:t>
      </w:r>
      <w:r w:rsidRPr="00D448A0">
        <w:rPr>
          <w:b/>
          <w:color w:val="000000" w:themeColor="text1"/>
        </w:rPr>
        <w:t xml:space="preserve"> DAN PEMBAHASAN</w:t>
      </w:r>
    </w:p>
    <w:p w:rsidR="00907445" w:rsidRPr="00D448A0" w:rsidRDefault="00907445" w:rsidP="00907445">
      <w:pPr>
        <w:jc w:val="both"/>
        <w:rPr>
          <w:color w:val="000000" w:themeColor="text1"/>
        </w:rPr>
      </w:pPr>
    </w:p>
    <w:p w:rsidR="00907445" w:rsidRPr="00D448A0" w:rsidRDefault="00907445" w:rsidP="00907445">
      <w:pPr>
        <w:spacing w:line="480" w:lineRule="auto"/>
        <w:jc w:val="both"/>
        <w:rPr>
          <w:b/>
          <w:color w:val="000000" w:themeColor="text1"/>
          <w:lang w:val="id-ID"/>
        </w:rPr>
      </w:pPr>
      <w:r w:rsidRPr="00D448A0">
        <w:rPr>
          <w:b/>
          <w:color w:val="000000" w:themeColor="text1"/>
        </w:rPr>
        <w:t>4.1</w:t>
      </w:r>
      <w:r w:rsidRPr="00D448A0">
        <w:rPr>
          <w:b/>
          <w:color w:val="000000" w:themeColor="text1"/>
        </w:rPr>
        <w:tab/>
        <w:t xml:space="preserve">Profil Responden </w:t>
      </w:r>
    </w:p>
    <w:p w:rsidR="00907445" w:rsidRPr="00D448A0" w:rsidRDefault="00907445" w:rsidP="00907445">
      <w:pPr>
        <w:spacing w:line="480" w:lineRule="auto"/>
        <w:ind w:firstLine="720"/>
        <w:jc w:val="both"/>
        <w:rPr>
          <w:color w:val="000000" w:themeColor="text1"/>
          <w:lang w:val="id-ID"/>
        </w:rPr>
      </w:pPr>
      <w:r w:rsidRPr="00D448A0">
        <w:rPr>
          <w:color w:val="000000" w:themeColor="text1"/>
        </w:rPr>
        <w:t xml:space="preserve">Sesuai dengan proses penyebaran kuesioner yang telah dilakukan </w:t>
      </w:r>
      <w:r w:rsidRPr="00D448A0">
        <w:rPr>
          <w:color w:val="000000" w:themeColor="text1"/>
          <w:lang w:val="id-ID"/>
        </w:rPr>
        <w:t xml:space="preserve">peneliti, </w:t>
      </w:r>
      <w:r w:rsidRPr="00D448A0">
        <w:rPr>
          <w:color w:val="000000" w:themeColor="text1"/>
        </w:rPr>
        <w:t>maka dapat dikelompokan responden yang berpartisipasi didalam penelitian ini</w:t>
      </w:r>
      <w:r w:rsidRPr="00D448A0">
        <w:rPr>
          <w:color w:val="000000" w:themeColor="text1"/>
          <w:lang w:val="id-ID"/>
        </w:rPr>
        <w:t>. Kemudian pengelompokan pertama pada penelitian ini, berdasakan gender dapat dilihat pada Tabel 4.1 dibawah ini:</w:t>
      </w:r>
    </w:p>
    <w:p w:rsidR="00907445" w:rsidRPr="00D448A0" w:rsidRDefault="00907445" w:rsidP="00907445">
      <w:pPr>
        <w:jc w:val="center"/>
        <w:rPr>
          <w:b/>
          <w:color w:val="000000" w:themeColor="text1"/>
          <w:lang w:val="id-ID"/>
        </w:rPr>
      </w:pPr>
      <w:r w:rsidRPr="00D448A0">
        <w:rPr>
          <w:b/>
          <w:color w:val="000000" w:themeColor="text1"/>
        </w:rPr>
        <w:t>Tabel 4.</w:t>
      </w:r>
      <w:r w:rsidRPr="00D448A0">
        <w:rPr>
          <w:b/>
          <w:color w:val="000000" w:themeColor="text1"/>
          <w:lang w:val="id-ID"/>
        </w:rPr>
        <w:t>1</w:t>
      </w:r>
    </w:p>
    <w:p w:rsidR="00907445" w:rsidRPr="00D448A0" w:rsidRDefault="00907445" w:rsidP="00907445">
      <w:pPr>
        <w:jc w:val="center"/>
        <w:rPr>
          <w:b/>
          <w:color w:val="000000" w:themeColor="text1"/>
          <w:lang w:val="id-ID"/>
        </w:rPr>
      </w:pPr>
      <w:r w:rsidRPr="00D448A0">
        <w:rPr>
          <w:b/>
          <w:color w:val="000000" w:themeColor="text1"/>
        </w:rPr>
        <w:t>Profil Responden Berdasarkan</w:t>
      </w:r>
      <w:r w:rsidRPr="00D448A0">
        <w:rPr>
          <w:b/>
          <w:color w:val="000000" w:themeColor="text1"/>
          <w:lang w:val="id-ID"/>
        </w:rPr>
        <w:t xml:space="preserve"> Gender</w:t>
      </w:r>
    </w:p>
    <w:tbl>
      <w:tblPr>
        <w:tblStyle w:val="TableGrid"/>
        <w:tblW w:w="0" w:type="auto"/>
        <w:jc w:val="center"/>
        <w:tblInd w:w="250" w:type="dxa"/>
        <w:tblLook w:val="04A0"/>
      </w:tblPr>
      <w:tblGrid>
        <w:gridCol w:w="2039"/>
        <w:gridCol w:w="2039"/>
        <w:gridCol w:w="1788"/>
      </w:tblGrid>
      <w:tr w:rsidR="00907445" w:rsidRPr="00D448A0" w:rsidTr="007C22F9">
        <w:trPr>
          <w:jc w:val="center"/>
        </w:trPr>
        <w:tc>
          <w:tcPr>
            <w:tcW w:w="2039" w:type="dxa"/>
            <w:vAlign w:val="center"/>
          </w:tcPr>
          <w:p w:rsidR="00907445" w:rsidRPr="00D448A0" w:rsidRDefault="00907445" w:rsidP="007C22F9">
            <w:pPr>
              <w:jc w:val="center"/>
              <w:rPr>
                <w:b/>
                <w:color w:val="000000" w:themeColor="text1"/>
                <w:sz w:val="20"/>
                <w:szCs w:val="20"/>
                <w:lang w:val="id-ID"/>
              </w:rPr>
            </w:pPr>
            <w:r w:rsidRPr="00D448A0">
              <w:rPr>
                <w:b/>
                <w:color w:val="000000" w:themeColor="text1"/>
                <w:sz w:val="20"/>
                <w:szCs w:val="20"/>
                <w:lang w:val="id-ID"/>
              </w:rPr>
              <w:t>Kategori</w:t>
            </w:r>
          </w:p>
        </w:tc>
        <w:tc>
          <w:tcPr>
            <w:tcW w:w="2039" w:type="dxa"/>
            <w:vAlign w:val="center"/>
          </w:tcPr>
          <w:p w:rsidR="00907445" w:rsidRPr="00D448A0" w:rsidRDefault="00907445" w:rsidP="007C22F9">
            <w:pPr>
              <w:jc w:val="center"/>
              <w:rPr>
                <w:b/>
                <w:color w:val="000000" w:themeColor="text1"/>
                <w:sz w:val="20"/>
                <w:szCs w:val="20"/>
                <w:lang w:val="id-ID"/>
              </w:rPr>
            </w:pPr>
            <w:r w:rsidRPr="00D448A0">
              <w:rPr>
                <w:b/>
                <w:color w:val="000000" w:themeColor="text1"/>
                <w:sz w:val="20"/>
                <w:szCs w:val="20"/>
                <w:lang w:val="id-ID"/>
              </w:rPr>
              <w:t>Jumlah (orang)</w:t>
            </w:r>
          </w:p>
        </w:tc>
        <w:tc>
          <w:tcPr>
            <w:tcW w:w="1788" w:type="dxa"/>
            <w:vAlign w:val="center"/>
          </w:tcPr>
          <w:p w:rsidR="00907445" w:rsidRPr="00D448A0" w:rsidRDefault="00907445" w:rsidP="007C22F9">
            <w:pPr>
              <w:jc w:val="center"/>
              <w:rPr>
                <w:b/>
                <w:color w:val="000000" w:themeColor="text1"/>
                <w:sz w:val="20"/>
                <w:szCs w:val="20"/>
                <w:lang w:val="id-ID"/>
              </w:rPr>
            </w:pPr>
            <w:r w:rsidRPr="00D448A0">
              <w:rPr>
                <w:b/>
                <w:color w:val="000000" w:themeColor="text1"/>
                <w:sz w:val="20"/>
                <w:szCs w:val="20"/>
                <w:lang w:val="id-ID"/>
              </w:rPr>
              <w:t>Jumlah (%)</w:t>
            </w:r>
          </w:p>
        </w:tc>
      </w:tr>
      <w:tr w:rsidR="00907445" w:rsidRPr="00D448A0" w:rsidTr="007C22F9">
        <w:trPr>
          <w:jc w:val="center"/>
        </w:trPr>
        <w:tc>
          <w:tcPr>
            <w:tcW w:w="2039" w:type="dxa"/>
            <w:vAlign w:val="center"/>
          </w:tcPr>
          <w:p w:rsidR="00907445" w:rsidRPr="00D448A0" w:rsidRDefault="00907445" w:rsidP="007C22F9">
            <w:pPr>
              <w:jc w:val="center"/>
              <w:rPr>
                <w:color w:val="000000" w:themeColor="text1"/>
                <w:sz w:val="20"/>
                <w:szCs w:val="20"/>
              </w:rPr>
            </w:pPr>
            <w:r w:rsidRPr="00D448A0">
              <w:rPr>
                <w:color w:val="000000" w:themeColor="text1"/>
                <w:sz w:val="20"/>
                <w:szCs w:val="20"/>
                <w:lang w:val="id-ID"/>
              </w:rPr>
              <w:t>Laki-laki</w:t>
            </w:r>
          </w:p>
        </w:tc>
        <w:tc>
          <w:tcPr>
            <w:tcW w:w="203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17</w:t>
            </w:r>
          </w:p>
        </w:tc>
        <w:tc>
          <w:tcPr>
            <w:tcW w:w="1788"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19,3</w:t>
            </w:r>
          </w:p>
        </w:tc>
      </w:tr>
      <w:tr w:rsidR="00907445" w:rsidRPr="00D448A0" w:rsidTr="007C22F9">
        <w:trPr>
          <w:jc w:val="center"/>
        </w:trPr>
        <w:tc>
          <w:tcPr>
            <w:tcW w:w="2039" w:type="dxa"/>
            <w:vAlign w:val="center"/>
          </w:tcPr>
          <w:p w:rsidR="00907445" w:rsidRPr="00D448A0" w:rsidRDefault="00907445" w:rsidP="007C22F9">
            <w:pPr>
              <w:jc w:val="center"/>
              <w:rPr>
                <w:color w:val="000000" w:themeColor="text1"/>
                <w:sz w:val="24"/>
                <w:szCs w:val="24"/>
                <w:lang w:val="id-ID"/>
              </w:rPr>
            </w:pPr>
            <w:r w:rsidRPr="00D448A0">
              <w:rPr>
                <w:color w:val="000000" w:themeColor="text1"/>
                <w:sz w:val="20"/>
                <w:szCs w:val="20"/>
                <w:lang w:val="id-ID"/>
              </w:rPr>
              <w:t>Perempuan</w:t>
            </w:r>
          </w:p>
        </w:tc>
        <w:tc>
          <w:tcPr>
            <w:tcW w:w="203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71</w:t>
            </w:r>
          </w:p>
        </w:tc>
        <w:tc>
          <w:tcPr>
            <w:tcW w:w="1788"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80,7</w:t>
            </w:r>
          </w:p>
        </w:tc>
      </w:tr>
    </w:tbl>
    <w:p w:rsidR="00907445" w:rsidRPr="00F51F65" w:rsidRDefault="00907445" w:rsidP="00907445">
      <w:pPr>
        <w:spacing w:line="360" w:lineRule="auto"/>
        <w:jc w:val="both"/>
        <w:rPr>
          <w:i/>
          <w:color w:val="000000" w:themeColor="text1"/>
          <w:sz w:val="20"/>
          <w:szCs w:val="20"/>
          <w:lang w:val="id-ID"/>
        </w:rPr>
      </w:pPr>
      <w:r>
        <w:rPr>
          <w:b/>
          <w:color w:val="000000" w:themeColor="text1"/>
          <w:sz w:val="20"/>
          <w:szCs w:val="20"/>
          <w:lang w:val="id-ID"/>
        </w:rPr>
        <w:tab/>
      </w:r>
      <w:r w:rsidR="00F51F65">
        <w:rPr>
          <w:b/>
          <w:color w:val="000000" w:themeColor="text1"/>
          <w:sz w:val="20"/>
          <w:szCs w:val="20"/>
          <w:lang w:val="id-ID"/>
        </w:rPr>
        <w:tab/>
      </w:r>
      <w:r w:rsidR="00F51F65">
        <w:rPr>
          <w:b/>
          <w:color w:val="000000" w:themeColor="text1"/>
          <w:sz w:val="20"/>
          <w:szCs w:val="20"/>
          <w:lang w:val="id-ID"/>
        </w:rPr>
        <w:tab/>
      </w:r>
      <w:r w:rsidRPr="00F51F65">
        <w:rPr>
          <w:i/>
          <w:color w:val="000000" w:themeColor="text1"/>
          <w:sz w:val="20"/>
          <w:szCs w:val="20"/>
          <w:lang w:val="id-ID"/>
        </w:rPr>
        <w:t>Sumber : Data Olahan SPSS (2018)</w:t>
      </w:r>
    </w:p>
    <w:p w:rsidR="00907445" w:rsidRPr="00F51F65" w:rsidRDefault="00907445" w:rsidP="00907445">
      <w:pPr>
        <w:spacing w:line="360" w:lineRule="auto"/>
        <w:jc w:val="both"/>
        <w:rPr>
          <w:i/>
          <w:color w:val="000000" w:themeColor="text1"/>
          <w:sz w:val="20"/>
          <w:szCs w:val="20"/>
          <w:lang w:val="id-ID"/>
        </w:rPr>
      </w:pPr>
      <w:r w:rsidRPr="00F51F65">
        <w:rPr>
          <w:i/>
          <w:color w:val="000000" w:themeColor="text1"/>
          <w:sz w:val="20"/>
          <w:szCs w:val="20"/>
          <w:lang w:val="id-ID"/>
        </w:rPr>
        <w:tab/>
      </w:r>
      <w:r w:rsidRPr="00F51F65">
        <w:rPr>
          <w:i/>
          <w:color w:val="000000" w:themeColor="text1"/>
          <w:sz w:val="20"/>
          <w:szCs w:val="20"/>
          <w:lang w:val="id-ID"/>
        </w:rPr>
        <w:tab/>
      </w:r>
      <w:r w:rsidR="00F51F65" w:rsidRPr="00F51F65">
        <w:rPr>
          <w:i/>
          <w:color w:val="000000" w:themeColor="text1"/>
          <w:sz w:val="20"/>
          <w:szCs w:val="20"/>
          <w:lang w:val="id-ID"/>
        </w:rPr>
        <w:tab/>
      </w:r>
      <w:r w:rsidRPr="00F51F65">
        <w:rPr>
          <w:i/>
          <w:color w:val="000000" w:themeColor="text1"/>
          <w:sz w:val="20"/>
          <w:szCs w:val="20"/>
          <w:lang w:val="id-ID"/>
        </w:rPr>
        <w:t>Lampiran 2</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t>Kara</w:t>
      </w:r>
      <w:r w:rsidR="00B619F8">
        <w:rPr>
          <w:color w:val="000000" w:themeColor="text1"/>
          <w:lang w:val="id-ID"/>
        </w:rPr>
        <w:t>k</w:t>
      </w:r>
      <w:r w:rsidRPr="00D448A0">
        <w:rPr>
          <w:color w:val="000000" w:themeColor="text1"/>
          <w:lang w:val="id-ID"/>
        </w:rPr>
        <w:t>teristik responden yang pertama dibedakan atas jenis kelamin, mayoritas responden berjenis</w:t>
      </w:r>
      <w:r w:rsidR="004B7DAD">
        <w:rPr>
          <w:color w:val="000000" w:themeColor="text1"/>
          <w:lang w:val="id-ID"/>
        </w:rPr>
        <w:t xml:space="preserve"> kelamin</w:t>
      </w:r>
      <w:r w:rsidRPr="00D448A0">
        <w:rPr>
          <w:color w:val="000000" w:themeColor="text1"/>
          <w:lang w:val="id-ID"/>
        </w:rPr>
        <w:t xml:space="preserve"> perempuan dengan jumlah 71 orang (80,7%), kemudian diikuti responden</w:t>
      </w:r>
      <w:r w:rsidRPr="00D448A0">
        <w:rPr>
          <w:color w:val="000000" w:themeColor="text1"/>
        </w:rPr>
        <w:t xml:space="preserve"> </w:t>
      </w:r>
      <w:r w:rsidRPr="00D448A0">
        <w:rPr>
          <w:color w:val="000000" w:themeColor="text1"/>
          <w:lang w:val="id-ID"/>
        </w:rPr>
        <w:t>laki-laki sebanyak 17 orang (19,3%).</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t xml:space="preserve">Kemudian pengelompokan kedua berdasarkan Umur dapat dilihat pada </w:t>
      </w:r>
      <w:r w:rsidRPr="00D448A0">
        <w:rPr>
          <w:color w:val="000000" w:themeColor="text1"/>
        </w:rPr>
        <w:t>Tabel 4.</w:t>
      </w:r>
      <w:r w:rsidRPr="00D448A0">
        <w:rPr>
          <w:color w:val="000000" w:themeColor="text1"/>
          <w:lang w:val="id-ID"/>
        </w:rPr>
        <w:t xml:space="preserve">2 </w:t>
      </w:r>
      <w:r w:rsidRPr="00D448A0">
        <w:rPr>
          <w:color w:val="000000" w:themeColor="text1"/>
        </w:rPr>
        <w:t>dibawah ini:</w:t>
      </w:r>
    </w:p>
    <w:p w:rsidR="00907445" w:rsidRPr="00D448A0" w:rsidRDefault="00907445" w:rsidP="00907445">
      <w:pPr>
        <w:jc w:val="center"/>
        <w:rPr>
          <w:b/>
          <w:color w:val="000000" w:themeColor="text1"/>
          <w:lang w:val="id-ID"/>
        </w:rPr>
      </w:pPr>
      <w:r w:rsidRPr="00D448A0">
        <w:rPr>
          <w:b/>
          <w:color w:val="000000" w:themeColor="text1"/>
        </w:rPr>
        <w:t>Tabel 4.</w:t>
      </w:r>
      <w:r w:rsidRPr="00D448A0">
        <w:rPr>
          <w:b/>
          <w:color w:val="000000" w:themeColor="text1"/>
          <w:lang w:val="id-ID"/>
        </w:rPr>
        <w:t>2</w:t>
      </w:r>
    </w:p>
    <w:p w:rsidR="00907445" w:rsidRPr="00D448A0" w:rsidRDefault="00907445" w:rsidP="00907445">
      <w:pPr>
        <w:jc w:val="center"/>
        <w:rPr>
          <w:b/>
          <w:color w:val="000000" w:themeColor="text1"/>
          <w:lang w:val="id-ID"/>
        </w:rPr>
      </w:pPr>
      <w:r w:rsidRPr="00D448A0">
        <w:rPr>
          <w:b/>
          <w:color w:val="000000" w:themeColor="text1"/>
        </w:rPr>
        <w:t>Profil Responden Berdasarkan</w:t>
      </w:r>
      <w:r w:rsidRPr="00D448A0">
        <w:rPr>
          <w:b/>
          <w:color w:val="000000" w:themeColor="text1"/>
          <w:lang w:val="id-ID"/>
        </w:rPr>
        <w:t xml:space="preserve"> Umur</w:t>
      </w:r>
    </w:p>
    <w:tbl>
      <w:tblPr>
        <w:tblStyle w:val="TableGrid"/>
        <w:tblW w:w="0" w:type="auto"/>
        <w:jc w:val="center"/>
        <w:tblInd w:w="108" w:type="dxa"/>
        <w:tblLook w:val="04A0"/>
      </w:tblPr>
      <w:tblGrid>
        <w:gridCol w:w="2039"/>
        <w:gridCol w:w="2039"/>
        <w:gridCol w:w="1929"/>
      </w:tblGrid>
      <w:tr w:rsidR="00907445" w:rsidRPr="00D448A0" w:rsidTr="007C22F9">
        <w:trPr>
          <w:jc w:val="center"/>
        </w:trPr>
        <w:tc>
          <w:tcPr>
            <w:tcW w:w="2039" w:type="dxa"/>
            <w:vAlign w:val="center"/>
          </w:tcPr>
          <w:p w:rsidR="00907445" w:rsidRPr="00D448A0" w:rsidRDefault="00907445" w:rsidP="007C22F9">
            <w:pPr>
              <w:jc w:val="center"/>
              <w:rPr>
                <w:b/>
                <w:color w:val="000000" w:themeColor="text1"/>
                <w:sz w:val="20"/>
                <w:szCs w:val="20"/>
                <w:lang w:val="id-ID"/>
              </w:rPr>
            </w:pPr>
            <w:r w:rsidRPr="00D448A0">
              <w:rPr>
                <w:b/>
                <w:color w:val="000000" w:themeColor="text1"/>
                <w:sz w:val="20"/>
                <w:szCs w:val="20"/>
                <w:lang w:val="id-ID"/>
              </w:rPr>
              <w:t>Kategori</w:t>
            </w:r>
          </w:p>
        </w:tc>
        <w:tc>
          <w:tcPr>
            <w:tcW w:w="2039" w:type="dxa"/>
            <w:vAlign w:val="center"/>
          </w:tcPr>
          <w:p w:rsidR="00907445" w:rsidRPr="00D448A0" w:rsidRDefault="00907445" w:rsidP="007C22F9">
            <w:pPr>
              <w:jc w:val="center"/>
              <w:rPr>
                <w:b/>
                <w:color w:val="000000" w:themeColor="text1"/>
                <w:sz w:val="20"/>
                <w:szCs w:val="20"/>
                <w:lang w:val="id-ID"/>
              </w:rPr>
            </w:pPr>
            <w:r w:rsidRPr="00D448A0">
              <w:rPr>
                <w:b/>
                <w:color w:val="000000" w:themeColor="text1"/>
                <w:sz w:val="20"/>
                <w:szCs w:val="20"/>
                <w:lang w:val="id-ID"/>
              </w:rPr>
              <w:t>Jumlah (orang)</w:t>
            </w:r>
          </w:p>
        </w:tc>
        <w:tc>
          <w:tcPr>
            <w:tcW w:w="1929" w:type="dxa"/>
            <w:vAlign w:val="center"/>
          </w:tcPr>
          <w:p w:rsidR="00907445" w:rsidRPr="00D448A0" w:rsidRDefault="00907445" w:rsidP="007C22F9">
            <w:pPr>
              <w:jc w:val="center"/>
              <w:rPr>
                <w:b/>
                <w:color w:val="000000" w:themeColor="text1"/>
                <w:sz w:val="20"/>
                <w:szCs w:val="20"/>
                <w:lang w:val="id-ID"/>
              </w:rPr>
            </w:pPr>
            <w:r w:rsidRPr="00D448A0">
              <w:rPr>
                <w:b/>
                <w:color w:val="000000" w:themeColor="text1"/>
                <w:sz w:val="20"/>
                <w:szCs w:val="20"/>
                <w:lang w:val="id-ID"/>
              </w:rPr>
              <w:t>Jumlah (%)</w:t>
            </w:r>
          </w:p>
        </w:tc>
      </w:tr>
      <w:tr w:rsidR="00907445" w:rsidRPr="00D448A0" w:rsidTr="007C22F9">
        <w:trPr>
          <w:jc w:val="center"/>
        </w:trPr>
        <w:tc>
          <w:tcPr>
            <w:tcW w:w="2039" w:type="dxa"/>
          </w:tcPr>
          <w:p w:rsidR="00907445" w:rsidRPr="00D448A0" w:rsidRDefault="00907445" w:rsidP="007C22F9">
            <w:pPr>
              <w:autoSpaceDE w:val="0"/>
              <w:autoSpaceDN w:val="0"/>
              <w:adjustRightInd w:val="0"/>
              <w:rPr>
                <w:color w:val="000000" w:themeColor="text1"/>
              </w:rPr>
            </w:pPr>
            <w:r w:rsidRPr="00D448A0">
              <w:rPr>
                <w:color w:val="000000" w:themeColor="text1"/>
              </w:rPr>
              <w:t>22 tahun-27 tahun</w:t>
            </w:r>
          </w:p>
        </w:tc>
        <w:tc>
          <w:tcPr>
            <w:tcW w:w="203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33</w:t>
            </w:r>
          </w:p>
        </w:tc>
        <w:tc>
          <w:tcPr>
            <w:tcW w:w="192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37,5</w:t>
            </w:r>
          </w:p>
        </w:tc>
      </w:tr>
      <w:tr w:rsidR="00907445" w:rsidRPr="00D448A0" w:rsidTr="007C22F9">
        <w:trPr>
          <w:trHeight w:val="318"/>
          <w:jc w:val="center"/>
        </w:trPr>
        <w:tc>
          <w:tcPr>
            <w:tcW w:w="2039" w:type="dxa"/>
          </w:tcPr>
          <w:p w:rsidR="00907445" w:rsidRPr="00D448A0" w:rsidRDefault="00907445" w:rsidP="007C22F9">
            <w:pPr>
              <w:autoSpaceDE w:val="0"/>
              <w:autoSpaceDN w:val="0"/>
              <w:adjustRightInd w:val="0"/>
              <w:rPr>
                <w:color w:val="000000" w:themeColor="text1"/>
              </w:rPr>
            </w:pPr>
            <w:r w:rsidRPr="00D448A0">
              <w:rPr>
                <w:color w:val="000000" w:themeColor="text1"/>
              </w:rPr>
              <w:t>28 tahun-33 tahun</w:t>
            </w:r>
          </w:p>
        </w:tc>
        <w:tc>
          <w:tcPr>
            <w:tcW w:w="203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28</w:t>
            </w:r>
          </w:p>
        </w:tc>
        <w:tc>
          <w:tcPr>
            <w:tcW w:w="192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31,8</w:t>
            </w:r>
          </w:p>
        </w:tc>
      </w:tr>
      <w:tr w:rsidR="00907445" w:rsidRPr="00D448A0" w:rsidTr="007C22F9">
        <w:trPr>
          <w:trHeight w:val="318"/>
          <w:jc w:val="center"/>
        </w:trPr>
        <w:tc>
          <w:tcPr>
            <w:tcW w:w="2039" w:type="dxa"/>
          </w:tcPr>
          <w:p w:rsidR="00907445" w:rsidRPr="00D448A0" w:rsidRDefault="00907445" w:rsidP="007C22F9">
            <w:pPr>
              <w:autoSpaceDE w:val="0"/>
              <w:autoSpaceDN w:val="0"/>
              <w:adjustRightInd w:val="0"/>
              <w:rPr>
                <w:color w:val="000000" w:themeColor="text1"/>
              </w:rPr>
            </w:pPr>
            <w:r w:rsidRPr="00D448A0">
              <w:rPr>
                <w:color w:val="000000" w:themeColor="text1"/>
              </w:rPr>
              <w:t>34 tahun-39 tahun</w:t>
            </w:r>
          </w:p>
        </w:tc>
        <w:tc>
          <w:tcPr>
            <w:tcW w:w="203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13</w:t>
            </w:r>
          </w:p>
        </w:tc>
        <w:tc>
          <w:tcPr>
            <w:tcW w:w="192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14,8</w:t>
            </w:r>
          </w:p>
        </w:tc>
      </w:tr>
      <w:tr w:rsidR="00907445" w:rsidRPr="00D448A0" w:rsidTr="007C22F9">
        <w:trPr>
          <w:trHeight w:val="318"/>
          <w:jc w:val="center"/>
        </w:trPr>
        <w:tc>
          <w:tcPr>
            <w:tcW w:w="2039" w:type="dxa"/>
          </w:tcPr>
          <w:p w:rsidR="00907445" w:rsidRPr="00D448A0" w:rsidRDefault="00907445" w:rsidP="007C22F9">
            <w:pPr>
              <w:autoSpaceDE w:val="0"/>
              <w:autoSpaceDN w:val="0"/>
              <w:adjustRightInd w:val="0"/>
              <w:rPr>
                <w:color w:val="000000" w:themeColor="text1"/>
              </w:rPr>
            </w:pPr>
            <w:r w:rsidRPr="00D448A0">
              <w:rPr>
                <w:color w:val="000000" w:themeColor="text1"/>
              </w:rPr>
              <w:t>40 tahun - 45 tahun</w:t>
            </w:r>
          </w:p>
        </w:tc>
        <w:tc>
          <w:tcPr>
            <w:tcW w:w="203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10</w:t>
            </w:r>
          </w:p>
        </w:tc>
        <w:tc>
          <w:tcPr>
            <w:tcW w:w="192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11,4</w:t>
            </w:r>
          </w:p>
        </w:tc>
      </w:tr>
      <w:tr w:rsidR="00907445" w:rsidRPr="00D448A0" w:rsidTr="007C22F9">
        <w:trPr>
          <w:trHeight w:val="318"/>
          <w:jc w:val="center"/>
        </w:trPr>
        <w:tc>
          <w:tcPr>
            <w:tcW w:w="2039" w:type="dxa"/>
          </w:tcPr>
          <w:p w:rsidR="00907445" w:rsidRPr="00D448A0" w:rsidRDefault="00907445" w:rsidP="007C22F9">
            <w:pPr>
              <w:autoSpaceDE w:val="0"/>
              <w:autoSpaceDN w:val="0"/>
              <w:adjustRightInd w:val="0"/>
              <w:rPr>
                <w:color w:val="000000" w:themeColor="text1"/>
              </w:rPr>
            </w:pPr>
            <w:r w:rsidRPr="00D448A0">
              <w:rPr>
                <w:color w:val="000000" w:themeColor="text1"/>
              </w:rPr>
              <w:t>45 tahun ke atas</w:t>
            </w:r>
          </w:p>
        </w:tc>
        <w:tc>
          <w:tcPr>
            <w:tcW w:w="203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4</w:t>
            </w:r>
          </w:p>
        </w:tc>
        <w:tc>
          <w:tcPr>
            <w:tcW w:w="1929" w:type="dxa"/>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4,5</w:t>
            </w:r>
          </w:p>
        </w:tc>
      </w:tr>
    </w:tbl>
    <w:p w:rsidR="00F51F65" w:rsidRPr="00F51F65" w:rsidRDefault="00907445" w:rsidP="00F51F65">
      <w:pPr>
        <w:spacing w:line="360" w:lineRule="auto"/>
        <w:jc w:val="both"/>
        <w:rPr>
          <w:i/>
          <w:color w:val="000000" w:themeColor="text1"/>
          <w:sz w:val="20"/>
          <w:szCs w:val="20"/>
          <w:lang w:val="id-ID"/>
        </w:rPr>
      </w:pPr>
      <w:r w:rsidRPr="00D448A0">
        <w:rPr>
          <w:b/>
          <w:color w:val="000000" w:themeColor="text1"/>
          <w:sz w:val="20"/>
          <w:szCs w:val="20"/>
          <w:lang w:val="id-ID"/>
        </w:rPr>
        <w:tab/>
        <w:t xml:space="preserve">  </w:t>
      </w:r>
      <w:r w:rsidR="00F51F65">
        <w:rPr>
          <w:b/>
          <w:color w:val="000000" w:themeColor="text1"/>
          <w:sz w:val="20"/>
          <w:szCs w:val="20"/>
          <w:lang w:val="id-ID"/>
        </w:rPr>
        <w:tab/>
      </w:r>
      <w:r w:rsidR="00F51F65">
        <w:rPr>
          <w:b/>
          <w:color w:val="000000" w:themeColor="text1"/>
          <w:sz w:val="20"/>
          <w:szCs w:val="20"/>
          <w:lang w:val="id-ID"/>
        </w:rPr>
        <w:tab/>
      </w:r>
      <w:r w:rsidR="00F51F65" w:rsidRPr="00F51F65">
        <w:rPr>
          <w:i/>
          <w:color w:val="000000" w:themeColor="text1"/>
          <w:sz w:val="20"/>
          <w:szCs w:val="20"/>
          <w:lang w:val="id-ID"/>
        </w:rPr>
        <w:t>Sumber : Data Olahan SPSS (2018)</w:t>
      </w:r>
    </w:p>
    <w:p w:rsidR="00907445" w:rsidRPr="00B565B6" w:rsidRDefault="00F51F65" w:rsidP="00907445">
      <w:pPr>
        <w:spacing w:line="360" w:lineRule="auto"/>
        <w:jc w:val="both"/>
        <w:rPr>
          <w:i/>
          <w:color w:val="000000" w:themeColor="text1"/>
          <w:sz w:val="20"/>
          <w:szCs w:val="20"/>
        </w:rPr>
      </w:pPr>
      <w:r w:rsidRPr="00F51F65">
        <w:rPr>
          <w:i/>
          <w:color w:val="000000" w:themeColor="text1"/>
          <w:sz w:val="20"/>
          <w:szCs w:val="20"/>
          <w:lang w:val="id-ID"/>
        </w:rPr>
        <w:tab/>
      </w:r>
      <w:r w:rsidRPr="00F51F65">
        <w:rPr>
          <w:i/>
          <w:color w:val="000000" w:themeColor="text1"/>
          <w:sz w:val="20"/>
          <w:szCs w:val="20"/>
          <w:lang w:val="id-ID"/>
        </w:rPr>
        <w:tab/>
      </w:r>
      <w:r>
        <w:rPr>
          <w:i/>
          <w:color w:val="000000" w:themeColor="text1"/>
          <w:sz w:val="20"/>
          <w:szCs w:val="20"/>
          <w:lang w:val="id-ID"/>
        </w:rPr>
        <w:tab/>
      </w:r>
      <w:r w:rsidRPr="00F51F65">
        <w:rPr>
          <w:i/>
          <w:color w:val="000000" w:themeColor="text1"/>
          <w:sz w:val="20"/>
          <w:szCs w:val="20"/>
          <w:lang w:val="id-ID"/>
        </w:rPr>
        <w:t>Lampiran 2</w:t>
      </w:r>
    </w:p>
    <w:p w:rsidR="00907445" w:rsidRPr="00D448A0" w:rsidRDefault="00907445" w:rsidP="00907445">
      <w:pPr>
        <w:spacing w:line="480" w:lineRule="auto"/>
        <w:ind w:firstLine="720"/>
        <w:jc w:val="both"/>
        <w:rPr>
          <w:color w:val="000000" w:themeColor="text1"/>
          <w:lang w:val="id-ID"/>
        </w:rPr>
      </w:pPr>
      <w:r w:rsidRPr="00097053">
        <w:rPr>
          <w:color w:val="000000" w:themeColor="text1"/>
          <w:lang w:val="id-ID"/>
        </w:rPr>
        <w:t>Dari tabe</w:t>
      </w:r>
      <w:r w:rsidRPr="00D448A0">
        <w:rPr>
          <w:color w:val="000000" w:themeColor="text1"/>
          <w:lang w:val="id-ID"/>
        </w:rPr>
        <w:t>l 4.2</w:t>
      </w:r>
      <w:r w:rsidRPr="00097053">
        <w:rPr>
          <w:color w:val="000000" w:themeColor="text1"/>
          <w:lang w:val="id-ID"/>
        </w:rPr>
        <w:t xml:space="preserve"> </w:t>
      </w:r>
      <w:r w:rsidRPr="00D448A0">
        <w:rPr>
          <w:color w:val="000000" w:themeColor="text1"/>
          <w:lang w:val="id-ID"/>
        </w:rPr>
        <w:t>dapat di</w:t>
      </w:r>
      <w:r w:rsidRPr="00097053">
        <w:rPr>
          <w:color w:val="000000" w:themeColor="text1"/>
          <w:lang w:val="id-ID"/>
        </w:rPr>
        <w:t xml:space="preserve">lihat </w:t>
      </w:r>
      <w:r w:rsidRPr="00D448A0">
        <w:rPr>
          <w:color w:val="000000" w:themeColor="text1"/>
          <w:lang w:val="id-ID"/>
        </w:rPr>
        <w:t xml:space="preserve">bahwa dari 88 responden mayoritas responden memiliki  umur </w:t>
      </w:r>
      <w:r w:rsidRPr="00097053">
        <w:rPr>
          <w:color w:val="000000" w:themeColor="text1"/>
          <w:lang w:val="id-ID"/>
        </w:rPr>
        <w:t>22 tahun-27 tahun</w:t>
      </w:r>
      <w:r w:rsidRPr="00D448A0">
        <w:rPr>
          <w:color w:val="000000" w:themeColor="text1"/>
          <w:lang w:val="id-ID"/>
        </w:rPr>
        <w:t xml:space="preserve">  sebanyak 33 orang (37,5%), kemudian diikuti oleh kelompok umur </w:t>
      </w:r>
      <w:r w:rsidRPr="00097053">
        <w:rPr>
          <w:color w:val="000000" w:themeColor="text1"/>
          <w:lang w:val="id-ID"/>
        </w:rPr>
        <w:t>28 tahun-33 tahun</w:t>
      </w:r>
      <w:r w:rsidRPr="00D448A0">
        <w:rPr>
          <w:color w:val="000000" w:themeColor="text1"/>
          <w:lang w:val="id-ID"/>
        </w:rPr>
        <w:t xml:space="preserve"> sebanyak </w:t>
      </w:r>
      <w:r w:rsidRPr="00097053">
        <w:rPr>
          <w:color w:val="000000" w:themeColor="text1"/>
          <w:lang w:val="id-ID"/>
        </w:rPr>
        <w:t>28</w:t>
      </w:r>
      <w:r w:rsidRPr="00D448A0">
        <w:rPr>
          <w:color w:val="000000" w:themeColor="text1"/>
          <w:lang w:val="id-ID"/>
        </w:rPr>
        <w:t xml:space="preserve"> sebanyak orang (</w:t>
      </w:r>
      <w:r w:rsidRPr="00097053">
        <w:rPr>
          <w:color w:val="000000" w:themeColor="text1"/>
          <w:lang w:val="id-ID"/>
        </w:rPr>
        <w:t>31,8</w:t>
      </w:r>
      <w:r w:rsidRPr="00D448A0">
        <w:rPr>
          <w:color w:val="000000" w:themeColor="text1"/>
          <w:lang w:val="id-ID"/>
        </w:rPr>
        <w:t xml:space="preserve">%), kemudian diikuti oleh kelompok umur </w:t>
      </w:r>
      <w:r w:rsidRPr="00097053">
        <w:rPr>
          <w:color w:val="000000" w:themeColor="text1"/>
          <w:lang w:val="id-ID"/>
        </w:rPr>
        <w:t>34 tahun-39 tahun</w:t>
      </w:r>
      <w:r w:rsidRPr="00D448A0">
        <w:rPr>
          <w:color w:val="000000" w:themeColor="text1"/>
          <w:lang w:val="id-ID"/>
        </w:rPr>
        <w:t xml:space="preserve"> sebanyak 13 orang (14</w:t>
      </w:r>
      <w:r w:rsidRPr="00097053">
        <w:rPr>
          <w:color w:val="000000" w:themeColor="text1"/>
          <w:lang w:val="id-ID"/>
        </w:rPr>
        <w:t>,8</w:t>
      </w:r>
      <w:r w:rsidRPr="00D448A0">
        <w:rPr>
          <w:color w:val="000000" w:themeColor="text1"/>
          <w:lang w:val="id-ID"/>
        </w:rPr>
        <w:t>%) yang paling rendah umur 33 tahun sebanyak 1 orang (0,8%).</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lastRenderedPageBreak/>
        <w:t>Kemudian pengelompokan ketiga pada penelitian ini, berdasakan lama bekerja dapat dilihat pada Tabel 4.3 dibawah ini:</w:t>
      </w:r>
    </w:p>
    <w:p w:rsidR="00907445" w:rsidRPr="00D448A0" w:rsidRDefault="00907445" w:rsidP="00907445">
      <w:pPr>
        <w:jc w:val="center"/>
        <w:rPr>
          <w:b/>
          <w:color w:val="000000" w:themeColor="text1"/>
          <w:lang w:val="id-ID"/>
        </w:rPr>
      </w:pPr>
      <w:r w:rsidRPr="00D448A0">
        <w:rPr>
          <w:b/>
          <w:color w:val="000000" w:themeColor="text1"/>
        </w:rPr>
        <w:t>Tabel 4.</w:t>
      </w:r>
      <w:r w:rsidRPr="00D448A0">
        <w:rPr>
          <w:b/>
          <w:color w:val="000000" w:themeColor="text1"/>
          <w:lang w:val="id-ID"/>
        </w:rPr>
        <w:t>3</w:t>
      </w:r>
    </w:p>
    <w:p w:rsidR="00907445" w:rsidRPr="00D448A0" w:rsidRDefault="00907445" w:rsidP="00907445">
      <w:pPr>
        <w:jc w:val="center"/>
        <w:rPr>
          <w:b/>
          <w:color w:val="000000" w:themeColor="text1"/>
          <w:lang w:val="id-ID"/>
        </w:rPr>
      </w:pPr>
      <w:r w:rsidRPr="00D448A0">
        <w:rPr>
          <w:b/>
          <w:color w:val="000000" w:themeColor="text1"/>
        </w:rPr>
        <w:t xml:space="preserve">Profil Responden </w:t>
      </w:r>
      <w:proofErr w:type="gramStart"/>
      <w:r w:rsidRPr="00D448A0">
        <w:rPr>
          <w:b/>
          <w:color w:val="000000" w:themeColor="text1"/>
        </w:rPr>
        <w:t>Berdasarkan</w:t>
      </w:r>
      <w:r w:rsidRPr="00D448A0">
        <w:rPr>
          <w:b/>
          <w:color w:val="000000" w:themeColor="text1"/>
          <w:lang w:val="id-ID"/>
        </w:rPr>
        <w:t xml:space="preserve">  Lama</w:t>
      </w:r>
      <w:proofErr w:type="gramEnd"/>
      <w:r w:rsidRPr="00D448A0">
        <w:rPr>
          <w:b/>
          <w:color w:val="000000" w:themeColor="text1"/>
          <w:lang w:val="id-ID"/>
        </w:rPr>
        <w:t xml:space="preserve"> Pekerjaan</w:t>
      </w:r>
    </w:p>
    <w:tbl>
      <w:tblPr>
        <w:tblW w:w="0" w:type="auto"/>
        <w:jc w:val="center"/>
        <w:tblInd w:w="93" w:type="dxa"/>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2278"/>
        <w:gridCol w:w="277"/>
        <w:gridCol w:w="1141"/>
        <w:gridCol w:w="1119"/>
      </w:tblGrid>
      <w:tr w:rsidR="00907445" w:rsidRPr="00D448A0" w:rsidTr="00F51F65">
        <w:trPr>
          <w:trHeight w:val="504"/>
          <w:jc w:val="center"/>
        </w:trPr>
        <w:tc>
          <w:tcPr>
            <w:tcW w:w="2278" w:type="dxa"/>
            <w:tcBorders>
              <w:left w:val="single" w:sz="4" w:space="0" w:color="auto"/>
              <w:right w:val="single" w:sz="4" w:space="0" w:color="auto"/>
            </w:tcBorders>
            <w:shd w:val="clear" w:color="000000" w:fill="FFFFFF"/>
            <w:vAlign w:val="bottom"/>
          </w:tcPr>
          <w:p w:rsidR="00907445" w:rsidRPr="00E708B2" w:rsidRDefault="00842EA9" w:rsidP="007C22F9">
            <w:pPr>
              <w:autoSpaceDE w:val="0"/>
              <w:autoSpaceDN w:val="0"/>
              <w:adjustRightInd w:val="0"/>
              <w:jc w:val="center"/>
              <w:rPr>
                <w:color w:val="000000" w:themeColor="text1"/>
                <w:lang w:val="id-ID"/>
              </w:rPr>
            </w:pPr>
            <w:r w:rsidRPr="00E708B2">
              <w:rPr>
                <w:color w:val="000000" w:themeColor="text1"/>
                <w:lang w:val="id-ID"/>
              </w:rPr>
              <w:t>K</w:t>
            </w:r>
            <w:r w:rsidR="00907445" w:rsidRPr="00E708B2">
              <w:rPr>
                <w:color w:val="000000" w:themeColor="text1"/>
                <w:lang w:val="id-ID"/>
              </w:rPr>
              <w:t>ategori</w:t>
            </w:r>
          </w:p>
        </w:tc>
        <w:tc>
          <w:tcPr>
            <w:tcW w:w="277" w:type="dxa"/>
            <w:tcBorders>
              <w:left w:val="single" w:sz="4" w:space="0" w:color="auto"/>
            </w:tcBorders>
            <w:shd w:val="clear" w:color="000000" w:fill="FFFFFF"/>
            <w:vAlign w:val="bottom"/>
          </w:tcPr>
          <w:p w:rsidR="00907445" w:rsidRPr="00D448A0" w:rsidRDefault="00907445" w:rsidP="007C22F9">
            <w:pPr>
              <w:autoSpaceDE w:val="0"/>
              <w:autoSpaceDN w:val="0"/>
              <w:adjustRightInd w:val="0"/>
              <w:rPr>
                <w:color w:val="000000" w:themeColor="text1"/>
              </w:rPr>
            </w:pPr>
          </w:p>
        </w:tc>
        <w:tc>
          <w:tcPr>
            <w:tcW w:w="1141" w:type="dxa"/>
            <w:tcBorders>
              <w:right w:val="single" w:sz="4" w:space="0" w:color="auto"/>
            </w:tcBorders>
            <w:shd w:val="clear" w:color="000000" w:fill="FFFFFF"/>
            <w:vAlign w:val="bottom"/>
          </w:tcPr>
          <w:p w:rsidR="00907445" w:rsidRPr="00D448A0" w:rsidRDefault="00F51F65" w:rsidP="007C22F9">
            <w:pPr>
              <w:autoSpaceDE w:val="0"/>
              <w:autoSpaceDN w:val="0"/>
              <w:adjustRightInd w:val="0"/>
              <w:jc w:val="center"/>
              <w:rPr>
                <w:color w:val="000000" w:themeColor="text1"/>
              </w:rPr>
            </w:pPr>
            <w:r>
              <w:rPr>
                <w:color w:val="000000" w:themeColor="text1"/>
              </w:rPr>
              <w:t>Frequen</w:t>
            </w:r>
            <w:r w:rsidR="00907445" w:rsidRPr="00D448A0">
              <w:rPr>
                <w:color w:val="000000" w:themeColor="text1"/>
              </w:rPr>
              <w:t>y</w:t>
            </w:r>
          </w:p>
        </w:tc>
        <w:tc>
          <w:tcPr>
            <w:tcW w:w="1119" w:type="dxa"/>
            <w:tcBorders>
              <w:left w:val="single" w:sz="4" w:space="0" w:color="auto"/>
              <w:right w:val="single" w:sz="4" w:space="0" w:color="auto"/>
            </w:tcBorders>
            <w:shd w:val="clear" w:color="000000" w:fill="FFFFFF"/>
            <w:vAlign w:val="bottom"/>
          </w:tcPr>
          <w:p w:rsidR="00907445" w:rsidRPr="00D448A0" w:rsidRDefault="00907445" w:rsidP="007C22F9">
            <w:pPr>
              <w:autoSpaceDE w:val="0"/>
              <w:autoSpaceDN w:val="0"/>
              <w:adjustRightInd w:val="0"/>
              <w:jc w:val="center"/>
              <w:rPr>
                <w:color w:val="000000" w:themeColor="text1"/>
              </w:rPr>
            </w:pPr>
            <w:r w:rsidRPr="00D448A0">
              <w:rPr>
                <w:color w:val="000000" w:themeColor="text1"/>
              </w:rPr>
              <w:t>Percent</w:t>
            </w:r>
          </w:p>
        </w:tc>
      </w:tr>
      <w:tr w:rsidR="00907445" w:rsidRPr="00D448A0" w:rsidTr="00F51F65">
        <w:trPr>
          <w:trHeight w:val="273"/>
          <w:jc w:val="center"/>
        </w:trPr>
        <w:tc>
          <w:tcPr>
            <w:tcW w:w="2278" w:type="dxa"/>
            <w:tcBorders>
              <w:left w:val="single" w:sz="4" w:space="0" w:color="auto"/>
              <w:right w:val="single" w:sz="4" w:space="0" w:color="auto"/>
            </w:tcBorders>
            <w:shd w:val="clear" w:color="000000" w:fill="FFFFFF"/>
          </w:tcPr>
          <w:p w:rsidR="00907445" w:rsidRPr="00D448A0" w:rsidRDefault="00907445" w:rsidP="007C22F9">
            <w:pPr>
              <w:autoSpaceDE w:val="0"/>
              <w:autoSpaceDN w:val="0"/>
              <w:adjustRightInd w:val="0"/>
              <w:rPr>
                <w:color w:val="000000" w:themeColor="text1"/>
              </w:rPr>
            </w:pPr>
            <w:r w:rsidRPr="00D448A0">
              <w:rPr>
                <w:color w:val="000000" w:themeColor="text1"/>
              </w:rPr>
              <w:t>1 tahun – 3 tahun</w:t>
            </w:r>
          </w:p>
        </w:tc>
        <w:tc>
          <w:tcPr>
            <w:tcW w:w="277" w:type="dxa"/>
            <w:tcBorders>
              <w:left w:val="single" w:sz="4" w:space="0" w:color="auto"/>
            </w:tcBorders>
            <w:shd w:val="clear" w:color="000000" w:fill="FFFFFF"/>
          </w:tcPr>
          <w:p w:rsidR="00907445" w:rsidRPr="00D448A0" w:rsidRDefault="00907445" w:rsidP="007C22F9">
            <w:pPr>
              <w:autoSpaceDE w:val="0"/>
              <w:autoSpaceDN w:val="0"/>
              <w:adjustRightInd w:val="0"/>
              <w:rPr>
                <w:color w:val="000000" w:themeColor="text1"/>
              </w:rPr>
            </w:pPr>
          </w:p>
        </w:tc>
        <w:tc>
          <w:tcPr>
            <w:tcW w:w="1141" w:type="dxa"/>
            <w:tcBorders>
              <w:right w:val="single" w:sz="4" w:space="0" w:color="auto"/>
            </w:tcBorders>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16</w:t>
            </w:r>
          </w:p>
        </w:tc>
        <w:tc>
          <w:tcPr>
            <w:tcW w:w="1119" w:type="dxa"/>
            <w:tcBorders>
              <w:left w:val="single" w:sz="4" w:space="0" w:color="auto"/>
              <w:right w:val="single" w:sz="4" w:space="0" w:color="auto"/>
            </w:tcBorders>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18,2</w:t>
            </w:r>
          </w:p>
        </w:tc>
      </w:tr>
      <w:tr w:rsidR="00907445" w:rsidRPr="00D448A0" w:rsidTr="00F51F65">
        <w:trPr>
          <w:trHeight w:val="273"/>
          <w:jc w:val="center"/>
        </w:trPr>
        <w:tc>
          <w:tcPr>
            <w:tcW w:w="2278" w:type="dxa"/>
            <w:tcBorders>
              <w:left w:val="single" w:sz="4" w:space="0" w:color="auto"/>
              <w:right w:val="single" w:sz="4" w:space="0" w:color="auto"/>
            </w:tcBorders>
            <w:shd w:val="clear" w:color="000000" w:fill="FFFFFF"/>
          </w:tcPr>
          <w:p w:rsidR="00907445" w:rsidRPr="00D448A0" w:rsidRDefault="00907445" w:rsidP="007C22F9">
            <w:pPr>
              <w:autoSpaceDE w:val="0"/>
              <w:autoSpaceDN w:val="0"/>
              <w:adjustRightInd w:val="0"/>
              <w:rPr>
                <w:color w:val="000000" w:themeColor="text1"/>
              </w:rPr>
            </w:pPr>
            <w:r w:rsidRPr="00D448A0">
              <w:rPr>
                <w:color w:val="000000" w:themeColor="text1"/>
              </w:rPr>
              <w:t>4 tahun – 7 tahun</w:t>
            </w:r>
          </w:p>
        </w:tc>
        <w:tc>
          <w:tcPr>
            <w:tcW w:w="277" w:type="dxa"/>
            <w:tcBorders>
              <w:left w:val="single" w:sz="4" w:space="0" w:color="auto"/>
            </w:tcBorders>
            <w:shd w:val="clear" w:color="000000" w:fill="FFFFFF"/>
          </w:tcPr>
          <w:p w:rsidR="00907445" w:rsidRPr="00D448A0" w:rsidRDefault="00907445" w:rsidP="007C22F9">
            <w:pPr>
              <w:autoSpaceDE w:val="0"/>
              <w:autoSpaceDN w:val="0"/>
              <w:adjustRightInd w:val="0"/>
              <w:rPr>
                <w:color w:val="000000" w:themeColor="text1"/>
              </w:rPr>
            </w:pPr>
          </w:p>
        </w:tc>
        <w:tc>
          <w:tcPr>
            <w:tcW w:w="1141" w:type="dxa"/>
            <w:tcBorders>
              <w:right w:val="single" w:sz="4" w:space="0" w:color="auto"/>
            </w:tcBorders>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34</w:t>
            </w:r>
          </w:p>
        </w:tc>
        <w:tc>
          <w:tcPr>
            <w:tcW w:w="1119" w:type="dxa"/>
            <w:tcBorders>
              <w:left w:val="single" w:sz="4" w:space="0" w:color="auto"/>
              <w:right w:val="single" w:sz="4" w:space="0" w:color="auto"/>
            </w:tcBorders>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38,6</w:t>
            </w:r>
          </w:p>
        </w:tc>
      </w:tr>
      <w:tr w:rsidR="00907445" w:rsidRPr="00D448A0" w:rsidTr="00F51F65">
        <w:trPr>
          <w:trHeight w:val="273"/>
          <w:jc w:val="center"/>
        </w:trPr>
        <w:tc>
          <w:tcPr>
            <w:tcW w:w="2278" w:type="dxa"/>
            <w:tcBorders>
              <w:left w:val="single" w:sz="4" w:space="0" w:color="auto"/>
              <w:right w:val="single" w:sz="4" w:space="0" w:color="auto"/>
            </w:tcBorders>
            <w:shd w:val="clear" w:color="000000" w:fill="FFFFFF"/>
          </w:tcPr>
          <w:p w:rsidR="00907445" w:rsidRPr="00D448A0" w:rsidRDefault="00907445" w:rsidP="007C22F9">
            <w:pPr>
              <w:autoSpaceDE w:val="0"/>
              <w:autoSpaceDN w:val="0"/>
              <w:adjustRightInd w:val="0"/>
              <w:rPr>
                <w:color w:val="000000" w:themeColor="text1"/>
              </w:rPr>
            </w:pPr>
            <w:r w:rsidRPr="00D448A0">
              <w:rPr>
                <w:color w:val="000000" w:themeColor="text1"/>
              </w:rPr>
              <w:t>8 tahun – 11 tahun</w:t>
            </w:r>
          </w:p>
        </w:tc>
        <w:tc>
          <w:tcPr>
            <w:tcW w:w="277" w:type="dxa"/>
            <w:tcBorders>
              <w:left w:val="single" w:sz="4" w:space="0" w:color="auto"/>
            </w:tcBorders>
            <w:shd w:val="clear" w:color="000000" w:fill="FFFFFF"/>
          </w:tcPr>
          <w:p w:rsidR="00907445" w:rsidRPr="00D448A0" w:rsidRDefault="00907445" w:rsidP="007C22F9">
            <w:pPr>
              <w:autoSpaceDE w:val="0"/>
              <w:autoSpaceDN w:val="0"/>
              <w:adjustRightInd w:val="0"/>
              <w:rPr>
                <w:color w:val="000000" w:themeColor="text1"/>
              </w:rPr>
            </w:pPr>
          </w:p>
        </w:tc>
        <w:tc>
          <w:tcPr>
            <w:tcW w:w="1141" w:type="dxa"/>
            <w:tcBorders>
              <w:right w:val="single" w:sz="4" w:space="0" w:color="auto"/>
            </w:tcBorders>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21</w:t>
            </w:r>
          </w:p>
        </w:tc>
        <w:tc>
          <w:tcPr>
            <w:tcW w:w="1119" w:type="dxa"/>
            <w:tcBorders>
              <w:left w:val="single" w:sz="4" w:space="0" w:color="auto"/>
              <w:right w:val="single" w:sz="4" w:space="0" w:color="auto"/>
            </w:tcBorders>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23,9</w:t>
            </w:r>
          </w:p>
        </w:tc>
      </w:tr>
      <w:tr w:rsidR="00907445" w:rsidRPr="00D448A0" w:rsidTr="00F51F65">
        <w:trPr>
          <w:trHeight w:val="273"/>
          <w:jc w:val="center"/>
        </w:trPr>
        <w:tc>
          <w:tcPr>
            <w:tcW w:w="2278" w:type="dxa"/>
            <w:tcBorders>
              <w:left w:val="single" w:sz="4" w:space="0" w:color="auto"/>
              <w:right w:val="single" w:sz="4" w:space="0" w:color="auto"/>
            </w:tcBorders>
            <w:shd w:val="clear" w:color="000000" w:fill="FFFFFF"/>
          </w:tcPr>
          <w:p w:rsidR="00907445" w:rsidRPr="00D448A0" w:rsidRDefault="00907445" w:rsidP="007C22F9">
            <w:pPr>
              <w:autoSpaceDE w:val="0"/>
              <w:autoSpaceDN w:val="0"/>
              <w:adjustRightInd w:val="0"/>
              <w:rPr>
                <w:color w:val="000000" w:themeColor="text1"/>
              </w:rPr>
            </w:pPr>
            <w:r w:rsidRPr="00D448A0">
              <w:rPr>
                <w:color w:val="000000" w:themeColor="text1"/>
              </w:rPr>
              <w:t>&gt; 11 tahun</w:t>
            </w:r>
          </w:p>
        </w:tc>
        <w:tc>
          <w:tcPr>
            <w:tcW w:w="277" w:type="dxa"/>
            <w:tcBorders>
              <w:left w:val="single" w:sz="4" w:space="0" w:color="auto"/>
            </w:tcBorders>
            <w:shd w:val="clear" w:color="000000" w:fill="FFFFFF"/>
          </w:tcPr>
          <w:p w:rsidR="00907445" w:rsidRPr="00D448A0" w:rsidRDefault="00907445" w:rsidP="007C22F9">
            <w:pPr>
              <w:autoSpaceDE w:val="0"/>
              <w:autoSpaceDN w:val="0"/>
              <w:adjustRightInd w:val="0"/>
              <w:rPr>
                <w:color w:val="000000" w:themeColor="text1"/>
              </w:rPr>
            </w:pPr>
          </w:p>
        </w:tc>
        <w:tc>
          <w:tcPr>
            <w:tcW w:w="1141" w:type="dxa"/>
            <w:tcBorders>
              <w:right w:val="single" w:sz="4" w:space="0" w:color="auto"/>
            </w:tcBorders>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17</w:t>
            </w:r>
          </w:p>
        </w:tc>
        <w:tc>
          <w:tcPr>
            <w:tcW w:w="1119" w:type="dxa"/>
            <w:tcBorders>
              <w:left w:val="single" w:sz="4" w:space="0" w:color="auto"/>
              <w:right w:val="single" w:sz="4" w:space="0" w:color="auto"/>
            </w:tcBorders>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19,3</w:t>
            </w:r>
          </w:p>
        </w:tc>
      </w:tr>
    </w:tbl>
    <w:p w:rsidR="00907445" w:rsidRPr="00F51F65" w:rsidRDefault="00F51F65" w:rsidP="00907445">
      <w:pPr>
        <w:spacing w:line="360" w:lineRule="auto"/>
        <w:jc w:val="both"/>
        <w:rPr>
          <w:i/>
          <w:color w:val="000000" w:themeColor="text1"/>
          <w:sz w:val="20"/>
          <w:szCs w:val="20"/>
          <w:lang w:val="id-ID"/>
        </w:rPr>
      </w:pPr>
      <w:r>
        <w:rPr>
          <w:b/>
          <w:color w:val="000000" w:themeColor="text1"/>
          <w:sz w:val="20"/>
          <w:szCs w:val="20"/>
          <w:lang w:val="id-ID"/>
        </w:rPr>
        <w:tab/>
      </w:r>
      <w:r>
        <w:rPr>
          <w:b/>
          <w:color w:val="000000" w:themeColor="text1"/>
          <w:sz w:val="20"/>
          <w:szCs w:val="20"/>
          <w:lang w:val="id-ID"/>
        </w:rPr>
        <w:tab/>
      </w:r>
      <w:r>
        <w:rPr>
          <w:b/>
          <w:color w:val="000000" w:themeColor="text1"/>
          <w:sz w:val="20"/>
          <w:szCs w:val="20"/>
          <w:lang w:val="id-ID"/>
        </w:rPr>
        <w:tab/>
      </w:r>
      <w:r w:rsidR="00907445" w:rsidRPr="00F51F65">
        <w:rPr>
          <w:i/>
          <w:color w:val="000000" w:themeColor="text1"/>
          <w:sz w:val="20"/>
          <w:szCs w:val="20"/>
          <w:lang w:val="id-ID"/>
        </w:rPr>
        <w:t>Sumber : Data Olahan SPSS (2018)</w:t>
      </w:r>
    </w:p>
    <w:p w:rsidR="00907445" w:rsidRPr="00B565B6" w:rsidRDefault="00907445" w:rsidP="00B565B6">
      <w:pPr>
        <w:spacing w:line="360" w:lineRule="auto"/>
        <w:jc w:val="both"/>
        <w:rPr>
          <w:i/>
          <w:color w:val="000000" w:themeColor="text1"/>
          <w:sz w:val="20"/>
          <w:szCs w:val="20"/>
        </w:rPr>
      </w:pPr>
      <w:r w:rsidRPr="00F51F65">
        <w:rPr>
          <w:i/>
          <w:color w:val="000000" w:themeColor="text1"/>
          <w:sz w:val="20"/>
          <w:szCs w:val="20"/>
          <w:lang w:val="id-ID"/>
        </w:rPr>
        <w:tab/>
      </w:r>
      <w:r w:rsidR="00F51F65" w:rsidRPr="00F51F65">
        <w:rPr>
          <w:i/>
          <w:color w:val="000000" w:themeColor="text1"/>
          <w:sz w:val="20"/>
          <w:szCs w:val="20"/>
          <w:lang w:val="id-ID"/>
        </w:rPr>
        <w:tab/>
      </w:r>
      <w:r w:rsidR="00F51F65" w:rsidRPr="00F51F65">
        <w:rPr>
          <w:i/>
          <w:color w:val="000000" w:themeColor="text1"/>
          <w:sz w:val="20"/>
          <w:szCs w:val="20"/>
          <w:lang w:val="id-ID"/>
        </w:rPr>
        <w:tab/>
      </w:r>
      <w:r w:rsidRPr="00F51F65">
        <w:rPr>
          <w:i/>
          <w:color w:val="000000" w:themeColor="text1"/>
          <w:sz w:val="20"/>
          <w:szCs w:val="20"/>
          <w:lang w:val="id-ID"/>
        </w:rPr>
        <w:t>Lampiran 2</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t xml:space="preserve">Selanjutnya </w:t>
      </w:r>
      <w:r w:rsidR="00B619F8">
        <w:rPr>
          <w:color w:val="000000" w:themeColor="text1"/>
          <w:lang w:val="id-ID"/>
        </w:rPr>
        <w:t>k</w:t>
      </w:r>
      <w:r w:rsidR="00B619F8" w:rsidRPr="00D448A0">
        <w:rPr>
          <w:color w:val="000000" w:themeColor="text1"/>
          <w:lang w:val="id-ID"/>
        </w:rPr>
        <w:t>ara</w:t>
      </w:r>
      <w:r w:rsidR="00B619F8">
        <w:rPr>
          <w:color w:val="000000" w:themeColor="text1"/>
          <w:lang w:val="id-ID"/>
        </w:rPr>
        <w:t>k</w:t>
      </w:r>
      <w:r w:rsidR="00B619F8" w:rsidRPr="00D448A0">
        <w:rPr>
          <w:color w:val="000000" w:themeColor="text1"/>
          <w:lang w:val="id-ID"/>
        </w:rPr>
        <w:t>teristik</w:t>
      </w:r>
      <w:r w:rsidRPr="00D448A0">
        <w:rPr>
          <w:color w:val="000000" w:themeColor="text1"/>
          <w:lang w:val="id-ID"/>
        </w:rPr>
        <w:t xml:space="preserve"> r</w:t>
      </w:r>
      <w:r w:rsidRPr="00097053">
        <w:rPr>
          <w:color w:val="000000" w:themeColor="text1"/>
          <w:lang w:val="id-ID"/>
        </w:rPr>
        <w:t>esponden</w:t>
      </w:r>
      <w:r w:rsidRPr="00097053">
        <w:rPr>
          <w:b/>
          <w:color w:val="000000" w:themeColor="text1"/>
          <w:lang w:val="id-ID"/>
        </w:rPr>
        <w:t xml:space="preserve"> </w:t>
      </w:r>
      <w:r w:rsidRPr="00D448A0">
        <w:rPr>
          <w:color w:val="000000" w:themeColor="text1"/>
          <w:lang w:val="id-ID"/>
        </w:rPr>
        <w:t>yang dibedakan berdasarka</w:t>
      </w:r>
      <w:r w:rsidR="004B7DAD">
        <w:rPr>
          <w:color w:val="000000" w:themeColor="text1"/>
          <w:lang w:val="id-ID"/>
        </w:rPr>
        <w:t>n</w:t>
      </w:r>
      <w:r w:rsidRPr="00D448A0">
        <w:rPr>
          <w:color w:val="000000" w:themeColor="text1"/>
          <w:lang w:val="id-ID"/>
        </w:rPr>
        <w:t xml:space="preserve"> lama bekerja, kelompok mayoritas telah bekerja selama </w:t>
      </w:r>
      <w:r w:rsidRPr="00097053">
        <w:rPr>
          <w:color w:val="000000" w:themeColor="text1"/>
          <w:lang w:val="id-ID"/>
        </w:rPr>
        <w:t>4 tahun – 7 tahun</w:t>
      </w:r>
      <w:r w:rsidRPr="00D448A0">
        <w:rPr>
          <w:color w:val="000000" w:themeColor="text1"/>
          <w:lang w:val="id-ID"/>
        </w:rPr>
        <w:t xml:space="preserve"> sebanyak 34 orang 38,6%, kemudian diikuti kelompok yang telah bekerja selama </w:t>
      </w:r>
      <w:r w:rsidRPr="00097053">
        <w:rPr>
          <w:color w:val="000000" w:themeColor="text1"/>
          <w:lang w:val="id-ID"/>
        </w:rPr>
        <w:t>8 tahun – 11 tahun</w:t>
      </w:r>
      <w:r w:rsidRPr="00D448A0">
        <w:rPr>
          <w:color w:val="000000" w:themeColor="text1"/>
          <w:lang w:val="id-ID"/>
        </w:rPr>
        <w:t xml:space="preserve"> sebanyak 21 orang 23,9%, kemudian diikuti kelompok yang telah bekerja </w:t>
      </w:r>
      <w:r w:rsidRPr="00097053">
        <w:rPr>
          <w:color w:val="000000" w:themeColor="text1"/>
          <w:lang w:val="id-ID"/>
        </w:rPr>
        <w:t>&gt; 11 tahun</w:t>
      </w:r>
      <w:r w:rsidRPr="00D448A0">
        <w:rPr>
          <w:color w:val="000000" w:themeColor="text1"/>
          <w:lang w:val="id-ID"/>
        </w:rPr>
        <w:t xml:space="preserve"> sebanyak 17 orang 19,3% dan kelompok terakhir yang telah bekerja</w:t>
      </w:r>
      <w:r w:rsidRPr="00097053">
        <w:rPr>
          <w:color w:val="000000" w:themeColor="text1"/>
          <w:lang w:val="id-ID"/>
        </w:rPr>
        <w:t>1 tahun – 3 tahun</w:t>
      </w:r>
      <w:r w:rsidRPr="00D448A0">
        <w:rPr>
          <w:color w:val="000000" w:themeColor="text1"/>
          <w:lang w:val="id-ID"/>
        </w:rPr>
        <w:t xml:space="preserve"> sebanyak 16 orang 18,2%.</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t>Kemudian pengelompokan keempat pada penelitian ini, berdasakan status dapat dilihat pada Tabel 4.4 dibawah ini:</w:t>
      </w:r>
    </w:p>
    <w:p w:rsidR="00907445" w:rsidRPr="00D448A0" w:rsidRDefault="00907445" w:rsidP="00907445">
      <w:pPr>
        <w:jc w:val="center"/>
        <w:rPr>
          <w:b/>
          <w:color w:val="000000" w:themeColor="text1"/>
          <w:lang w:val="id-ID"/>
        </w:rPr>
      </w:pPr>
      <w:r w:rsidRPr="00D448A0">
        <w:rPr>
          <w:b/>
          <w:color w:val="000000" w:themeColor="text1"/>
        </w:rPr>
        <w:t>Tabel 4.</w:t>
      </w:r>
      <w:r w:rsidRPr="00D448A0">
        <w:rPr>
          <w:b/>
          <w:color w:val="000000" w:themeColor="text1"/>
          <w:lang w:val="id-ID"/>
        </w:rPr>
        <w:t>4</w:t>
      </w:r>
    </w:p>
    <w:p w:rsidR="00907445" w:rsidRPr="00D448A0" w:rsidRDefault="00907445" w:rsidP="00907445">
      <w:pPr>
        <w:jc w:val="center"/>
        <w:rPr>
          <w:b/>
          <w:color w:val="000000" w:themeColor="text1"/>
          <w:lang w:val="id-ID"/>
        </w:rPr>
      </w:pPr>
      <w:r w:rsidRPr="00D448A0">
        <w:rPr>
          <w:b/>
          <w:color w:val="000000" w:themeColor="text1"/>
        </w:rPr>
        <w:t xml:space="preserve">Profil Responden </w:t>
      </w:r>
      <w:proofErr w:type="gramStart"/>
      <w:r w:rsidRPr="00D448A0">
        <w:rPr>
          <w:b/>
          <w:color w:val="000000" w:themeColor="text1"/>
        </w:rPr>
        <w:t>Berdasarkan</w:t>
      </w:r>
      <w:r w:rsidRPr="00D448A0">
        <w:rPr>
          <w:b/>
          <w:color w:val="000000" w:themeColor="text1"/>
          <w:lang w:val="id-ID"/>
        </w:rPr>
        <w:t xml:space="preserve">  status</w:t>
      </w:r>
      <w:proofErr w:type="gramEnd"/>
    </w:p>
    <w:tbl>
      <w:tblPr>
        <w:tblW w:w="0" w:type="auto"/>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2600"/>
        <w:gridCol w:w="1434"/>
        <w:gridCol w:w="2552"/>
      </w:tblGrid>
      <w:tr w:rsidR="00907445" w:rsidRPr="00D448A0" w:rsidTr="007C22F9">
        <w:trPr>
          <w:trHeight w:val="504"/>
          <w:jc w:val="center"/>
        </w:trPr>
        <w:tc>
          <w:tcPr>
            <w:tcW w:w="2600" w:type="dxa"/>
            <w:shd w:val="clear" w:color="000000" w:fill="FFFFFF"/>
            <w:vAlign w:val="bottom"/>
          </w:tcPr>
          <w:p w:rsidR="00907445" w:rsidRPr="00D448A0" w:rsidRDefault="00907445" w:rsidP="007C22F9">
            <w:pPr>
              <w:autoSpaceDE w:val="0"/>
              <w:autoSpaceDN w:val="0"/>
              <w:adjustRightInd w:val="0"/>
              <w:jc w:val="center"/>
              <w:rPr>
                <w:color w:val="000000" w:themeColor="text1"/>
              </w:rPr>
            </w:pPr>
            <w:r w:rsidRPr="00E708B2">
              <w:rPr>
                <w:color w:val="000000" w:themeColor="text1"/>
                <w:lang w:val="id-ID"/>
              </w:rPr>
              <w:t>Kategori</w:t>
            </w:r>
          </w:p>
        </w:tc>
        <w:tc>
          <w:tcPr>
            <w:tcW w:w="1434" w:type="dxa"/>
            <w:shd w:val="clear" w:color="000000" w:fill="FFFFFF"/>
            <w:vAlign w:val="bottom"/>
          </w:tcPr>
          <w:p w:rsidR="00907445" w:rsidRPr="00D448A0" w:rsidRDefault="00907445" w:rsidP="007C22F9">
            <w:pPr>
              <w:autoSpaceDE w:val="0"/>
              <w:autoSpaceDN w:val="0"/>
              <w:adjustRightInd w:val="0"/>
              <w:jc w:val="center"/>
              <w:rPr>
                <w:color w:val="000000" w:themeColor="text1"/>
              </w:rPr>
            </w:pPr>
            <w:r w:rsidRPr="00D448A0">
              <w:rPr>
                <w:color w:val="000000" w:themeColor="text1"/>
              </w:rPr>
              <w:t>Frequency</w:t>
            </w:r>
          </w:p>
        </w:tc>
        <w:tc>
          <w:tcPr>
            <w:tcW w:w="2552" w:type="dxa"/>
            <w:shd w:val="clear" w:color="000000" w:fill="FFFFFF"/>
            <w:vAlign w:val="bottom"/>
          </w:tcPr>
          <w:p w:rsidR="00907445" w:rsidRPr="00D448A0" w:rsidRDefault="00907445" w:rsidP="007C22F9">
            <w:pPr>
              <w:autoSpaceDE w:val="0"/>
              <w:autoSpaceDN w:val="0"/>
              <w:adjustRightInd w:val="0"/>
              <w:jc w:val="center"/>
              <w:rPr>
                <w:color w:val="000000" w:themeColor="text1"/>
                <w:lang w:val="id-ID"/>
              </w:rPr>
            </w:pPr>
          </w:p>
          <w:p w:rsidR="00907445" w:rsidRPr="00D448A0" w:rsidRDefault="00907445" w:rsidP="007C22F9">
            <w:pPr>
              <w:autoSpaceDE w:val="0"/>
              <w:autoSpaceDN w:val="0"/>
              <w:adjustRightInd w:val="0"/>
              <w:jc w:val="center"/>
              <w:rPr>
                <w:color w:val="000000" w:themeColor="text1"/>
              </w:rPr>
            </w:pPr>
            <w:r w:rsidRPr="00D448A0">
              <w:rPr>
                <w:color w:val="000000" w:themeColor="text1"/>
              </w:rPr>
              <w:t>Cumulative Percent</w:t>
            </w:r>
          </w:p>
        </w:tc>
      </w:tr>
      <w:tr w:rsidR="00907445" w:rsidRPr="00D448A0" w:rsidTr="007C22F9">
        <w:trPr>
          <w:trHeight w:val="273"/>
          <w:jc w:val="center"/>
        </w:trPr>
        <w:tc>
          <w:tcPr>
            <w:tcW w:w="2600" w:type="dxa"/>
            <w:shd w:val="clear" w:color="000000" w:fill="FFFFFF"/>
          </w:tcPr>
          <w:p w:rsidR="00907445" w:rsidRPr="00D448A0" w:rsidRDefault="00907445" w:rsidP="007C22F9">
            <w:pPr>
              <w:autoSpaceDE w:val="0"/>
              <w:autoSpaceDN w:val="0"/>
              <w:adjustRightInd w:val="0"/>
              <w:jc w:val="center"/>
              <w:rPr>
                <w:color w:val="000000" w:themeColor="text1"/>
              </w:rPr>
            </w:pPr>
            <w:r w:rsidRPr="00D448A0">
              <w:rPr>
                <w:color w:val="000000" w:themeColor="text1"/>
              </w:rPr>
              <w:t>Menikah</w:t>
            </w:r>
          </w:p>
        </w:tc>
        <w:tc>
          <w:tcPr>
            <w:tcW w:w="1434" w:type="dxa"/>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60</w:t>
            </w:r>
          </w:p>
        </w:tc>
        <w:tc>
          <w:tcPr>
            <w:tcW w:w="2552" w:type="dxa"/>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68,2</w:t>
            </w:r>
          </w:p>
        </w:tc>
      </w:tr>
      <w:tr w:rsidR="00907445" w:rsidRPr="00D448A0" w:rsidTr="007C22F9">
        <w:trPr>
          <w:trHeight w:val="273"/>
          <w:jc w:val="center"/>
        </w:trPr>
        <w:tc>
          <w:tcPr>
            <w:tcW w:w="2600" w:type="dxa"/>
            <w:shd w:val="clear" w:color="000000" w:fill="FFFFFF"/>
          </w:tcPr>
          <w:p w:rsidR="00907445" w:rsidRPr="00D448A0" w:rsidRDefault="00907445" w:rsidP="007C22F9">
            <w:pPr>
              <w:autoSpaceDE w:val="0"/>
              <w:autoSpaceDN w:val="0"/>
              <w:adjustRightInd w:val="0"/>
              <w:jc w:val="center"/>
              <w:rPr>
                <w:color w:val="000000" w:themeColor="text1"/>
              </w:rPr>
            </w:pPr>
            <w:r w:rsidRPr="00D448A0">
              <w:rPr>
                <w:color w:val="000000" w:themeColor="text1"/>
              </w:rPr>
              <w:t>Belum Menikah</w:t>
            </w:r>
          </w:p>
        </w:tc>
        <w:tc>
          <w:tcPr>
            <w:tcW w:w="1434" w:type="dxa"/>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28</w:t>
            </w:r>
          </w:p>
        </w:tc>
        <w:tc>
          <w:tcPr>
            <w:tcW w:w="2552" w:type="dxa"/>
            <w:shd w:val="clear" w:color="000000" w:fill="FFFFFF"/>
            <w:vAlign w:val="center"/>
          </w:tcPr>
          <w:p w:rsidR="00907445" w:rsidRPr="00D448A0" w:rsidRDefault="00907445" w:rsidP="007C22F9">
            <w:pPr>
              <w:autoSpaceDE w:val="0"/>
              <w:autoSpaceDN w:val="0"/>
              <w:adjustRightInd w:val="0"/>
              <w:jc w:val="center"/>
              <w:rPr>
                <w:color w:val="000000" w:themeColor="text1"/>
              </w:rPr>
            </w:pPr>
            <w:r w:rsidRPr="00D448A0">
              <w:rPr>
                <w:color w:val="000000" w:themeColor="text1"/>
              </w:rPr>
              <w:t>31,8</w:t>
            </w:r>
          </w:p>
        </w:tc>
      </w:tr>
    </w:tbl>
    <w:p w:rsidR="00907445" w:rsidRPr="00F51F65" w:rsidRDefault="00907445" w:rsidP="00907445">
      <w:pPr>
        <w:spacing w:line="360" w:lineRule="auto"/>
        <w:jc w:val="both"/>
        <w:rPr>
          <w:i/>
          <w:color w:val="000000" w:themeColor="text1"/>
          <w:sz w:val="20"/>
          <w:szCs w:val="20"/>
          <w:lang w:val="id-ID"/>
        </w:rPr>
      </w:pPr>
      <w:r w:rsidRPr="00D448A0">
        <w:rPr>
          <w:b/>
          <w:color w:val="000000" w:themeColor="text1"/>
          <w:sz w:val="20"/>
          <w:szCs w:val="20"/>
          <w:lang w:val="id-ID"/>
        </w:rPr>
        <w:tab/>
      </w:r>
      <w:r w:rsidRPr="00D448A0">
        <w:rPr>
          <w:b/>
          <w:color w:val="000000" w:themeColor="text1"/>
          <w:sz w:val="20"/>
          <w:szCs w:val="20"/>
          <w:lang w:val="id-ID"/>
        </w:rPr>
        <w:tab/>
      </w:r>
      <w:r w:rsidR="00F51F65">
        <w:rPr>
          <w:b/>
          <w:color w:val="000000" w:themeColor="text1"/>
          <w:sz w:val="20"/>
          <w:szCs w:val="20"/>
          <w:lang w:val="id-ID"/>
        </w:rPr>
        <w:tab/>
      </w:r>
      <w:r w:rsidRPr="00F51F65">
        <w:rPr>
          <w:i/>
          <w:color w:val="000000" w:themeColor="text1"/>
          <w:sz w:val="20"/>
          <w:szCs w:val="20"/>
          <w:lang w:val="id-ID"/>
        </w:rPr>
        <w:t>Sumber : Data Olahan SPSS (2018)</w:t>
      </w:r>
    </w:p>
    <w:p w:rsidR="00907445" w:rsidRPr="00B565B6" w:rsidRDefault="00907445" w:rsidP="00B565B6">
      <w:pPr>
        <w:spacing w:line="360" w:lineRule="auto"/>
        <w:jc w:val="both"/>
        <w:rPr>
          <w:i/>
          <w:color w:val="000000" w:themeColor="text1"/>
          <w:sz w:val="20"/>
          <w:szCs w:val="20"/>
        </w:rPr>
      </w:pPr>
      <w:r w:rsidRPr="00F51F65">
        <w:rPr>
          <w:i/>
          <w:color w:val="000000" w:themeColor="text1"/>
          <w:sz w:val="20"/>
          <w:szCs w:val="20"/>
          <w:lang w:val="id-ID"/>
        </w:rPr>
        <w:tab/>
      </w:r>
      <w:r w:rsidRPr="00F51F65">
        <w:rPr>
          <w:i/>
          <w:color w:val="000000" w:themeColor="text1"/>
          <w:sz w:val="20"/>
          <w:szCs w:val="20"/>
          <w:lang w:val="id-ID"/>
        </w:rPr>
        <w:tab/>
      </w:r>
      <w:r w:rsidR="00F51F65" w:rsidRPr="00F51F65">
        <w:rPr>
          <w:i/>
          <w:color w:val="000000" w:themeColor="text1"/>
          <w:sz w:val="20"/>
          <w:szCs w:val="20"/>
          <w:lang w:val="id-ID"/>
        </w:rPr>
        <w:tab/>
      </w:r>
      <w:r w:rsidRPr="00F51F65">
        <w:rPr>
          <w:i/>
          <w:color w:val="000000" w:themeColor="text1"/>
          <w:sz w:val="20"/>
          <w:szCs w:val="20"/>
          <w:lang w:val="id-ID"/>
        </w:rPr>
        <w:t>Lampiran 2</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t>Selanjutnya karateristik r</w:t>
      </w:r>
      <w:r w:rsidRPr="00D448A0">
        <w:rPr>
          <w:color w:val="000000" w:themeColor="text1"/>
        </w:rPr>
        <w:t>esponden</w:t>
      </w:r>
      <w:r w:rsidRPr="00D448A0">
        <w:rPr>
          <w:b/>
          <w:color w:val="000000" w:themeColor="text1"/>
        </w:rPr>
        <w:t xml:space="preserve"> </w:t>
      </w:r>
      <w:r w:rsidRPr="00D448A0">
        <w:rPr>
          <w:color w:val="000000" w:themeColor="text1"/>
          <w:lang w:val="id-ID"/>
        </w:rPr>
        <w:t>yang dibedakan status, moyoritas dari responden telah menikah  sebanyak  60 orang (68,2%), kemudian diikuti kelompok kedua yang belum menikah sebanyak 28 orang (31,8%).</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t>Kemudian pengelompokan keempat pada penelitian ini, berdasakan pendidikan dapat dilihat pada Tabel 4.5 dibawah ini:</w:t>
      </w:r>
    </w:p>
    <w:p w:rsidR="00B565B6" w:rsidRDefault="00B565B6" w:rsidP="00907445">
      <w:pPr>
        <w:jc w:val="center"/>
        <w:rPr>
          <w:b/>
          <w:color w:val="000000" w:themeColor="text1"/>
        </w:rPr>
      </w:pPr>
    </w:p>
    <w:p w:rsidR="00907445" w:rsidRPr="00D448A0" w:rsidRDefault="00907445" w:rsidP="00907445">
      <w:pPr>
        <w:jc w:val="center"/>
        <w:rPr>
          <w:b/>
          <w:color w:val="000000" w:themeColor="text1"/>
          <w:lang w:val="id-ID"/>
        </w:rPr>
      </w:pPr>
      <w:r w:rsidRPr="00D448A0">
        <w:rPr>
          <w:b/>
          <w:color w:val="000000" w:themeColor="text1"/>
        </w:rPr>
        <w:lastRenderedPageBreak/>
        <w:t>Tabel 4.</w:t>
      </w:r>
      <w:r w:rsidRPr="00D448A0">
        <w:rPr>
          <w:b/>
          <w:color w:val="000000" w:themeColor="text1"/>
          <w:lang w:val="id-ID"/>
        </w:rPr>
        <w:t>5</w:t>
      </w:r>
    </w:p>
    <w:p w:rsidR="00907445" w:rsidRPr="00D448A0" w:rsidRDefault="00907445" w:rsidP="00907445">
      <w:pPr>
        <w:jc w:val="center"/>
        <w:rPr>
          <w:b/>
          <w:color w:val="000000" w:themeColor="text1"/>
          <w:lang w:val="id-ID"/>
        </w:rPr>
      </w:pPr>
      <w:r w:rsidRPr="00D448A0">
        <w:rPr>
          <w:b/>
          <w:color w:val="000000" w:themeColor="text1"/>
        </w:rPr>
        <w:t xml:space="preserve">Profil Responden </w:t>
      </w:r>
      <w:proofErr w:type="gramStart"/>
      <w:r w:rsidRPr="00D448A0">
        <w:rPr>
          <w:b/>
          <w:color w:val="000000" w:themeColor="text1"/>
        </w:rPr>
        <w:t>Berdasarkan</w:t>
      </w:r>
      <w:r w:rsidRPr="00D448A0">
        <w:rPr>
          <w:b/>
          <w:color w:val="000000" w:themeColor="text1"/>
          <w:lang w:val="id-ID"/>
        </w:rPr>
        <w:t xml:space="preserve">  Pendidikan</w:t>
      </w:r>
      <w:proofErr w:type="gramEnd"/>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2073"/>
        <w:gridCol w:w="1405"/>
        <w:gridCol w:w="1211"/>
      </w:tblGrid>
      <w:tr w:rsidR="00907445" w:rsidRPr="00D448A0" w:rsidTr="007C22F9">
        <w:trPr>
          <w:trHeight w:val="504"/>
          <w:jc w:val="center"/>
        </w:trPr>
        <w:tc>
          <w:tcPr>
            <w:tcW w:w="2073" w:type="dxa"/>
            <w:shd w:val="clear" w:color="000000" w:fill="FFFFFF"/>
            <w:vAlign w:val="center"/>
          </w:tcPr>
          <w:p w:rsidR="00907445" w:rsidRPr="00D448A0" w:rsidRDefault="00907445" w:rsidP="007C22F9">
            <w:pPr>
              <w:autoSpaceDE w:val="0"/>
              <w:autoSpaceDN w:val="0"/>
              <w:adjustRightInd w:val="0"/>
              <w:jc w:val="center"/>
              <w:rPr>
                <w:rFonts w:ascii="Arial" w:hAnsi="Arial" w:cs="Arial"/>
                <w:color w:val="000000" w:themeColor="text1"/>
              </w:rPr>
            </w:pPr>
            <w:r w:rsidRPr="00E708B2">
              <w:rPr>
                <w:color w:val="000000" w:themeColor="text1"/>
                <w:lang w:val="id-ID"/>
              </w:rPr>
              <w:t>Kategori</w:t>
            </w:r>
          </w:p>
        </w:tc>
        <w:tc>
          <w:tcPr>
            <w:tcW w:w="1405" w:type="dxa"/>
            <w:shd w:val="clear" w:color="000000" w:fill="FFFFFF"/>
            <w:vAlign w:val="center"/>
          </w:tcPr>
          <w:p w:rsidR="00907445" w:rsidRPr="00F51F65" w:rsidRDefault="00907445" w:rsidP="007C22F9">
            <w:pPr>
              <w:autoSpaceDE w:val="0"/>
              <w:autoSpaceDN w:val="0"/>
              <w:adjustRightInd w:val="0"/>
              <w:jc w:val="center"/>
              <w:rPr>
                <w:color w:val="000000" w:themeColor="text1"/>
              </w:rPr>
            </w:pPr>
            <w:r w:rsidRPr="00F51F65">
              <w:rPr>
                <w:color w:val="000000" w:themeColor="text1"/>
              </w:rPr>
              <w:t>Frequency</w:t>
            </w:r>
          </w:p>
        </w:tc>
        <w:tc>
          <w:tcPr>
            <w:tcW w:w="1211" w:type="dxa"/>
            <w:shd w:val="clear" w:color="000000" w:fill="FFFFFF"/>
            <w:vAlign w:val="center"/>
          </w:tcPr>
          <w:p w:rsidR="00907445" w:rsidRPr="00F51F65" w:rsidRDefault="00907445" w:rsidP="007C22F9">
            <w:pPr>
              <w:autoSpaceDE w:val="0"/>
              <w:autoSpaceDN w:val="0"/>
              <w:adjustRightInd w:val="0"/>
              <w:jc w:val="center"/>
              <w:rPr>
                <w:color w:val="000000" w:themeColor="text1"/>
              </w:rPr>
            </w:pPr>
            <w:r w:rsidRPr="00F51F65">
              <w:rPr>
                <w:color w:val="000000" w:themeColor="text1"/>
              </w:rPr>
              <w:t>Percent</w:t>
            </w:r>
          </w:p>
        </w:tc>
      </w:tr>
      <w:tr w:rsidR="00907445" w:rsidRPr="00D448A0" w:rsidTr="007C22F9">
        <w:trPr>
          <w:trHeight w:val="273"/>
          <w:jc w:val="center"/>
        </w:trPr>
        <w:tc>
          <w:tcPr>
            <w:tcW w:w="2073" w:type="dxa"/>
            <w:shd w:val="clear" w:color="000000" w:fill="FFFFFF"/>
            <w:vAlign w:val="center"/>
          </w:tcPr>
          <w:p w:rsidR="00907445" w:rsidRPr="00B619F8" w:rsidRDefault="00907445" w:rsidP="007C22F9">
            <w:pPr>
              <w:autoSpaceDE w:val="0"/>
              <w:autoSpaceDN w:val="0"/>
              <w:adjustRightInd w:val="0"/>
              <w:jc w:val="center"/>
              <w:rPr>
                <w:color w:val="000000" w:themeColor="text1"/>
              </w:rPr>
            </w:pPr>
            <w:r w:rsidRPr="00B619F8">
              <w:rPr>
                <w:color w:val="000000" w:themeColor="text1"/>
              </w:rPr>
              <w:t>D3 / Diploma</w:t>
            </w:r>
          </w:p>
        </w:tc>
        <w:tc>
          <w:tcPr>
            <w:tcW w:w="1405" w:type="dxa"/>
            <w:shd w:val="clear" w:color="000000" w:fill="FFFFFF"/>
            <w:vAlign w:val="center"/>
          </w:tcPr>
          <w:p w:rsidR="00907445" w:rsidRPr="00D448A0" w:rsidRDefault="00907445" w:rsidP="007C22F9">
            <w:pPr>
              <w:autoSpaceDE w:val="0"/>
              <w:autoSpaceDN w:val="0"/>
              <w:adjustRightInd w:val="0"/>
              <w:jc w:val="center"/>
              <w:rPr>
                <w:rFonts w:ascii="Arial" w:hAnsi="Arial" w:cs="Arial"/>
                <w:color w:val="000000" w:themeColor="text1"/>
              </w:rPr>
            </w:pPr>
            <w:r w:rsidRPr="00D448A0">
              <w:rPr>
                <w:rFonts w:ascii="Arial" w:hAnsi="Arial" w:cs="Arial"/>
                <w:color w:val="000000" w:themeColor="text1"/>
              </w:rPr>
              <w:t>44</w:t>
            </w:r>
          </w:p>
        </w:tc>
        <w:tc>
          <w:tcPr>
            <w:tcW w:w="1211" w:type="dxa"/>
            <w:shd w:val="clear" w:color="000000" w:fill="FFFFFF"/>
            <w:vAlign w:val="center"/>
          </w:tcPr>
          <w:p w:rsidR="00907445" w:rsidRPr="00D448A0" w:rsidRDefault="00907445" w:rsidP="007C22F9">
            <w:pPr>
              <w:autoSpaceDE w:val="0"/>
              <w:autoSpaceDN w:val="0"/>
              <w:adjustRightInd w:val="0"/>
              <w:jc w:val="center"/>
              <w:rPr>
                <w:rFonts w:ascii="Arial" w:hAnsi="Arial" w:cs="Arial"/>
                <w:color w:val="000000" w:themeColor="text1"/>
              </w:rPr>
            </w:pPr>
            <w:r w:rsidRPr="00D448A0">
              <w:rPr>
                <w:rFonts w:ascii="Arial" w:hAnsi="Arial" w:cs="Arial"/>
                <w:color w:val="000000" w:themeColor="text1"/>
              </w:rPr>
              <w:t>50,0</w:t>
            </w:r>
          </w:p>
        </w:tc>
      </w:tr>
      <w:tr w:rsidR="00907445" w:rsidRPr="00D448A0" w:rsidTr="007C22F9">
        <w:trPr>
          <w:trHeight w:val="273"/>
          <w:jc w:val="center"/>
        </w:trPr>
        <w:tc>
          <w:tcPr>
            <w:tcW w:w="2073" w:type="dxa"/>
            <w:shd w:val="clear" w:color="000000" w:fill="FFFFFF"/>
            <w:vAlign w:val="center"/>
          </w:tcPr>
          <w:p w:rsidR="00907445" w:rsidRPr="00B619F8" w:rsidRDefault="00907445" w:rsidP="007C22F9">
            <w:pPr>
              <w:autoSpaceDE w:val="0"/>
              <w:autoSpaceDN w:val="0"/>
              <w:adjustRightInd w:val="0"/>
              <w:jc w:val="center"/>
              <w:rPr>
                <w:color w:val="000000" w:themeColor="text1"/>
              </w:rPr>
            </w:pPr>
            <w:r w:rsidRPr="00B619F8">
              <w:rPr>
                <w:color w:val="000000" w:themeColor="text1"/>
                <w:lang w:val="id-ID"/>
              </w:rPr>
              <w:t>S</w:t>
            </w:r>
            <w:r w:rsidRPr="00B619F8">
              <w:rPr>
                <w:color w:val="000000" w:themeColor="text1"/>
              </w:rPr>
              <w:t>1/sederajat</w:t>
            </w:r>
          </w:p>
        </w:tc>
        <w:tc>
          <w:tcPr>
            <w:tcW w:w="1405" w:type="dxa"/>
            <w:shd w:val="clear" w:color="000000" w:fill="FFFFFF"/>
            <w:vAlign w:val="center"/>
          </w:tcPr>
          <w:p w:rsidR="00907445" w:rsidRPr="00D448A0" w:rsidRDefault="00907445" w:rsidP="007C22F9">
            <w:pPr>
              <w:autoSpaceDE w:val="0"/>
              <w:autoSpaceDN w:val="0"/>
              <w:adjustRightInd w:val="0"/>
              <w:jc w:val="center"/>
              <w:rPr>
                <w:rFonts w:ascii="Arial" w:hAnsi="Arial" w:cs="Arial"/>
                <w:color w:val="000000" w:themeColor="text1"/>
              </w:rPr>
            </w:pPr>
            <w:r w:rsidRPr="00D448A0">
              <w:rPr>
                <w:rFonts w:ascii="Arial" w:hAnsi="Arial" w:cs="Arial"/>
                <w:color w:val="000000" w:themeColor="text1"/>
              </w:rPr>
              <w:t>44</w:t>
            </w:r>
          </w:p>
        </w:tc>
        <w:tc>
          <w:tcPr>
            <w:tcW w:w="1211" w:type="dxa"/>
            <w:shd w:val="clear" w:color="000000" w:fill="FFFFFF"/>
            <w:vAlign w:val="center"/>
          </w:tcPr>
          <w:p w:rsidR="00907445" w:rsidRPr="00D448A0" w:rsidRDefault="00907445" w:rsidP="007C22F9">
            <w:pPr>
              <w:autoSpaceDE w:val="0"/>
              <w:autoSpaceDN w:val="0"/>
              <w:adjustRightInd w:val="0"/>
              <w:jc w:val="center"/>
              <w:rPr>
                <w:rFonts w:ascii="Arial" w:hAnsi="Arial" w:cs="Arial"/>
                <w:color w:val="000000" w:themeColor="text1"/>
              </w:rPr>
            </w:pPr>
            <w:r w:rsidRPr="00D448A0">
              <w:rPr>
                <w:rFonts w:ascii="Arial" w:hAnsi="Arial" w:cs="Arial"/>
                <w:color w:val="000000" w:themeColor="text1"/>
              </w:rPr>
              <w:t>50,0</w:t>
            </w:r>
          </w:p>
        </w:tc>
      </w:tr>
    </w:tbl>
    <w:p w:rsidR="00907445" w:rsidRPr="00B80556" w:rsidRDefault="00907445" w:rsidP="00907445">
      <w:pPr>
        <w:spacing w:line="360" w:lineRule="auto"/>
        <w:jc w:val="both"/>
        <w:rPr>
          <w:i/>
          <w:color w:val="000000" w:themeColor="text1"/>
          <w:sz w:val="20"/>
          <w:szCs w:val="20"/>
          <w:lang w:val="id-ID"/>
        </w:rPr>
      </w:pPr>
      <w:r w:rsidRPr="00D448A0">
        <w:rPr>
          <w:b/>
          <w:color w:val="000000" w:themeColor="text1"/>
          <w:sz w:val="20"/>
          <w:szCs w:val="20"/>
          <w:lang w:val="id-ID"/>
        </w:rPr>
        <w:tab/>
      </w:r>
      <w:r w:rsidRPr="00D448A0">
        <w:rPr>
          <w:b/>
          <w:color w:val="000000" w:themeColor="text1"/>
          <w:sz w:val="20"/>
          <w:szCs w:val="20"/>
          <w:lang w:val="id-ID"/>
        </w:rPr>
        <w:tab/>
      </w:r>
      <w:r>
        <w:rPr>
          <w:b/>
          <w:color w:val="000000" w:themeColor="text1"/>
          <w:sz w:val="20"/>
          <w:szCs w:val="20"/>
          <w:lang w:val="id-ID"/>
        </w:rPr>
        <w:tab/>
      </w:r>
      <w:r w:rsidR="00B80556">
        <w:rPr>
          <w:b/>
          <w:color w:val="000000" w:themeColor="text1"/>
          <w:sz w:val="20"/>
          <w:szCs w:val="20"/>
          <w:lang w:val="id-ID"/>
        </w:rPr>
        <w:tab/>
      </w:r>
      <w:r w:rsidRPr="00B80556">
        <w:rPr>
          <w:i/>
          <w:color w:val="000000" w:themeColor="text1"/>
          <w:sz w:val="20"/>
          <w:szCs w:val="20"/>
          <w:lang w:val="id-ID"/>
        </w:rPr>
        <w:t>Sumber : Data Olahan SPSS (2018)</w:t>
      </w:r>
    </w:p>
    <w:p w:rsidR="00907445" w:rsidRPr="00B565B6" w:rsidRDefault="00907445" w:rsidP="00B565B6">
      <w:pPr>
        <w:spacing w:line="360" w:lineRule="auto"/>
        <w:jc w:val="both"/>
        <w:rPr>
          <w:i/>
          <w:color w:val="000000" w:themeColor="text1"/>
          <w:sz w:val="20"/>
          <w:szCs w:val="20"/>
        </w:rPr>
      </w:pPr>
      <w:r w:rsidRPr="00B80556">
        <w:rPr>
          <w:i/>
          <w:color w:val="000000" w:themeColor="text1"/>
          <w:sz w:val="20"/>
          <w:szCs w:val="20"/>
          <w:lang w:val="id-ID"/>
        </w:rPr>
        <w:tab/>
      </w:r>
      <w:r w:rsidRPr="00B80556">
        <w:rPr>
          <w:i/>
          <w:color w:val="000000" w:themeColor="text1"/>
          <w:sz w:val="20"/>
          <w:szCs w:val="20"/>
          <w:lang w:val="id-ID"/>
        </w:rPr>
        <w:tab/>
      </w:r>
      <w:r w:rsidRPr="00B80556">
        <w:rPr>
          <w:i/>
          <w:color w:val="000000" w:themeColor="text1"/>
          <w:sz w:val="20"/>
          <w:szCs w:val="20"/>
          <w:lang w:val="id-ID"/>
        </w:rPr>
        <w:tab/>
      </w:r>
      <w:r w:rsidR="00B80556">
        <w:rPr>
          <w:i/>
          <w:color w:val="000000" w:themeColor="text1"/>
          <w:sz w:val="20"/>
          <w:szCs w:val="20"/>
          <w:lang w:val="id-ID"/>
        </w:rPr>
        <w:tab/>
      </w:r>
      <w:r w:rsidRPr="00B80556">
        <w:rPr>
          <w:i/>
          <w:color w:val="000000" w:themeColor="text1"/>
          <w:sz w:val="20"/>
          <w:szCs w:val="20"/>
          <w:lang w:val="id-ID"/>
        </w:rPr>
        <w:t>Lampiran 2</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t>Selanjutnya kara</w:t>
      </w:r>
      <w:r w:rsidR="00543FBB">
        <w:rPr>
          <w:color w:val="000000" w:themeColor="text1"/>
          <w:lang w:val="id-ID"/>
        </w:rPr>
        <w:t>k</w:t>
      </w:r>
      <w:r w:rsidRPr="00D448A0">
        <w:rPr>
          <w:color w:val="000000" w:themeColor="text1"/>
          <w:lang w:val="id-ID"/>
        </w:rPr>
        <w:t>teristik r</w:t>
      </w:r>
      <w:r w:rsidRPr="00D448A0">
        <w:rPr>
          <w:color w:val="000000" w:themeColor="text1"/>
        </w:rPr>
        <w:t>esponden</w:t>
      </w:r>
      <w:r w:rsidRPr="00D448A0">
        <w:rPr>
          <w:b/>
          <w:color w:val="000000" w:themeColor="text1"/>
        </w:rPr>
        <w:t xml:space="preserve"> </w:t>
      </w:r>
      <w:r w:rsidRPr="00D448A0">
        <w:rPr>
          <w:color w:val="000000" w:themeColor="text1"/>
          <w:lang w:val="id-ID"/>
        </w:rPr>
        <w:t xml:space="preserve">yang dibedakan berdasarkan pendidikan, dari seluruh responden berimbang jumlah yang memiliki pendidikan </w:t>
      </w:r>
      <w:r w:rsidRPr="00D448A0">
        <w:rPr>
          <w:color w:val="000000" w:themeColor="text1"/>
        </w:rPr>
        <w:t>D3 / Diploma</w:t>
      </w:r>
      <w:r w:rsidRPr="00D448A0">
        <w:rPr>
          <w:color w:val="000000" w:themeColor="text1"/>
          <w:lang w:val="id-ID"/>
        </w:rPr>
        <w:t xml:space="preserve"> dan </w:t>
      </w:r>
      <w:r w:rsidR="00543FBB">
        <w:rPr>
          <w:color w:val="000000" w:themeColor="text1"/>
          <w:lang w:val="id-ID"/>
        </w:rPr>
        <w:t>S</w:t>
      </w:r>
      <w:r w:rsidRPr="00D448A0">
        <w:rPr>
          <w:color w:val="000000" w:themeColor="text1"/>
        </w:rPr>
        <w:t>1/sederajat</w:t>
      </w:r>
      <w:r w:rsidRPr="00D448A0">
        <w:rPr>
          <w:color w:val="000000" w:themeColor="text1"/>
          <w:lang w:val="id-ID"/>
        </w:rPr>
        <w:t xml:space="preserve"> masing – masing sebanyak 44 orang (50%)</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t>Kemudian pengelompokan kelima pada penelitian ini, berdasakan jabatan  dapat dilihat pada Tabel 4.6 dibawah ini:</w:t>
      </w:r>
    </w:p>
    <w:p w:rsidR="00907445" w:rsidRPr="00D448A0" w:rsidRDefault="00907445" w:rsidP="00907445">
      <w:pPr>
        <w:jc w:val="center"/>
        <w:rPr>
          <w:b/>
          <w:color w:val="000000" w:themeColor="text1"/>
          <w:lang w:val="id-ID"/>
        </w:rPr>
      </w:pPr>
      <w:r w:rsidRPr="00D448A0">
        <w:rPr>
          <w:b/>
          <w:color w:val="000000" w:themeColor="text1"/>
        </w:rPr>
        <w:t>Tabel 4.</w:t>
      </w:r>
      <w:r w:rsidRPr="00D448A0">
        <w:rPr>
          <w:b/>
          <w:color w:val="000000" w:themeColor="text1"/>
          <w:lang w:val="id-ID"/>
        </w:rPr>
        <w:t>6</w:t>
      </w:r>
    </w:p>
    <w:p w:rsidR="00907445" w:rsidRPr="00D448A0" w:rsidRDefault="00907445" w:rsidP="00907445">
      <w:pPr>
        <w:jc w:val="center"/>
        <w:rPr>
          <w:b/>
          <w:color w:val="000000" w:themeColor="text1"/>
          <w:lang w:val="id-ID"/>
        </w:rPr>
      </w:pPr>
      <w:r w:rsidRPr="00D448A0">
        <w:rPr>
          <w:b/>
          <w:color w:val="000000" w:themeColor="text1"/>
        </w:rPr>
        <w:t xml:space="preserve">Profil Responden </w:t>
      </w:r>
      <w:proofErr w:type="gramStart"/>
      <w:r w:rsidRPr="00D448A0">
        <w:rPr>
          <w:b/>
          <w:color w:val="000000" w:themeColor="text1"/>
        </w:rPr>
        <w:t>Berdasarkan</w:t>
      </w:r>
      <w:r w:rsidRPr="00D448A0">
        <w:rPr>
          <w:b/>
          <w:color w:val="000000" w:themeColor="text1"/>
          <w:lang w:val="id-ID"/>
        </w:rPr>
        <w:t xml:space="preserve">  Jabatan</w:t>
      </w:r>
      <w:proofErr w:type="gramEnd"/>
    </w:p>
    <w:tbl>
      <w:tblPr>
        <w:tblW w:w="0" w:type="auto"/>
        <w:jc w:val="center"/>
        <w:tblInd w:w="93" w:type="dxa"/>
        <w:tblBorders>
          <w:top w:val="single" w:sz="4" w:space="0" w:color="auto"/>
          <w:bottom w:val="single" w:sz="4" w:space="0" w:color="auto"/>
          <w:insideH w:val="single" w:sz="4" w:space="0" w:color="auto"/>
        </w:tblBorders>
        <w:tblLayout w:type="fixed"/>
        <w:tblCellMar>
          <w:left w:w="93" w:type="dxa"/>
          <w:right w:w="93" w:type="dxa"/>
        </w:tblCellMar>
        <w:tblLook w:val="0000"/>
      </w:tblPr>
      <w:tblGrid>
        <w:gridCol w:w="2606"/>
        <w:gridCol w:w="245"/>
        <w:gridCol w:w="1123"/>
        <w:gridCol w:w="1080"/>
      </w:tblGrid>
      <w:tr w:rsidR="00907445" w:rsidRPr="00483F88" w:rsidTr="007C22F9">
        <w:trPr>
          <w:trHeight w:val="504"/>
          <w:jc w:val="center"/>
        </w:trPr>
        <w:tc>
          <w:tcPr>
            <w:tcW w:w="2606" w:type="dxa"/>
            <w:tcBorders>
              <w:left w:val="single" w:sz="4" w:space="0" w:color="auto"/>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E708B2">
              <w:rPr>
                <w:color w:val="000000" w:themeColor="text1"/>
                <w:lang w:val="id-ID"/>
              </w:rPr>
              <w:t>Kategori</w:t>
            </w:r>
          </w:p>
        </w:tc>
        <w:tc>
          <w:tcPr>
            <w:tcW w:w="245" w:type="dxa"/>
            <w:tcBorders>
              <w:lef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p>
        </w:tc>
        <w:tc>
          <w:tcPr>
            <w:tcW w:w="1123" w:type="dxa"/>
            <w:tcBorders>
              <w:right w:val="single" w:sz="4" w:space="0" w:color="auto"/>
            </w:tcBorders>
            <w:shd w:val="clear" w:color="000000" w:fill="FFFFFF"/>
            <w:vAlign w:val="center"/>
          </w:tcPr>
          <w:p w:rsidR="00907445" w:rsidRPr="00483F88" w:rsidRDefault="00F51F65" w:rsidP="007C22F9">
            <w:pPr>
              <w:autoSpaceDE w:val="0"/>
              <w:autoSpaceDN w:val="0"/>
              <w:adjustRightInd w:val="0"/>
              <w:jc w:val="center"/>
              <w:rPr>
                <w:color w:val="000000" w:themeColor="text1"/>
              </w:rPr>
            </w:pPr>
            <w:r>
              <w:rPr>
                <w:color w:val="000000" w:themeColor="text1"/>
              </w:rPr>
              <w:t>Frequen</w:t>
            </w:r>
            <w:r w:rsidR="00907445" w:rsidRPr="00483F88">
              <w:rPr>
                <w:color w:val="000000" w:themeColor="text1"/>
              </w:rPr>
              <w:t>y</w:t>
            </w:r>
          </w:p>
        </w:tc>
        <w:tc>
          <w:tcPr>
            <w:tcW w:w="1080" w:type="dxa"/>
            <w:tcBorders>
              <w:left w:val="single" w:sz="4" w:space="0" w:color="auto"/>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Percent</w:t>
            </w:r>
          </w:p>
        </w:tc>
      </w:tr>
      <w:tr w:rsidR="00907445" w:rsidRPr="00483F88" w:rsidTr="007C22F9">
        <w:trPr>
          <w:trHeight w:val="273"/>
          <w:jc w:val="center"/>
        </w:trPr>
        <w:tc>
          <w:tcPr>
            <w:tcW w:w="2606" w:type="dxa"/>
            <w:tcBorders>
              <w:left w:val="single" w:sz="4" w:space="0" w:color="auto"/>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Perawat pelaksana</w:t>
            </w:r>
          </w:p>
        </w:tc>
        <w:tc>
          <w:tcPr>
            <w:tcW w:w="245" w:type="dxa"/>
            <w:tcBorders>
              <w:lef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p>
        </w:tc>
        <w:tc>
          <w:tcPr>
            <w:tcW w:w="1123" w:type="dxa"/>
            <w:tcBorders>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33</w:t>
            </w:r>
          </w:p>
        </w:tc>
        <w:tc>
          <w:tcPr>
            <w:tcW w:w="1080" w:type="dxa"/>
            <w:tcBorders>
              <w:left w:val="single" w:sz="4" w:space="0" w:color="auto"/>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37,5</w:t>
            </w:r>
          </w:p>
        </w:tc>
      </w:tr>
      <w:tr w:rsidR="00907445" w:rsidRPr="00483F88" w:rsidTr="007C22F9">
        <w:trPr>
          <w:trHeight w:val="273"/>
          <w:jc w:val="center"/>
        </w:trPr>
        <w:tc>
          <w:tcPr>
            <w:tcW w:w="2606" w:type="dxa"/>
            <w:tcBorders>
              <w:left w:val="single" w:sz="4" w:space="0" w:color="auto"/>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Pekarya kesehatan</w:t>
            </w:r>
          </w:p>
        </w:tc>
        <w:tc>
          <w:tcPr>
            <w:tcW w:w="245" w:type="dxa"/>
            <w:tcBorders>
              <w:lef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p>
        </w:tc>
        <w:tc>
          <w:tcPr>
            <w:tcW w:w="1123" w:type="dxa"/>
            <w:tcBorders>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40</w:t>
            </w:r>
          </w:p>
        </w:tc>
        <w:tc>
          <w:tcPr>
            <w:tcW w:w="1080" w:type="dxa"/>
            <w:tcBorders>
              <w:left w:val="single" w:sz="4" w:space="0" w:color="auto"/>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45,5</w:t>
            </w:r>
          </w:p>
        </w:tc>
      </w:tr>
      <w:tr w:rsidR="00907445" w:rsidRPr="00483F88" w:rsidTr="007C22F9">
        <w:trPr>
          <w:trHeight w:val="273"/>
          <w:jc w:val="center"/>
        </w:trPr>
        <w:tc>
          <w:tcPr>
            <w:tcW w:w="2606" w:type="dxa"/>
            <w:tcBorders>
              <w:left w:val="single" w:sz="4" w:space="0" w:color="auto"/>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Pekarya rumah tangga</w:t>
            </w:r>
          </w:p>
        </w:tc>
        <w:tc>
          <w:tcPr>
            <w:tcW w:w="245" w:type="dxa"/>
            <w:tcBorders>
              <w:lef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p>
        </w:tc>
        <w:tc>
          <w:tcPr>
            <w:tcW w:w="1123" w:type="dxa"/>
            <w:tcBorders>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15</w:t>
            </w:r>
          </w:p>
        </w:tc>
        <w:tc>
          <w:tcPr>
            <w:tcW w:w="1080" w:type="dxa"/>
            <w:tcBorders>
              <w:left w:val="single" w:sz="4" w:space="0" w:color="auto"/>
              <w:right w:val="single" w:sz="4" w:space="0" w:color="auto"/>
            </w:tcBorders>
            <w:shd w:val="clear" w:color="000000" w:fill="FFFFFF"/>
            <w:vAlign w:val="center"/>
          </w:tcPr>
          <w:p w:rsidR="00907445" w:rsidRPr="00483F88" w:rsidRDefault="00907445" w:rsidP="007C22F9">
            <w:pPr>
              <w:autoSpaceDE w:val="0"/>
              <w:autoSpaceDN w:val="0"/>
              <w:adjustRightInd w:val="0"/>
              <w:jc w:val="center"/>
              <w:rPr>
                <w:color w:val="000000" w:themeColor="text1"/>
              </w:rPr>
            </w:pPr>
            <w:r w:rsidRPr="00483F88">
              <w:rPr>
                <w:color w:val="000000" w:themeColor="text1"/>
              </w:rPr>
              <w:t>17,0</w:t>
            </w:r>
          </w:p>
        </w:tc>
      </w:tr>
    </w:tbl>
    <w:p w:rsidR="00907445" w:rsidRPr="00B80556" w:rsidRDefault="00907445" w:rsidP="00907445">
      <w:pPr>
        <w:spacing w:line="360" w:lineRule="auto"/>
        <w:jc w:val="both"/>
        <w:rPr>
          <w:i/>
          <w:color w:val="000000" w:themeColor="text1"/>
          <w:sz w:val="20"/>
          <w:szCs w:val="20"/>
          <w:lang w:val="id-ID"/>
        </w:rPr>
      </w:pPr>
      <w:r w:rsidRPr="00D448A0">
        <w:rPr>
          <w:b/>
          <w:color w:val="000000" w:themeColor="text1"/>
          <w:sz w:val="20"/>
          <w:szCs w:val="20"/>
          <w:lang w:val="id-ID"/>
        </w:rPr>
        <w:tab/>
      </w:r>
      <w:r w:rsidRPr="00D448A0">
        <w:rPr>
          <w:b/>
          <w:color w:val="000000" w:themeColor="text1"/>
          <w:sz w:val="20"/>
          <w:szCs w:val="20"/>
          <w:lang w:val="id-ID"/>
        </w:rPr>
        <w:tab/>
      </w:r>
      <w:r w:rsidR="00B80556">
        <w:rPr>
          <w:b/>
          <w:color w:val="000000" w:themeColor="text1"/>
          <w:sz w:val="20"/>
          <w:szCs w:val="20"/>
          <w:lang w:val="id-ID"/>
        </w:rPr>
        <w:tab/>
      </w:r>
      <w:r w:rsidR="00B80556">
        <w:rPr>
          <w:b/>
          <w:color w:val="000000" w:themeColor="text1"/>
          <w:sz w:val="20"/>
          <w:szCs w:val="20"/>
          <w:lang w:val="id-ID"/>
        </w:rPr>
        <w:tab/>
      </w:r>
      <w:r w:rsidRPr="00B80556">
        <w:rPr>
          <w:i/>
          <w:color w:val="000000" w:themeColor="text1"/>
          <w:sz w:val="20"/>
          <w:szCs w:val="20"/>
          <w:lang w:val="id-ID"/>
        </w:rPr>
        <w:t>Sumber : Data Olahan SPSS (2018)</w:t>
      </w:r>
    </w:p>
    <w:p w:rsidR="00907445" w:rsidRPr="00B80556" w:rsidRDefault="00907445" w:rsidP="00907445">
      <w:pPr>
        <w:spacing w:line="360" w:lineRule="auto"/>
        <w:jc w:val="both"/>
        <w:rPr>
          <w:i/>
          <w:color w:val="000000" w:themeColor="text1"/>
          <w:sz w:val="20"/>
          <w:szCs w:val="20"/>
          <w:lang w:val="id-ID"/>
        </w:rPr>
      </w:pPr>
      <w:r w:rsidRPr="00B80556">
        <w:rPr>
          <w:i/>
          <w:color w:val="000000" w:themeColor="text1"/>
          <w:sz w:val="20"/>
          <w:szCs w:val="20"/>
          <w:lang w:val="id-ID"/>
        </w:rPr>
        <w:tab/>
      </w:r>
      <w:r w:rsidRPr="00B80556">
        <w:rPr>
          <w:i/>
          <w:color w:val="000000" w:themeColor="text1"/>
          <w:sz w:val="20"/>
          <w:szCs w:val="20"/>
          <w:lang w:val="id-ID"/>
        </w:rPr>
        <w:tab/>
      </w:r>
      <w:r w:rsidR="00B80556" w:rsidRPr="00B80556">
        <w:rPr>
          <w:i/>
          <w:color w:val="000000" w:themeColor="text1"/>
          <w:sz w:val="20"/>
          <w:szCs w:val="20"/>
          <w:lang w:val="id-ID"/>
        </w:rPr>
        <w:tab/>
      </w:r>
      <w:r w:rsidR="00B80556">
        <w:rPr>
          <w:i/>
          <w:color w:val="000000" w:themeColor="text1"/>
          <w:sz w:val="20"/>
          <w:szCs w:val="20"/>
          <w:lang w:val="id-ID"/>
        </w:rPr>
        <w:tab/>
      </w:r>
      <w:r w:rsidRPr="00B80556">
        <w:rPr>
          <w:i/>
          <w:color w:val="000000" w:themeColor="text1"/>
          <w:sz w:val="20"/>
          <w:szCs w:val="20"/>
          <w:lang w:val="id-ID"/>
        </w:rPr>
        <w:t>Lampiran 2</w:t>
      </w:r>
    </w:p>
    <w:p w:rsidR="00907445" w:rsidRPr="00B565B6" w:rsidRDefault="00907445" w:rsidP="00B565B6">
      <w:pPr>
        <w:spacing w:line="480" w:lineRule="auto"/>
        <w:ind w:firstLine="720"/>
        <w:jc w:val="both"/>
        <w:rPr>
          <w:color w:val="000000" w:themeColor="text1"/>
        </w:rPr>
      </w:pPr>
      <w:r w:rsidRPr="00D448A0">
        <w:rPr>
          <w:color w:val="000000" w:themeColor="text1"/>
          <w:lang w:val="id-ID"/>
        </w:rPr>
        <w:t>Selanjutnya kara</w:t>
      </w:r>
      <w:r w:rsidR="00543FBB">
        <w:rPr>
          <w:color w:val="000000" w:themeColor="text1"/>
          <w:lang w:val="id-ID"/>
        </w:rPr>
        <w:t>k</w:t>
      </w:r>
      <w:r w:rsidRPr="00D448A0">
        <w:rPr>
          <w:color w:val="000000" w:themeColor="text1"/>
          <w:lang w:val="id-ID"/>
        </w:rPr>
        <w:t>teristik r</w:t>
      </w:r>
      <w:r w:rsidRPr="00097053">
        <w:rPr>
          <w:color w:val="000000" w:themeColor="text1"/>
          <w:lang w:val="id-ID"/>
        </w:rPr>
        <w:t>esponden</w:t>
      </w:r>
      <w:r w:rsidRPr="00097053">
        <w:rPr>
          <w:b/>
          <w:color w:val="000000" w:themeColor="text1"/>
          <w:lang w:val="id-ID"/>
        </w:rPr>
        <w:t xml:space="preserve"> </w:t>
      </w:r>
      <w:r w:rsidRPr="00D448A0">
        <w:rPr>
          <w:color w:val="000000" w:themeColor="text1"/>
          <w:lang w:val="id-ID"/>
        </w:rPr>
        <w:t>yang dibedakan jabatan, moyoritas dari responden memiliki jabatan sebagai pekarya kesehatan sebanyak  40 orang (45,5%), kemudian diikuti kelompok kedua memiliki jabatan sebagai perawat pelaksana sebanyak 33 orang 37,5% dan yang kelopok terakhir memiliki jabatan sebagai pekarya rumah tangga sebanyak 15 orang (17%).</w:t>
      </w:r>
    </w:p>
    <w:p w:rsidR="00907445" w:rsidRPr="00D448A0" w:rsidRDefault="00907445" w:rsidP="00907445">
      <w:pPr>
        <w:spacing w:line="480" w:lineRule="auto"/>
        <w:jc w:val="both"/>
        <w:rPr>
          <w:b/>
          <w:color w:val="000000" w:themeColor="text1"/>
          <w:lang w:val="id-ID"/>
        </w:rPr>
      </w:pPr>
      <w:r w:rsidRPr="00D448A0">
        <w:rPr>
          <w:b/>
          <w:color w:val="000000" w:themeColor="text1"/>
        </w:rPr>
        <w:t>4.</w:t>
      </w:r>
      <w:r w:rsidRPr="00D448A0">
        <w:rPr>
          <w:b/>
          <w:color w:val="000000" w:themeColor="text1"/>
          <w:lang w:val="id-ID"/>
        </w:rPr>
        <w:t>2 Pengu</w:t>
      </w:r>
      <w:r w:rsidRPr="00D448A0">
        <w:rPr>
          <w:b/>
          <w:color w:val="000000" w:themeColor="text1"/>
        </w:rPr>
        <w:t>ji</w:t>
      </w:r>
      <w:r w:rsidRPr="00D448A0">
        <w:rPr>
          <w:b/>
          <w:color w:val="000000" w:themeColor="text1"/>
          <w:lang w:val="id-ID"/>
        </w:rPr>
        <w:t>an</w:t>
      </w:r>
      <w:r w:rsidRPr="00D448A0">
        <w:rPr>
          <w:b/>
          <w:color w:val="000000" w:themeColor="text1"/>
        </w:rPr>
        <w:t xml:space="preserve"> Instrumen </w:t>
      </w:r>
      <w:r w:rsidRPr="00D448A0">
        <w:rPr>
          <w:b/>
          <w:color w:val="000000" w:themeColor="text1"/>
          <w:lang w:val="id-ID"/>
        </w:rPr>
        <w:t>Penelitian</w:t>
      </w:r>
    </w:p>
    <w:p w:rsidR="00907445" w:rsidRPr="00D448A0" w:rsidRDefault="00907445" w:rsidP="00907445">
      <w:pPr>
        <w:spacing w:line="480" w:lineRule="auto"/>
        <w:jc w:val="both"/>
        <w:rPr>
          <w:b/>
          <w:color w:val="000000" w:themeColor="text1"/>
          <w:lang w:val="id-ID"/>
        </w:rPr>
      </w:pPr>
      <w:r w:rsidRPr="00D448A0">
        <w:rPr>
          <w:b/>
          <w:color w:val="000000" w:themeColor="text1"/>
        </w:rPr>
        <w:t>4.</w:t>
      </w:r>
      <w:r w:rsidRPr="00D448A0">
        <w:rPr>
          <w:b/>
          <w:color w:val="000000" w:themeColor="text1"/>
          <w:lang w:val="id-ID"/>
        </w:rPr>
        <w:t>2</w:t>
      </w:r>
      <w:r w:rsidRPr="00D448A0">
        <w:rPr>
          <w:b/>
          <w:color w:val="000000" w:themeColor="text1"/>
        </w:rPr>
        <w:t>.1</w:t>
      </w:r>
      <w:r w:rsidRPr="00D448A0">
        <w:rPr>
          <w:b/>
          <w:color w:val="000000" w:themeColor="text1"/>
          <w:lang w:val="id-ID"/>
        </w:rPr>
        <w:t xml:space="preserve"> Uji</w:t>
      </w:r>
      <w:r w:rsidRPr="00D448A0">
        <w:rPr>
          <w:b/>
          <w:color w:val="000000" w:themeColor="text1"/>
        </w:rPr>
        <w:t xml:space="preserve"> Validitas</w:t>
      </w:r>
      <w:r w:rsidRPr="00D448A0">
        <w:rPr>
          <w:b/>
          <w:color w:val="000000" w:themeColor="text1"/>
          <w:lang w:val="id-ID"/>
        </w:rPr>
        <w:t xml:space="preserve"> </w:t>
      </w:r>
    </w:p>
    <w:p w:rsidR="00907445" w:rsidRPr="007C36ED" w:rsidRDefault="00907445" w:rsidP="00907445">
      <w:pPr>
        <w:spacing w:line="480" w:lineRule="auto"/>
        <w:jc w:val="both"/>
        <w:rPr>
          <w:color w:val="000000" w:themeColor="text1"/>
          <w:lang w:val="id-ID" w:eastAsia="id-ID"/>
        </w:rPr>
      </w:pPr>
      <w:r w:rsidRPr="00D448A0">
        <w:rPr>
          <w:color w:val="000000" w:themeColor="text1"/>
          <w:lang w:val="id-ID" w:eastAsia="id-ID"/>
        </w:rPr>
        <w:tab/>
      </w:r>
      <w:proofErr w:type="gramStart"/>
      <w:r w:rsidRPr="00D448A0">
        <w:rPr>
          <w:color w:val="000000" w:themeColor="text1"/>
          <w:lang w:eastAsia="id-ID"/>
        </w:rPr>
        <w:t>Uji validitas digunakan untuk mengukur sah atau vailid tidaknya suatu kuesioner.</w:t>
      </w:r>
      <w:proofErr w:type="gramEnd"/>
      <w:r w:rsidRPr="00D448A0">
        <w:rPr>
          <w:color w:val="000000" w:themeColor="text1"/>
          <w:lang w:eastAsia="id-ID"/>
        </w:rPr>
        <w:t xml:space="preserve"> Suatu kuesioner d</w:t>
      </w:r>
      <w:r w:rsidR="00EB3346">
        <w:rPr>
          <w:color w:val="000000" w:themeColor="text1"/>
          <w:lang w:eastAsia="id-ID"/>
        </w:rPr>
        <w:t>ikatakan vailid jika per</w:t>
      </w:r>
      <w:r w:rsidRPr="00D448A0">
        <w:rPr>
          <w:color w:val="000000" w:themeColor="text1"/>
          <w:lang w:eastAsia="id-ID"/>
        </w:rPr>
        <w:t>ny</w:t>
      </w:r>
      <w:r w:rsidR="00EB3346">
        <w:rPr>
          <w:color w:val="000000" w:themeColor="text1"/>
          <w:lang w:val="id-ID" w:eastAsia="id-ID"/>
        </w:rPr>
        <w:t>at</w:t>
      </w:r>
      <w:r w:rsidRPr="00D448A0">
        <w:rPr>
          <w:color w:val="000000" w:themeColor="text1"/>
          <w:lang w:eastAsia="id-ID"/>
        </w:rPr>
        <w:t xml:space="preserve">aan pada kuesioner mampu untuk diungkapkan sesuatu yang </w:t>
      </w:r>
      <w:proofErr w:type="gramStart"/>
      <w:r w:rsidRPr="00D448A0">
        <w:rPr>
          <w:color w:val="000000" w:themeColor="text1"/>
          <w:lang w:eastAsia="id-ID"/>
        </w:rPr>
        <w:t>akan</w:t>
      </w:r>
      <w:proofErr w:type="gramEnd"/>
      <w:r w:rsidRPr="00D448A0">
        <w:rPr>
          <w:color w:val="000000" w:themeColor="text1"/>
          <w:lang w:eastAsia="id-ID"/>
        </w:rPr>
        <w:t xml:space="preserve"> diukur oleh kuesioner tersebut. Dapat dilihat dari </w:t>
      </w:r>
      <w:proofErr w:type="gramStart"/>
      <w:r w:rsidRPr="00D448A0">
        <w:rPr>
          <w:color w:val="000000" w:themeColor="text1"/>
          <w:lang w:eastAsia="id-ID"/>
        </w:rPr>
        <w:t xml:space="preserve">nilai  </w:t>
      </w:r>
      <w:r w:rsidRPr="00D448A0">
        <w:rPr>
          <w:i/>
          <w:color w:val="000000" w:themeColor="text1"/>
          <w:lang w:eastAsia="id-ID"/>
        </w:rPr>
        <w:t>Kaisar</w:t>
      </w:r>
      <w:proofErr w:type="gramEnd"/>
      <w:r w:rsidRPr="00D448A0">
        <w:rPr>
          <w:i/>
          <w:color w:val="000000" w:themeColor="text1"/>
          <w:lang w:eastAsia="id-ID"/>
        </w:rPr>
        <w:t xml:space="preserve"> Meyer Olkin Measure Of  Sampling Adequency</w:t>
      </w:r>
      <w:r w:rsidRPr="00D448A0">
        <w:rPr>
          <w:color w:val="000000" w:themeColor="text1"/>
          <w:lang w:eastAsia="id-ID"/>
        </w:rPr>
        <w:t xml:space="preserve"> (KMO-MSA) dari </w:t>
      </w:r>
      <w:r w:rsidRPr="00D448A0">
        <w:rPr>
          <w:color w:val="000000" w:themeColor="text1"/>
          <w:lang w:eastAsia="id-ID"/>
        </w:rPr>
        <w:lastRenderedPageBreak/>
        <w:t xml:space="preserve">variabel jika berada diatas 0,5 hal ini memberikan arti bahwa item-item </w:t>
      </w:r>
      <w:r w:rsidR="00EB3346">
        <w:rPr>
          <w:color w:val="000000" w:themeColor="text1"/>
          <w:lang w:eastAsia="id-ID"/>
        </w:rPr>
        <w:t>per</w:t>
      </w:r>
      <w:r w:rsidR="00EB3346" w:rsidRPr="00D448A0">
        <w:rPr>
          <w:color w:val="000000" w:themeColor="text1"/>
          <w:lang w:eastAsia="id-ID"/>
        </w:rPr>
        <w:t>ny</w:t>
      </w:r>
      <w:r w:rsidR="00EB3346">
        <w:rPr>
          <w:color w:val="000000" w:themeColor="text1"/>
          <w:lang w:val="id-ID" w:eastAsia="id-ID"/>
        </w:rPr>
        <w:t>at</w:t>
      </w:r>
      <w:r w:rsidR="00EB3346" w:rsidRPr="00D448A0">
        <w:rPr>
          <w:color w:val="000000" w:themeColor="text1"/>
          <w:lang w:eastAsia="id-ID"/>
        </w:rPr>
        <w:t xml:space="preserve">aan </w:t>
      </w:r>
      <w:r w:rsidRPr="00D448A0">
        <w:rPr>
          <w:color w:val="000000" w:themeColor="text1"/>
          <w:lang w:eastAsia="id-ID"/>
        </w:rPr>
        <w:t>dari variabel-variabel tersebut vailid untuk di uji (Ghozali,20</w:t>
      </w:r>
      <w:r w:rsidRPr="00D448A0">
        <w:rPr>
          <w:color w:val="000000" w:themeColor="text1"/>
          <w:lang w:val="id-ID" w:eastAsia="id-ID"/>
        </w:rPr>
        <w:t>1</w:t>
      </w:r>
      <w:r w:rsidRPr="00D448A0">
        <w:rPr>
          <w:color w:val="000000" w:themeColor="text1"/>
          <w:lang w:eastAsia="id-ID"/>
        </w:rPr>
        <w:t xml:space="preserve">5). Namun jika </w:t>
      </w:r>
      <w:r w:rsidRPr="00D448A0">
        <w:rPr>
          <w:i/>
          <w:color w:val="000000" w:themeColor="text1"/>
          <w:lang w:eastAsia="id-ID"/>
        </w:rPr>
        <w:t xml:space="preserve">factorloading </w:t>
      </w:r>
      <w:r w:rsidRPr="00D448A0">
        <w:rPr>
          <w:color w:val="000000" w:themeColor="text1"/>
          <w:lang w:eastAsia="id-ID"/>
        </w:rPr>
        <w:t>per item pertanyaan kurang dari 0</w:t>
      </w:r>
      <w:proofErr w:type="gramStart"/>
      <w:r w:rsidRPr="00D448A0">
        <w:rPr>
          <w:color w:val="000000" w:themeColor="text1"/>
          <w:lang w:eastAsia="id-ID"/>
        </w:rPr>
        <w:t>,4</w:t>
      </w:r>
      <w:proofErr w:type="gramEnd"/>
      <w:r w:rsidRPr="00D448A0">
        <w:rPr>
          <w:color w:val="000000" w:themeColor="text1"/>
          <w:lang w:eastAsia="id-ID"/>
        </w:rPr>
        <w:t xml:space="preserve"> berati item </w:t>
      </w:r>
      <w:r w:rsidR="00EB3346">
        <w:rPr>
          <w:color w:val="000000" w:themeColor="text1"/>
          <w:lang w:eastAsia="id-ID"/>
        </w:rPr>
        <w:t>per</w:t>
      </w:r>
      <w:r w:rsidR="00EB3346" w:rsidRPr="00D448A0">
        <w:rPr>
          <w:color w:val="000000" w:themeColor="text1"/>
          <w:lang w:eastAsia="id-ID"/>
        </w:rPr>
        <w:t>ny</w:t>
      </w:r>
      <w:r w:rsidR="00EB3346">
        <w:rPr>
          <w:color w:val="000000" w:themeColor="text1"/>
          <w:lang w:val="id-ID" w:eastAsia="id-ID"/>
        </w:rPr>
        <w:t>at</w:t>
      </w:r>
      <w:r w:rsidR="00EB3346" w:rsidRPr="00D448A0">
        <w:rPr>
          <w:color w:val="000000" w:themeColor="text1"/>
          <w:lang w:eastAsia="id-ID"/>
        </w:rPr>
        <w:t>aan</w:t>
      </w:r>
      <w:r w:rsidRPr="00D448A0">
        <w:rPr>
          <w:color w:val="000000" w:themeColor="text1"/>
          <w:lang w:eastAsia="id-ID"/>
        </w:rPr>
        <w:t xml:space="preserve"> tersebut  tidak vailid</w:t>
      </w:r>
      <w:r w:rsidR="007C36ED">
        <w:rPr>
          <w:color w:val="000000" w:themeColor="text1"/>
          <w:lang w:val="id-ID" w:eastAsia="id-ID"/>
        </w:rPr>
        <w:t>.</w:t>
      </w:r>
    </w:p>
    <w:p w:rsidR="00907445" w:rsidRPr="00D448A0" w:rsidRDefault="00907445" w:rsidP="00907445">
      <w:pPr>
        <w:spacing w:line="480" w:lineRule="auto"/>
        <w:jc w:val="both"/>
        <w:rPr>
          <w:color w:val="000000" w:themeColor="text1"/>
        </w:rPr>
      </w:pPr>
      <w:r>
        <w:rPr>
          <w:color w:val="000000" w:themeColor="text1"/>
          <w:lang w:val="id-ID"/>
        </w:rPr>
        <w:tab/>
      </w:r>
      <w:r w:rsidRPr="00D448A0">
        <w:rPr>
          <w:color w:val="000000" w:themeColor="text1"/>
        </w:rPr>
        <w:t>Berdasarkan proses pengolahan data dilakukan untuk masing masing variabel penelitian yang digunakan dalam penel</w:t>
      </w:r>
      <w:r w:rsidR="00543FBB">
        <w:rPr>
          <w:color w:val="000000" w:themeColor="text1"/>
          <w:lang w:val="id-ID"/>
        </w:rPr>
        <w:t>i</w:t>
      </w:r>
      <w:r w:rsidRPr="00D448A0">
        <w:rPr>
          <w:color w:val="000000" w:themeColor="text1"/>
        </w:rPr>
        <w:t xml:space="preserve">tian ini, maka di lakukan uji </w:t>
      </w:r>
      <w:r>
        <w:rPr>
          <w:color w:val="000000" w:themeColor="text1"/>
          <w:lang w:val="id-ID"/>
        </w:rPr>
        <w:t xml:space="preserve">selanjutnya </w:t>
      </w:r>
      <w:r w:rsidRPr="00D448A0">
        <w:rPr>
          <w:color w:val="000000" w:themeColor="text1"/>
        </w:rPr>
        <w:t>validitas dengan hasil seperti yang tertera pada tabel 4.</w:t>
      </w:r>
      <w:r w:rsidRPr="00D448A0">
        <w:rPr>
          <w:color w:val="000000" w:themeColor="text1"/>
          <w:lang w:val="id-ID"/>
        </w:rPr>
        <w:t>7</w:t>
      </w:r>
      <w:r w:rsidRPr="00D448A0">
        <w:rPr>
          <w:color w:val="000000" w:themeColor="text1"/>
        </w:rPr>
        <w:t xml:space="preserve"> berikut ini:</w:t>
      </w:r>
    </w:p>
    <w:p w:rsidR="00907445" w:rsidRPr="00D448A0" w:rsidRDefault="00907445" w:rsidP="00907445">
      <w:pPr>
        <w:spacing w:after="120"/>
        <w:jc w:val="center"/>
        <w:rPr>
          <w:b/>
          <w:color w:val="000000" w:themeColor="text1"/>
          <w:lang w:val="id-ID"/>
        </w:rPr>
      </w:pPr>
      <w:r w:rsidRPr="00D448A0">
        <w:rPr>
          <w:b/>
          <w:color w:val="000000" w:themeColor="text1"/>
        </w:rPr>
        <w:t>Tabel 4.</w:t>
      </w:r>
      <w:r w:rsidRPr="00D448A0">
        <w:rPr>
          <w:b/>
          <w:color w:val="000000" w:themeColor="text1"/>
          <w:lang w:val="id-ID"/>
        </w:rPr>
        <w:t>7</w:t>
      </w:r>
    </w:p>
    <w:p w:rsidR="00907445" w:rsidRPr="00D448A0" w:rsidRDefault="00907445" w:rsidP="00907445">
      <w:pPr>
        <w:spacing w:after="120"/>
        <w:jc w:val="center"/>
        <w:rPr>
          <w:b/>
          <w:color w:val="000000" w:themeColor="text1"/>
        </w:rPr>
      </w:pPr>
      <w:r w:rsidRPr="00D448A0">
        <w:rPr>
          <w:b/>
          <w:color w:val="000000" w:themeColor="text1"/>
        </w:rPr>
        <w:t xml:space="preserve">Hasil Pengujian Validitas </w:t>
      </w:r>
    </w:p>
    <w:tbl>
      <w:tblPr>
        <w:tblStyle w:val="TableGrid"/>
        <w:tblW w:w="8113" w:type="dxa"/>
        <w:jc w:val="center"/>
        <w:tblLook w:val="04A0"/>
      </w:tblPr>
      <w:tblGrid>
        <w:gridCol w:w="2781"/>
        <w:gridCol w:w="993"/>
        <w:gridCol w:w="992"/>
        <w:gridCol w:w="2067"/>
        <w:gridCol w:w="1280"/>
      </w:tblGrid>
      <w:tr w:rsidR="00907445" w:rsidRPr="00483F88" w:rsidTr="007C22F9">
        <w:trPr>
          <w:trHeight w:val="720"/>
          <w:jc w:val="center"/>
        </w:trPr>
        <w:tc>
          <w:tcPr>
            <w:tcW w:w="2781" w:type="dxa"/>
            <w:shd w:val="clear" w:color="auto" w:fill="auto"/>
            <w:vAlign w:val="center"/>
          </w:tcPr>
          <w:p w:rsidR="00907445" w:rsidRPr="00483F88" w:rsidRDefault="00907445" w:rsidP="007C22F9">
            <w:pPr>
              <w:jc w:val="center"/>
              <w:rPr>
                <w:b/>
                <w:color w:val="000000" w:themeColor="text1"/>
              </w:rPr>
            </w:pPr>
            <w:r w:rsidRPr="00483F88">
              <w:rPr>
                <w:b/>
                <w:color w:val="000000" w:themeColor="text1"/>
              </w:rPr>
              <w:t>Variabel</w:t>
            </w:r>
          </w:p>
        </w:tc>
        <w:tc>
          <w:tcPr>
            <w:tcW w:w="993" w:type="dxa"/>
            <w:shd w:val="clear" w:color="auto" w:fill="auto"/>
            <w:vAlign w:val="center"/>
          </w:tcPr>
          <w:p w:rsidR="00907445" w:rsidRPr="00483F88" w:rsidRDefault="00907445" w:rsidP="007C22F9">
            <w:pPr>
              <w:jc w:val="center"/>
              <w:rPr>
                <w:b/>
                <w:color w:val="000000" w:themeColor="text1"/>
              </w:rPr>
            </w:pPr>
            <w:r w:rsidRPr="00483F88">
              <w:rPr>
                <w:b/>
                <w:color w:val="000000" w:themeColor="text1"/>
              </w:rPr>
              <w:t>Jumlah Item</w:t>
            </w:r>
          </w:p>
        </w:tc>
        <w:tc>
          <w:tcPr>
            <w:tcW w:w="992" w:type="dxa"/>
            <w:shd w:val="clear" w:color="auto" w:fill="auto"/>
            <w:vAlign w:val="center"/>
          </w:tcPr>
          <w:p w:rsidR="00907445" w:rsidRPr="00483F88" w:rsidRDefault="00907445" w:rsidP="007C22F9">
            <w:pPr>
              <w:jc w:val="center"/>
              <w:rPr>
                <w:b/>
                <w:color w:val="000000" w:themeColor="text1"/>
              </w:rPr>
            </w:pPr>
            <w:r w:rsidRPr="00483F88">
              <w:rPr>
                <w:b/>
                <w:color w:val="000000" w:themeColor="text1"/>
              </w:rPr>
              <w:t xml:space="preserve">Item </w:t>
            </w:r>
            <w:r w:rsidRPr="00483F88">
              <w:rPr>
                <w:b/>
                <w:color w:val="000000" w:themeColor="text1"/>
                <w:lang w:val="id-ID"/>
              </w:rPr>
              <w:t xml:space="preserve">tidak </w:t>
            </w:r>
            <w:r w:rsidRPr="00483F88">
              <w:rPr>
                <w:b/>
                <w:color w:val="000000" w:themeColor="text1"/>
              </w:rPr>
              <w:t>Valid</w:t>
            </w:r>
          </w:p>
        </w:tc>
        <w:tc>
          <w:tcPr>
            <w:tcW w:w="2067" w:type="dxa"/>
            <w:shd w:val="clear" w:color="auto" w:fill="auto"/>
            <w:vAlign w:val="center"/>
          </w:tcPr>
          <w:p w:rsidR="00907445" w:rsidRPr="00483F88" w:rsidRDefault="00907445" w:rsidP="007C22F9">
            <w:pPr>
              <w:jc w:val="center"/>
              <w:rPr>
                <w:b/>
                <w:color w:val="000000" w:themeColor="text1"/>
              </w:rPr>
            </w:pPr>
            <w:r w:rsidRPr="00483F88">
              <w:rPr>
                <w:b/>
                <w:color w:val="000000" w:themeColor="text1"/>
              </w:rPr>
              <w:t>Rata Rata Factor Loading</w:t>
            </w:r>
          </w:p>
        </w:tc>
        <w:tc>
          <w:tcPr>
            <w:tcW w:w="1280" w:type="dxa"/>
            <w:shd w:val="clear" w:color="auto" w:fill="auto"/>
            <w:vAlign w:val="center"/>
          </w:tcPr>
          <w:p w:rsidR="00907445" w:rsidRPr="00483F88" w:rsidRDefault="00907445" w:rsidP="007C22F9">
            <w:pPr>
              <w:jc w:val="center"/>
              <w:rPr>
                <w:b/>
                <w:color w:val="000000" w:themeColor="text1"/>
              </w:rPr>
            </w:pPr>
            <w:r w:rsidRPr="00483F88">
              <w:rPr>
                <w:b/>
                <w:color w:val="000000" w:themeColor="text1"/>
              </w:rPr>
              <w:t>Coeficient Reliability</w:t>
            </w:r>
          </w:p>
        </w:tc>
      </w:tr>
      <w:tr w:rsidR="00907445" w:rsidRPr="00483F88" w:rsidTr="007C22F9">
        <w:trPr>
          <w:trHeight w:val="595"/>
          <w:jc w:val="center"/>
        </w:trPr>
        <w:tc>
          <w:tcPr>
            <w:tcW w:w="2781" w:type="dxa"/>
            <w:shd w:val="clear" w:color="auto" w:fill="auto"/>
          </w:tcPr>
          <w:p w:rsidR="00907445" w:rsidRPr="00483F88" w:rsidRDefault="00907445" w:rsidP="007C22F9">
            <w:pPr>
              <w:rPr>
                <w:color w:val="000000" w:themeColor="text1"/>
                <w:lang w:val="id-ID"/>
              </w:rPr>
            </w:pPr>
            <w:r w:rsidRPr="00483F88">
              <w:rPr>
                <w:i/>
                <w:color w:val="000000" w:themeColor="text1"/>
                <w:lang w:val="id-ID"/>
              </w:rPr>
              <w:t xml:space="preserve">Organizational Citizenship Behavior </w:t>
            </w:r>
            <w:r w:rsidRPr="00483F88">
              <w:rPr>
                <w:color w:val="000000" w:themeColor="text1"/>
                <w:lang w:val="id-ID"/>
              </w:rPr>
              <w:t>(Ocb)</w:t>
            </w:r>
          </w:p>
        </w:tc>
        <w:tc>
          <w:tcPr>
            <w:tcW w:w="993"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12</w:t>
            </w:r>
          </w:p>
        </w:tc>
        <w:tc>
          <w:tcPr>
            <w:tcW w:w="992"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w:t>
            </w:r>
          </w:p>
        </w:tc>
        <w:tc>
          <w:tcPr>
            <w:tcW w:w="2067" w:type="dxa"/>
            <w:shd w:val="clear" w:color="auto" w:fill="auto"/>
          </w:tcPr>
          <w:p w:rsidR="00907445" w:rsidRPr="00483F88" w:rsidRDefault="00907445" w:rsidP="007C22F9">
            <w:pPr>
              <w:jc w:val="center"/>
              <w:rPr>
                <w:color w:val="000000" w:themeColor="text1"/>
                <w:lang w:val="id-ID"/>
              </w:rPr>
            </w:pPr>
            <w:r w:rsidRPr="00483F88">
              <w:rPr>
                <w:color w:val="000000" w:themeColor="text1"/>
              </w:rPr>
              <w:t>0,70</w:t>
            </w:r>
            <w:r w:rsidRPr="00483F88">
              <w:rPr>
                <w:color w:val="000000" w:themeColor="text1"/>
                <w:lang w:val="id-ID"/>
              </w:rPr>
              <w:t>5</w:t>
            </w:r>
          </w:p>
        </w:tc>
        <w:tc>
          <w:tcPr>
            <w:tcW w:w="1280"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0,908</w:t>
            </w:r>
          </w:p>
        </w:tc>
      </w:tr>
      <w:tr w:rsidR="00907445" w:rsidRPr="00483F88" w:rsidTr="007C22F9">
        <w:trPr>
          <w:trHeight w:val="380"/>
          <w:jc w:val="center"/>
        </w:trPr>
        <w:tc>
          <w:tcPr>
            <w:tcW w:w="2781" w:type="dxa"/>
            <w:shd w:val="clear" w:color="auto" w:fill="auto"/>
          </w:tcPr>
          <w:p w:rsidR="00907445" w:rsidRPr="00483F88" w:rsidRDefault="00907445" w:rsidP="007C22F9">
            <w:pPr>
              <w:rPr>
                <w:color w:val="000000" w:themeColor="text1"/>
                <w:lang w:val="id-ID"/>
              </w:rPr>
            </w:pPr>
            <w:r w:rsidRPr="00483F88">
              <w:rPr>
                <w:color w:val="000000" w:themeColor="text1"/>
                <w:lang w:val="id-ID"/>
              </w:rPr>
              <w:t>Pemberdayaan Psikologis</w:t>
            </w:r>
          </w:p>
        </w:tc>
        <w:tc>
          <w:tcPr>
            <w:tcW w:w="993"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12</w:t>
            </w:r>
          </w:p>
        </w:tc>
        <w:tc>
          <w:tcPr>
            <w:tcW w:w="992"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2</w:t>
            </w:r>
          </w:p>
        </w:tc>
        <w:tc>
          <w:tcPr>
            <w:tcW w:w="2067" w:type="dxa"/>
            <w:shd w:val="clear" w:color="auto" w:fill="auto"/>
          </w:tcPr>
          <w:p w:rsidR="00907445" w:rsidRPr="00483F88" w:rsidRDefault="00907445" w:rsidP="007C22F9">
            <w:pPr>
              <w:jc w:val="center"/>
              <w:rPr>
                <w:color w:val="000000" w:themeColor="text1"/>
                <w:lang w:val="id-ID"/>
              </w:rPr>
            </w:pPr>
            <w:r w:rsidRPr="00483F88">
              <w:rPr>
                <w:color w:val="000000" w:themeColor="text1"/>
              </w:rPr>
              <w:t>0,68</w:t>
            </w:r>
            <w:r w:rsidRPr="00483F88">
              <w:rPr>
                <w:color w:val="000000" w:themeColor="text1"/>
                <w:lang w:val="id-ID"/>
              </w:rPr>
              <w:t>4</w:t>
            </w:r>
          </w:p>
        </w:tc>
        <w:tc>
          <w:tcPr>
            <w:tcW w:w="1280"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0,873</w:t>
            </w:r>
          </w:p>
        </w:tc>
      </w:tr>
      <w:tr w:rsidR="00907445" w:rsidRPr="00483F88" w:rsidTr="007C22F9">
        <w:trPr>
          <w:trHeight w:val="300"/>
          <w:jc w:val="center"/>
        </w:trPr>
        <w:tc>
          <w:tcPr>
            <w:tcW w:w="2781" w:type="dxa"/>
            <w:shd w:val="clear" w:color="auto" w:fill="auto"/>
          </w:tcPr>
          <w:p w:rsidR="00907445" w:rsidRPr="00483F88" w:rsidRDefault="00907445" w:rsidP="007C22F9">
            <w:pPr>
              <w:rPr>
                <w:color w:val="000000" w:themeColor="text1"/>
                <w:lang w:val="id-ID"/>
              </w:rPr>
            </w:pPr>
            <w:r w:rsidRPr="00483F88">
              <w:rPr>
                <w:color w:val="000000" w:themeColor="text1"/>
                <w:lang w:val="id-ID"/>
              </w:rPr>
              <w:t>Kepemimpinan Transformasional</w:t>
            </w:r>
          </w:p>
        </w:tc>
        <w:tc>
          <w:tcPr>
            <w:tcW w:w="993"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15</w:t>
            </w:r>
          </w:p>
        </w:tc>
        <w:tc>
          <w:tcPr>
            <w:tcW w:w="992"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w:t>
            </w:r>
          </w:p>
        </w:tc>
        <w:tc>
          <w:tcPr>
            <w:tcW w:w="2067" w:type="dxa"/>
            <w:shd w:val="clear" w:color="auto" w:fill="auto"/>
          </w:tcPr>
          <w:p w:rsidR="00907445" w:rsidRPr="00483F88" w:rsidRDefault="00907445" w:rsidP="007C22F9">
            <w:pPr>
              <w:jc w:val="center"/>
              <w:rPr>
                <w:color w:val="000000" w:themeColor="text1"/>
                <w:lang w:val="id-ID"/>
              </w:rPr>
            </w:pPr>
            <w:r w:rsidRPr="00483F88">
              <w:rPr>
                <w:color w:val="000000" w:themeColor="text1"/>
              </w:rPr>
              <w:t>0,680</w:t>
            </w:r>
          </w:p>
        </w:tc>
        <w:tc>
          <w:tcPr>
            <w:tcW w:w="1280"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0,915</w:t>
            </w:r>
          </w:p>
        </w:tc>
      </w:tr>
      <w:tr w:rsidR="00907445" w:rsidRPr="00483F88" w:rsidTr="007C22F9">
        <w:trPr>
          <w:trHeight w:val="497"/>
          <w:jc w:val="center"/>
        </w:trPr>
        <w:tc>
          <w:tcPr>
            <w:tcW w:w="2781" w:type="dxa"/>
            <w:shd w:val="clear" w:color="auto" w:fill="auto"/>
          </w:tcPr>
          <w:p w:rsidR="00907445" w:rsidRPr="00483F88" w:rsidRDefault="00907445" w:rsidP="007C22F9">
            <w:pPr>
              <w:rPr>
                <w:color w:val="000000" w:themeColor="text1"/>
                <w:lang w:val="id-ID"/>
              </w:rPr>
            </w:pPr>
            <w:r w:rsidRPr="00483F88">
              <w:rPr>
                <w:color w:val="000000" w:themeColor="text1"/>
                <w:lang w:val="id-ID"/>
              </w:rPr>
              <w:t>Religiusitas</w:t>
            </w:r>
          </w:p>
        </w:tc>
        <w:tc>
          <w:tcPr>
            <w:tcW w:w="993"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11</w:t>
            </w:r>
          </w:p>
        </w:tc>
        <w:tc>
          <w:tcPr>
            <w:tcW w:w="992"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w:t>
            </w:r>
          </w:p>
        </w:tc>
        <w:tc>
          <w:tcPr>
            <w:tcW w:w="2067" w:type="dxa"/>
            <w:shd w:val="clear" w:color="auto" w:fill="auto"/>
          </w:tcPr>
          <w:p w:rsidR="00907445" w:rsidRPr="00483F88" w:rsidRDefault="00907445" w:rsidP="007C22F9">
            <w:pPr>
              <w:jc w:val="center"/>
              <w:rPr>
                <w:color w:val="000000" w:themeColor="text1"/>
                <w:lang w:val="id-ID"/>
              </w:rPr>
            </w:pPr>
            <w:r w:rsidRPr="00483F88">
              <w:rPr>
                <w:color w:val="000000" w:themeColor="text1"/>
              </w:rPr>
              <w:t>0,629</w:t>
            </w:r>
          </w:p>
        </w:tc>
        <w:tc>
          <w:tcPr>
            <w:tcW w:w="1280" w:type="dxa"/>
            <w:shd w:val="clear" w:color="auto" w:fill="auto"/>
          </w:tcPr>
          <w:p w:rsidR="00907445" w:rsidRPr="00483F88" w:rsidRDefault="00907445" w:rsidP="007C22F9">
            <w:pPr>
              <w:jc w:val="center"/>
              <w:rPr>
                <w:color w:val="000000" w:themeColor="text1"/>
                <w:lang w:val="id-ID"/>
              </w:rPr>
            </w:pPr>
            <w:r w:rsidRPr="00483F88">
              <w:rPr>
                <w:color w:val="000000" w:themeColor="text1"/>
                <w:lang w:val="id-ID"/>
              </w:rPr>
              <w:t>0,847</w:t>
            </w:r>
          </w:p>
        </w:tc>
      </w:tr>
    </w:tbl>
    <w:p w:rsidR="00907445" w:rsidRPr="00B80556" w:rsidRDefault="00B80556"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B80556">
        <w:rPr>
          <w:i/>
          <w:color w:val="000000" w:themeColor="text1"/>
          <w:sz w:val="20"/>
          <w:szCs w:val="20"/>
          <w:lang w:val="id-ID"/>
        </w:rPr>
        <w:t>Sumber : Data Olahan SPSS (2018)</w:t>
      </w:r>
    </w:p>
    <w:p w:rsidR="00907445" w:rsidRPr="00B80556" w:rsidRDefault="00B80556"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B80556">
        <w:rPr>
          <w:i/>
          <w:color w:val="000000" w:themeColor="text1"/>
          <w:sz w:val="20"/>
          <w:szCs w:val="20"/>
          <w:lang w:val="id-ID"/>
        </w:rPr>
        <w:t>Lampiran 3</w:t>
      </w:r>
    </w:p>
    <w:p w:rsidR="00907445" w:rsidRPr="00D448A0" w:rsidRDefault="00907445" w:rsidP="00907445">
      <w:pPr>
        <w:spacing w:line="480" w:lineRule="auto"/>
        <w:ind w:firstLine="720"/>
        <w:jc w:val="both"/>
        <w:rPr>
          <w:color w:val="000000" w:themeColor="text1"/>
        </w:rPr>
      </w:pPr>
      <w:r w:rsidRPr="00D448A0">
        <w:rPr>
          <w:color w:val="000000" w:themeColor="text1"/>
        </w:rPr>
        <w:t xml:space="preserve">Berdasarkan hasil pengujian validitas yang telah dilakukan untuk variabel </w:t>
      </w:r>
      <w:r w:rsidRPr="00D448A0">
        <w:rPr>
          <w:i/>
          <w:color w:val="000000" w:themeColor="text1"/>
          <w:lang w:val="id-ID"/>
        </w:rPr>
        <w:t xml:space="preserve">Organizational Citizenship Behavior </w:t>
      </w:r>
      <w:r w:rsidR="00543FBB">
        <w:rPr>
          <w:color w:val="000000" w:themeColor="text1"/>
          <w:lang w:val="id-ID"/>
        </w:rPr>
        <w:t>(OCB</w:t>
      </w:r>
      <w:r w:rsidRPr="00D448A0">
        <w:rPr>
          <w:color w:val="000000" w:themeColor="text1"/>
          <w:lang w:val="id-ID"/>
        </w:rPr>
        <w:t xml:space="preserve">) </w:t>
      </w:r>
      <w:r w:rsidRPr="00D448A0">
        <w:rPr>
          <w:color w:val="000000" w:themeColor="text1"/>
        </w:rPr>
        <w:t xml:space="preserve">yang didukung oleh </w:t>
      </w:r>
      <w:r w:rsidRPr="00D448A0">
        <w:rPr>
          <w:color w:val="000000" w:themeColor="text1"/>
          <w:lang w:val="id-ID"/>
        </w:rPr>
        <w:t xml:space="preserve">12 </w:t>
      </w:r>
      <w:r w:rsidRPr="00D448A0">
        <w:rPr>
          <w:color w:val="000000" w:themeColor="text1"/>
        </w:rPr>
        <w:t xml:space="preserve">item pernyataan, setelah dilakukan pengujian </w:t>
      </w:r>
      <w:r w:rsidRPr="00D448A0">
        <w:rPr>
          <w:color w:val="000000" w:themeColor="text1"/>
          <w:lang w:val="id-ID"/>
        </w:rPr>
        <w:t>12</w:t>
      </w:r>
      <w:r w:rsidRPr="00D448A0">
        <w:rPr>
          <w:color w:val="000000" w:themeColor="text1"/>
        </w:rPr>
        <w:t xml:space="preserve"> item penyataan dinyatakan valid. </w:t>
      </w:r>
      <w:proofErr w:type="gramStart"/>
      <w:r w:rsidRPr="00D448A0">
        <w:rPr>
          <w:color w:val="000000" w:themeColor="text1"/>
        </w:rPr>
        <w:t>Rata rata factor loading dihasilkan dalam pengujian adalah sebesar 0,7</w:t>
      </w:r>
      <w:r w:rsidRPr="00D448A0">
        <w:rPr>
          <w:color w:val="000000" w:themeColor="text1"/>
          <w:lang w:val="id-ID"/>
        </w:rPr>
        <w:t>05</w:t>
      </w:r>
      <w:r w:rsidRPr="00D448A0">
        <w:rPr>
          <w:color w:val="000000" w:themeColor="text1"/>
        </w:rPr>
        <w:t>.</w:t>
      </w:r>
      <w:proofErr w:type="gramEnd"/>
      <w:r w:rsidRPr="00D448A0">
        <w:rPr>
          <w:color w:val="000000" w:themeColor="text1"/>
        </w:rPr>
        <w:t xml:space="preserve"> </w:t>
      </w:r>
      <w:proofErr w:type="gramStart"/>
      <w:r w:rsidRPr="00D448A0">
        <w:rPr>
          <w:color w:val="000000" w:themeColor="text1"/>
        </w:rPr>
        <w:t>Nilai factor loading yang dihasilkan berada diatas 0.</w:t>
      </w:r>
      <w:r w:rsidRPr="00D448A0">
        <w:rPr>
          <w:color w:val="000000" w:themeColor="text1"/>
          <w:lang w:val="id-ID"/>
        </w:rPr>
        <w:t>5</w:t>
      </w:r>
      <w:r w:rsidRPr="00D448A0">
        <w:rPr>
          <w:color w:val="000000" w:themeColor="text1"/>
        </w:rPr>
        <w:t>0.</w:t>
      </w:r>
      <w:proofErr w:type="gramEnd"/>
      <w:r w:rsidRPr="00D448A0">
        <w:rPr>
          <w:color w:val="000000" w:themeColor="text1"/>
        </w:rPr>
        <w:t xml:space="preserve"> </w:t>
      </w:r>
      <w:proofErr w:type="gramStart"/>
      <w:r w:rsidRPr="00D448A0">
        <w:rPr>
          <w:color w:val="000000" w:themeColor="text1"/>
        </w:rPr>
        <w:t>Pada tahapan pengujian reliabilitas diperoleh nilai Cronbach’s Alpha sebesar 0,</w:t>
      </w:r>
      <w:r>
        <w:rPr>
          <w:color w:val="000000" w:themeColor="text1"/>
          <w:lang w:val="id-ID"/>
        </w:rPr>
        <w:t>908</w:t>
      </w:r>
      <w:r w:rsidRPr="00D448A0">
        <w:rPr>
          <w:color w:val="000000" w:themeColor="text1"/>
        </w:rPr>
        <w:t>.</w:t>
      </w:r>
      <w:proofErr w:type="gramEnd"/>
      <w:r w:rsidRPr="00D448A0">
        <w:rPr>
          <w:color w:val="000000" w:themeColor="text1"/>
        </w:rPr>
        <w:t xml:space="preserve"> Nilai Cronbach’s Alpha yang dihasilkan telah berada diatas 0</w:t>
      </w:r>
      <w:proofErr w:type="gramStart"/>
      <w:r w:rsidRPr="00D448A0">
        <w:rPr>
          <w:color w:val="000000" w:themeColor="text1"/>
        </w:rPr>
        <w:t>,70</w:t>
      </w:r>
      <w:proofErr w:type="gramEnd"/>
      <w:r w:rsidRPr="00D448A0">
        <w:rPr>
          <w:color w:val="000000" w:themeColor="text1"/>
        </w:rPr>
        <w:t xml:space="preserve"> sehingga dapat disimpulkan </w:t>
      </w:r>
      <w:r w:rsidRPr="00D448A0">
        <w:rPr>
          <w:i/>
          <w:color w:val="000000" w:themeColor="text1"/>
          <w:lang w:val="id-ID"/>
        </w:rPr>
        <w:t xml:space="preserve">Organizational Citizenship Behavior </w:t>
      </w:r>
      <w:r w:rsidR="00543FBB">
        <w:rPr>
          <w:color w:val="000000" w:themeColor="text1"/>
          <w:lang w:val="id-ID"/>
        </w:rPr>
        <w:t>(OCB</w:t>
      </w:r>
      <w:r w:rsidRPr="00D448A0">
        <w:rPr>
          <w:color w:val="000000" w:themeColor="text1"/>
          <w:lang w:val="id-ID"/>
        </w:rPr>
        <w:t>)</w:t>
      </w:r>
      <w:r w:rsidRPr="00D448A0">
        <w:rPr>
          <w:color w:val="000000" w:themeColor="text1"/>
        </w:rPr>
        <w:t xml:space="preserve"> telah didukung oleh item pernyataan yang handal.</w:t>
      </w:r>
    </w:p>
    <w:p w:rsidR="00907445" w:rsidRPr="00D448A0" w:rsidRDefault="00907445" w:rsidP="00907445">
      <w:pPr>
        <w:spacing w:line="480" w:lineRule="auto"/>
        <w:ind w:firstLine="720"/>
        <w:jc w:val="both"/>
        <w:rPr>
          <w:color w:val="000000" w:themeColor="text1"/>
          <w:lang w:val="id-ID"/>
        </w:rPr>
      </w:pPr>
      <w:proofErr w:type="gramStart"/>
      <w:r w:rsidRPr="00D448A0">
        <w:rPr>
          <w:color w:val="000000" w:themeColor="text1"/>
        </w:rPr>
        <w:t xml:space="preserve">Sedangkan hasil pengujian validitas yang telah dilakukan untuk variabel </w:t>
      </w:r>
      <w:r w:rsidRPr="00D448A0">
        <w:rPr>
          <w:color w:val="000000" w:themeColor="text1"/>
          <w:lang w:val="id-ID"/>
        </w:rPr>
        <w:t>pemberdayaan psikologis</w:t>
      </w:r>
      <w:r w:rsidRPr="00D448A0">
        <w:rPr>
          <w:color w:val="000000" w:themeColor="text1"/>
        </w:rPr>
        <w:t xml:space="preserve"> yang didukung oleh </w:t>
      </w:r>
      <w:r w:rsidRPr="00D448A0">
        <w:rPr>
          <w:color w:val="000000" w:themeColor="text1"/>
          <w:lang w:val="id-ID"/>
        </w:rPr>
        <w:t>12</w:t>
      </w:r>
      <w:r w:rsidRPr="00D448A0">
        <w:rPr>
          <w:color w:val="000000" w:themeColor="text1"/>
        </w:rPr>
        <w:t xml:space="preserve"> item pernyataan, setelah dilakukan pengujian </w:t>
      </w:r>
      <w:r w:rsidRPr="00D448A0">
        <w:rPr>
          <w:color w:val="000000" w:themeColor="text1"/>
          <w:lang w:val="id-ID"/>
        </w:rPr>
        <w:t>10</w:t>
      </w:r>
      <w:r w:rsidRPr="00D448A0">
        <w:rPr>
          <w:color w:val="000000" w:themeColor="text1"/>
        </w:rPr>
        <w:t xml:space="preserve"> item pe</w:t>
      </w:r>
      <w:r w:rsidR="00543FBB">
        <w:rPr>
          <w:color w:val="000000" w:themeColor="text1"/>
          <w:lang w:val="id-ID"/>
        </w:rPr>
        <w:t>r</w:t>
      </w:r>
      <w:r w:rsidRPr="00D448A0">
        <w:rPr>
          <w:color w:val="000000" w:themeColor="text1"/>
        </w:rPr>
        <w:t>nyataan dinyatakan valid.</w:t>
      </w:r>
      <w:proofErr w:type="gramEnd"/>
      <w:r w:rsidRPr="00D448A0">
        <w:rPr>
          <w:color w:val="000000" w:themeColor="text1"/>
        </w:rPr>
        <w:t xml:space="preserve"> </w:t>
      </w:r>
      <w:proofErr w:type="gramStart"/>
      <w:r w:rsidRPr="00D448A0">
        <w:rPr>
          <w:color w:val="000000" w:themeColor="text1"/>
        </w:rPr>
        <w:t xml:space="preserve">Rata rata factor loading dihasilkan </w:t>
      </w:r>
      <w:r w:rsidRPr="00D448A0">
        <w:rPr>
          <w:color w:val="000000" w:themeColor="text1"/>
        </w:rPr>
        <w:lastRenderedPageBreak/>
        <w:t>dalam pengujian adalah sebesar 0,</w:t>
      </w:r>
      <w:r w:rsidRPr="00D448A0">
        <w:rPr>
          <w:color w:val="000000" w:themeColor="text1"/>
          <w:lang w:val="id-ID"/>
        </w:rPr>
        <w:t>684</w:t>
      </w:r>
      <w:r w:rsidRPr="00D448A0">
        <w:rPr>
          <w:color w:val="000000" w:themeColor="text1"/>
        </w:rPr>
        <w:t>.</w:t>
      </w:r>
      <w:proofErr w:type="gramEnd"/>
      <w:r w:rsidRPr="00D448A0">
        <w:rPr>
          <w:color w:val="000000" w:themeColor="text1"/>
        </w:rPr>
        <w:t xml:space="preserve"> </w:t>
      </w:r>
      <w:proofErr w:type="gramStart"/>
      <w:r w:rsidRPr="00D448A0">
        <w:rPr>
          <w:color w:val="000000" w:themeColor="text1"/>
        </w:rPr>
        <w:t>Nilai factor loading yang dihasilkan berada diatas 0.</w:t>
      </w:r>
      <w:r w:rsidRPr="00D448A0">
        <w:rPr>
          <w:color w:val="000000" w:themeColor="text1"/>
          <w:lang w:val="id-ID"/>
        </w:rPr>
        <w:t>5</w:t>
      </w:r>
      <w:r w:rsidRPr="00D448A0">
        <w:rPr>
          <w:color w:val="000000" w:themeColor="text1"/>
        </w:rPr>
        <w:t>0.</w:t>
      </w:r>
      <w:proofErr w:type="gramEnd"/>
      <w:r w:rsidRPr="00D448A0">
        <w:rPr>
          <w:color w:val="000000" w:themeColor="text1"/>
          <w:lang w:val="id-ID"/>
        </w:rPr>
        <w:t xml:space="preserve"> </w:t>
      </w:r>
      <w:r w:rsidRPr="00097053">
        <w:rPr>
          <w:color w:val="000000" w:themeColor="text1"/>
          <w:lang w:val="id-ID"/>
        </w:rPr>
        <w:t>Pada tahapan pengujian reliabilitas diperoleh nilai Cronbach’s Alpha sebesar 0,</w:t>
      </w:r>
      <w:r w:rsidRPr="00D448A0">
        <w:rPr>
          <w:color w:val="000000" w:themeColor="text1"/>
          <w:lang w:val="id-ID"/>
        </w:rPr>
        <w:t>873</w:t>
      </w:r>
      <w:r w:rsidRPr="00097053">
        <w:rPr>
          <w:color w:val="000000" w:themeColor="text1"/>
          <w:lang w:val="id-ID"/>
        </w:rPr>
        <w:t>. Nilai Cronbach’s Alpha yang dihasilkan telah berada diatas 0,70 sehingga dapat disimpulkan</w:t>
      </w:r>
      <w:r w:rsidR="00543FBB" w:rsidRPr="00543FBB">
        <w:rPr>
          <w:color w:val="000000" w:themeColor="text1"/>
          <w:lang w:val="id-ID"/>
        </w:rPr>
        <w:t xml:space="preserve"> </w:t>
      </w:r>
      <w:r w:rsidR="00543FBB" w:rsidRPr="00D448A0">
        <w:rPr>
          <w:color w:val="000000" w:themeColor="text1"/>
          <w:lang w:val="id-ID"/>
        </w:rPr>
        <w:t>pemberdayaan psikologis</w:t>
      </w:r>
      <w:r w:rsidR="00543FBB" w:rsidRPr="00D448A0">
        <w:rPr>
          <w:color w:val="000000" w:themeColor="text1"/>
        </w:rPr>
        <w:t xml:space="preserve"> </w:t>
      </w:r>
      <w:r w:rsidRPr="00097053">
        <w:rPr>
          <w:color w:val="000000" w:themeColor="text1"/>
          <w:lang w:val="id-ID"/>
        </w:rPr>
        <w:t>telah didukung oleh item pernyataan yang handal.</w:t>
      </w:r>
    </w:p>
    <w:p w:rsidR="00907445" w:rsidRPr="00097053" w:rsidRDefault="00907445" w:rsidP="00907445">
      <w:pPr>
        <w:spacing w:line="480" w:lineRule="auto"/>
        <w:ind w:firstLine="720"/>
        <w:jc w:val="both"/>
        <w:rPr>
          <w:color w:val="000000" w:themeColor="text1"/>
          <w:lang w:val="id-ID"/>
        </w:rPr>
      </w:pPr>
      <w:r w:rsidRPr="00D448A0">
        <w:rPr>
          <w:color w:val="000000" w:themeColor="text1"/>
        </w:rPr>
        <w:t xml:space="preserve">Sedangkan hasil pengujian validitas yang telah dilakukan untuk variabel </w:t>
      </w:r>
      <w:r w:rsidRPr="00D448A0">
        <w:rPr>
          <w:color w:val="000000" w:themeColor="text1"/>
          <w:lang w:val="id-ID"/>
        </w:rPr>
        <w:t>Kepemimpinan Transformasional</w:t>
      </w:r>
      <w:r w:rsidRPr="00D448A0">
        <w:rPr>
          <w:color w:val="000000" w:themeColor="text1"/>
        </w:rPr>
        <w:t xml:space="preserve"> yang didukung oleh </w:t>
      </w:r>
      <w:r w:rsidRPr="00D448A0">
        <w:rPr>
          <w:color w:val="000000" w:themeColor="text1"/>
          <w:lang w:val="id-ID"/>
        </w:rPr>
        <w:t>15</w:t>
      </w:r>
      <w:r w:rsidRPr="00D448A0">
        <w:rPr>
          <w:color w:val="000000" w:themeColor="text1"/>
        </w:rPr>
        <w:t xml:space="preserve"> item pernyataan, setelah dilakukan pengujian </w:t>
      </w:r>
      <w:r w:rsidRPr="00D448A0">
        <w:rPr>
          <w:color w:val="000000" w:themeColor="text1"/>
          <w:lang w:val="id-ID"/>
        </w:rPr>
        <w:t>15</w:t>
      </w:r>
      <w:r w:rsidRPr="00D448A0">
        <w:rPr>
          <w:color w:val="000000" w:themeColor="text1"/>
        </w:rPr>
        <w:t xml:space="preserve"> item penyataan dinyatakan valid. </w:t>
      </w:r>
      <w:proofErr w:type="gramStart"/>
      <w:r w:rsidRPr="00D448A0">
        <w:rPr>
          <w:color w:val="000000" w:themeColor="text1"/>
        </w:rPr>
        <w:t>Rata rata factor loading dihasilkan dalam pengujian adalah sebesar 0,</w:t>
      </w:r>
      <w:r w:rsidRPr="00D448A0">
        <w:rPr>
          <w:color w:val="000000" w:themeColor="text1"/>
          <w:lang w:val="id-ID"/>
        </w:rPr>
        <w:t>680</w:t>
      </w:r>
      <w:r w:rsidRPr="00D448A0">
        <w:rPr>
          <w:color w:val="000000" w:themeColor="text1"/>
        </w:rPr>
        <w:t>.</w:t>
      </w:r>
      <w:proofErr w:type="gramEnd"/>
      <w:r w:rsidRPr="00D448A0">
        <w:rPr>
          <w:color w:val="000000" w:themeColor="text1"/>
        </w:rPr>
        <w:t xml:space="preserve"> </w:t>
      </w:r>
      <w:proofErr w:type="gramStart"/>
      <w:r w:rsidRPr="00D448A0">
        <w:rPr>
          <w:color w:val="000000" w:themeColor="text1"/>
        </w:rPr>
        <w:t>Nilai factor loading yang dihasilkan berada diatas 0.</w:t>
      </w:r>
      <w:r w:rsidRPr="00D448A0">
        <w:rPr>
          <w:color w:val="000000" w:themeColor="text1"/>
          <w:lang w:val="id-ID"/>
        </w:rPr>
        <w:t>5</w:t>
      </w:r>
      <w:r w:rsidRPr="00D448A0">
        <w:rPr>
          <w:color w:val="000000" w:themeColor="text1"/>
        </w:rPr>
        <w:t>0.</w:t>
      </w:r>
      <w:proofErr w:type="gramEnd"/>
      <w:r w:rsidRPr="00D448A0">
        <w:rPr>
          <w:color w:val="000000" w:themeColor="text1"/>
          <w:lang w:val="id-ID"/>
        </w:rPr>
        <w:t xml:space="preserve"> </w:t>
      </w:r>
      <w:r w:rsidRPr="00097053">
        <w:rPr>
          <w:color w:val="000000" w:themeColor="text1"/>
          <w:lang w:val="id-ID"/>
        </w:rPr>
        <w:t>Pada tahapan pengujian reliabilitas diperoleh nilai Cronbach’s Alpha sebesar 0,</w:t>
      </w:r>
      <w:r w:rsidRPr="00D448A0">
        <w:rPr>
          <w:color w:val="000000" w:themeColor="text1"/>
          <w:lang w:val="id-ID"/>
        </w:rPr>
        <w:t>91</w:t>
      </w:r>
      <w:r>
        <w:rPr>
          <w:color w:val="000000" w:themeColor="text1"/>
          <w:lang w:val="id-ID"/>
        </w:rPr>
        <w:t>5</w:t>
      </w:r>
      <w:r w:rsidRPr="00097053">
        <w:rPr>
          <w:color w:val="000000" w:themeColor="text1"/>
          <w:lang w:val="id-ID"/>
        </w:rPr>
        <w:t>. Nilai Cronbach’s Alpha yang dihasilkan telah berada diatas 0,70 sehingga dapat disimpulkan</w:t>
      </w:r>
      <w:r w:rsidR="00543FBB" w:rsidRPr="00543FBB">
        <w:rPr>
          <w:color w:val="000000" w:themeColor="text1"/>
          <w:lang w:val="id-ID"/>
        </w:rPr>
        <w:t xml:space="preserve"> </w:t>
      </w:r>
      <w:r w:rsidR="00543FBB" w:rsidRPr="00D448A0">
        <w:rPr>
          <w:color w:val="000000" w:themeColor="text1"/>
          <w:lang w:val="id-ID"/>
        </w:rPr>
        <w:t>Kepemimpinan Transformasional</w:t>
      </w:r>
      <w:r w:rsidR="00543FBB" w:rsidRPr="00D448A0">
        <w:rPr>
          <w:color w:val="000000" w:themeColor="text1"/>
        </w:rPr>
        <w:t xml:space="preserve"> </w:t>
      </w:r>
      <w:r w:rsidRPr="00097053">
        <w:rPr>
          <w:color w:val="000000" w:themeColor="text1"/>
          <w:lang w:val="id-ID"/>
        </w:rPr>
        <w:t>telah didukung oleh item pernyataan yang handal.</w:t>
      </w:r>
    </w:p>
    <w:p w:rsidR="00907445" w:rsidRPr="00D448A0" w:rsidRDefault="00907445" w:rsidP="00907445">
      <w:pPr>
        <w:spacing w:line="480" w:lineRule="auto"/>
        <w:ind w:firstLine="720"/>
        <w:jc w:val="both"/>
        <w:rPr>
          <w:color w:val="000000" w:themeColor="text1"/>
        </w:rPr>
      </w:pPr>
      <w:r w:rsidRPr="00097053">
        <w:rPr>
          <w:color w:val="000000" w:themeColor="text1"/>
          <w:lang w:val="id-ID"/>
        </w:rPr>
        <w:t xml:space="preserve">Sedangkan hasil pengujian validitas yang telah dilakukan untuk variabel </w:t>
      </w:r>
      <w:r w:rsidRPr="00D448A0">
        <w:rPr>
          <w:color w:val="000000" w:themeColor="text1"/>
          <w:lang w:val="id-ID"/>
        </w:rPr>
        <w:t>religiusitas</w:t>
      </w:r>
      <w:r w:rsidRPr="00097053">
        <w:rPr>
          <w:color w:val="000000" w:themeColor="text1"/>
          <w:lang w:val="id-ID"/>
        </w:rPr>
        <w:t xml:space="preserve"> yang didukung oleh </w:t>
      </w:r>
      <w:r w:rsidRPr="00D448A0">
        <w:rPr>
          <w:color w:val="000000" w:themeColor="text1"/>
          <w:lang w:val="id-ID"/>
        </w:rPr>
        <w:t>11</w:t>
      </w:r>
      <w:r w:rsidRPr="00097053">
        <w:rPr>
          <w:color w:val="000000" w:themeColor="text1"/>
          <w:lang w:val="id-ID"/>
        </w:rPr>
        <w:t xml:space="preserve"> item pernyataan, setelah dilakukan pengujian </w:t>
      </w:r>
      <w:r w:rsidRPr="00D448A0">
        <w:rPr>
          <w:color w:val="000000" w:themeColor="text1"/>
          <w:lang w:val="id-ID"/>
        </w:rPr>
        <w:t>11</w:t>
      </w:r>
      <w:r w:rsidRPr="00097053">
        <w:rPr>
          <w:color w:val="000000" w:themeColor="text1"/>
          <w:lang w:val="id-ID"/>
        </w:rPr>
        <w:t xml:space="preserve"> item penyataan dinyatakan valid. </w:t>
      </w:r>
      <w:proofErr w:type="gramStart"/>
      <w:r w:rsidRPr="00D448A0">
        <w:rPr>
          <w:color w:val="000000" w:themeColor="text1"/>
        </w:rPr>
        <w:t>Rata rata factor loading dihasilkan dalam pengujian adalah sebesar 0,</w:t>
      </w:r>
      <w:r w:rsidRPr="00D448A0">
        <w:rPr>
          <w:color w:val="000000" w:themeColor="text1"/>
          <w:lang w:val="id-ID"/>
        </w:rPr>
        <w:t>629</w:t>
      </w:r>
      <w:r w:rsidRPr="00D448A0">
        <w:rPr>
          <w:color w:val="000000" w:themeColor="text1"/>
        </w:rPr>
        <w:t>.</w:t>
      </w:r>
      <w:proofErr w:type="gramEnd"/>
      <w:r w:rsidRPr="00D448A0">
        <w:rPr>
          <w:color w:val="000000" w:themeColor="text1"/>
        </w:rPr>
        <w:t xml:space="preserve"> </w:t>
      </w:r>
      <w:proofErr w:type="gramStart"/>
      <w:r w:rsidRPr="00D448A0">
        <w:rPr>
          <w:color w:val="000000" w:themeColor="text1"/>
        </w:rPr>
        <w:t>Nilai factor loading yang dihasilkan berada diatas 0.</w:t>
      </w:r>
      <w:r w:rsidRPr="00D448A0">
        <w:rPr>
          <w:color w:val="000000" w:themeColor="text1"/>
          <w:lang w:val="id-ID"/>
        </w:rPr>
        <w:t>5</w:t>
      </w:r>
      <w:r w:rsidRPr="00D448A0">
        <w:rPr>
          <w:color w:val="000000" w:themeColor="text1"/>
        </w:rPr>
        <w:t>0.</w:t>
      </w:r>
      <w:proofErr w:type="gramEnd"/>
      <w:r w:rsidRPr="00D448A0">
        <w:rPr>
          <w:color w:val="000000" w:themeColor="text1"/>
        </w:rPr>
        <w:t xml:space="preserve"> </w:t>
      </w:r>
      <w:proofErr w:type="gramStart"/>
      <w:r w:rsidRPr="00D448A0">
        <w:rPr>
          <w:color w:val="000000" w:themeColor="text1"/>
        </w:rPr>
        <w:t xml:space="preserve">Pada tahapan pengujian reliabilitas diperoleh nilai Cronbach’s Alpha sebesar </w:t>
      </w:r>
      <w:r w:rsidRPr="00D448A0">
        <w:rPr>
          <w:color w:val="000000" w:themeColor="text1"/>
          <w:lang w:val="id-ID"/>
        </w:rPr>
        <w:t>0,</w:t>
      </w:r>
      <w:r>
        <w:rPr>
          <w:color w:val="000000" w:themeColor="text1"/>
          <w:lang w:val="id-ID"/>
        </w:rPr>
        <w:t>847</w:t>
      </w:r>
      <w:r w:rsidRPr="00D448A0">
        <w:rPr>
          <w:color w:val="000000" w:themeColor="text1"/>
        </w:rPr>
        <w:t>.</w:t>
      </w:r>
      <w:proofErr w:type="gramEnd"/>
      <w:r w:rsidRPr="00D448A0">
        <w:rPr>
          <w:color w:val="000000" w:themeColor="text1"/>
        </w:rPr>
        <w:t xml:space="preserve"> Nilai Cronbach’s Alpha yang dihasilkan telah berada diatas 0</w:t>
      </w:r>
      <w:proofErr w:type="gramStart"/>
      <w:r w:rsidRPr="00D448A0">
        <w:rPr>
          <w:color w:val="000000" w:themeColor="text1"/>
        </w:rPr>
        <w:t>,70</w:t>
      </w:r>
      <w:proofErr w:type="gramEnd"/>
      <w:r w:rsidRPr="00D448A0">
        <w:rPr>
          <w:color w:val="000000" w:themeColor="text1"/>
        </w:rPr>
        <w:t xml:space="preserve"> sehingga dapat disimpulkan</w:t>
      </w:r>
      <w:r w:rsidR="00641FCA" w:rsidRPr="00641FCA">
        <w:rPr>
          <w:color w:val="000000" w:themeColor="text1"/>
          <w:lang w:val="id-ID"/>
        </w:rPr>
        <w:t xml:space="preserve"> </w:t>
      </w:r>
      <w:r w:rsidR="00641FCA" w:rsidRPr="00D448A0">
        <w:rPr>
          <w:color w:val="000000" w:themeColor="text1"/>
          <w:lang w:val="id-ID"/>
        </w:rPr>
        <w:t>religiusitas</w:t>
      </w:r>
      <w:r w:rsidR="00641FCA" w:rsidRPr="00D448A0">
        <w:rPr>
          <w:color w:val="000000" w:themeColor="text1"/>
        </w:rPr>
        <w:t xml:space="preserve"> </w:t>
      </w:r>
      <w:r w:rsidRPr="00D448A0">
        <w:rPr>
          <w:color w:val="000000" w:themeColor="text1"/>
        </w:rPr>
        <w:t>telah didukung oleh item pernyataan yang handal.</w:t>
      </w:r>
    </w:p>
    <w:p w:rsidR="00907445" w:rsidRPr="00D448A0" w:rsidRDefault="00907445" w:rsidP="00907445">
      <w:pPr>
        <w:spacing w:line="480" w:lineRule="auto"/>
        <w:jc w:val="both"/>
        <w:rPr>
          <w:b/>
          <w:color w:val="000000" w:themeColor="text1"/>
          <w:lang w:val="id-ID"/>
        </w:rPr>
      </w:pPr>
      <w:r w:rsidRPr="00D448A0">
        <w:rPr>
          <w:b/>
          <w:color w:val="000000" w:themeColor="text1"/>
        </w:rPr>
        <w:t>4.</w:t>
      </w:r>
      <w:r w:rsidRPr="00D448A0">
        <w:rPr>
          <w:b/>
          <w:color w:val="000000" w:themeColor="text1"/>
          <w:lang w:val="id-ID"/>
        </w:rPr>
        <w:t>3 Analisis Deskriptif</w:t>
      </w:r>
    </w:p>
    <w:p w:rsidR="00907445" w:rsidRPr="00D448A0" w:rsidRDefault="00907445" w:rsidP="00907445">
      <w:pPr>
        <w:spacing w:line="480" w:lineRule="auto"/>
        <w:ind w:firstLine="720"/>
        <w:jc w:val="both"/>
        <w:rPr>
          <w:color w:val="000000" w:themeColor="text1"/>
          <w:lang w:val="id-ID"/>
        </w:rPr>
      </w:pPr>
      <w:r w:rsidRPr="00D448A0">
        <w:rPr>
          <w:color w:val="000000" w:themeColor="text1"/>
          <w:lang w:val="id-ID"/>
        </w:rPr>
        <w:t>Pada sub bab ini diuraikan tentang deskripsi masing-masing variabel penelitian, baik variabel bebas maupun variabel terikat. Distribusi frekuensi dari masing-masing variabel akan disajikan dalam tabel distribusi frekuensi.</w:t>
      </w:r>
    </w:p>
    <w:p w:rsidR="00907445" w:rsidRPr="00D448A0" w:rsidRDefault="00907445" w:rsidP="00907445">
      <w:pPr>
        <w:ind w:firstLine="720"/>
        <w:jc w:val="both"/>
        <w:rPr>
          <w:color w:val="000000" w:themeColor="text1"/>
          <w:lang w:val="id-ID"/>
        </w:rPr>
      </w:pPr>
    </w:p>
    <w:p w:rsidR="00B565B6" w:rsidRDefault="00B565B6" w:rsidP="00907445">
      <w:pPr>
        <w:pStyle w:val="BodyText"/>
        <w:spacing w:after="0" w:line="480" w:lineRule="auto"/>
        <w:rPr>
          <w:rFonts w:ascii="Times New Roman" w:hAnsi="Times New Roman"/>
          <w:b/>
          <w:bCs/>
          <w:color w:val="000000" w:themeColor="text1"/>
          <w:sz w:val="24"/>
          <w:szCs w:val="24"/>
        </w:rPr>
      </w:pPr>
    </w:p>
    <w:p w:rsidR="00907445" w:rsidRPr="00D448A0" w:rsidRDefault="00907445" w:rsidP="00907445">
      <w:pPr>
        <w:pStyle w:val="BodyText"/>
        <w:spacing w:after="0" w:line="480" w:lineRule="auto"/>
        <w:rPr>
          <w:rFonts w:ascii="Times New Roman" w:hAnsi="Times New Roman"/>
          <w:b/>
          <w:bCs/>
          <w:i/>
          <w:color w:val="000000" w:themeColor="text1"/>
          <w:sz w:val="24"/>
          <w:szCs w:val="24"/>
          <w:lang w:val="id-ID"/>
        </w:rPr>
      </w:pPr>
      <w:r w:rsidRPr="00D448A0">
        <w:rPr>
          <w:rFonts w:ascii="Times New Roman" w:hAnsi="Times New Roman"/>
          <w:b/>
          <w:bCs/>
          <w:color w:val="000000" w:themeColor="text1"/>
          <w:sz w:val="24"/>
          <w:szCs w:val="24"/>
          <w:lang w:val="id-ID"/>
        </w:rPr>
        <w:lastRenderedPageBreak/>
        <w:t>4.3.1  Organization Citizenship Behavior</w:t>
      </w:r>
    </w:p>
    <w:p w:rsidR="00907445" w:rsidRPr="00D448A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Hasil uji validitas yang telah dilakukan sebelumnya menemukan bahwa semua item pernyataan valid (12 item) yang digunakan untuk mengukur variabel Organization citizenship behavior adalah valid. Berikut akan diuraikan rata-rata dan TCR.</w:t>
      </w:r>
    </w:p>
    <w:p w:rsidR="00907445" w:rsidRPr="00D448A0" w:rsidRDefault="00907445" w:rsidP="00907445">
      <w:pPr>
        <w:pStyle w:val="BodyText"/>
        <w:spacing w:after="0" w:line="240" w:lineRule="auto"/>
        <w:ind w:firstLine="720"/>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Tabel 4.8</w:t>
      </w:r>
    </w:p>
    <w:p w:rsidR="00907445" w:rsidRPr="00D448A0" w:rsidRDefault="00907445" w:rsidP="00907445">
      <w:pPr>
        <w:pStyle w:val="BodyText"/>
        <w:tabs>
          <w:tab w:val="center" w:pos="4330"/>
          <w:tab w:val="left" w:pos="7069"/>
        </w:tabs>
        <w:spacing w:after="0" w:line="240" w:lineRule="auto"/>
        <w:ind w:firstLine="720"/>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ab/>
        <w:t>Distribusi Frekuensi Organization citizenship behavior (Y)</w:t>
      </w:r>
      <w:r w:rsidRPr="00D448A0">
        <w:rPr>
          <w:rFonts w:ascii="Times New Roman" w:hAnsi="Times New Roman"/>
          <w:b/>
          <w:bCs/>
          <w:color w:val="000000" w:themeColor="text1"/>
          <w:sz w:val="24"/>
          <w:szCs w:val="24"/>
          <w:lang w:val="id-ID"/>
        </w:rPr>
        <w:tab/>
      </w:r>
    </w:p>
    <w:tbl>
      <w:tblPr>
        <w:tblStyle w:val="TableGrid"/>
        <w:tblW w:w="7938" w:type="dxa"/>
        <w:jc w:val="center"/>
        <w:tblInd w:w="108" w:type="dxa"/>
        <w:tblLayout w:type="fixed"/>
        <w:tblLook w:val="04A0"/>
      </w:tblPr>
      <w:tblGrid>
        <w:gridCol w:w="3968"/>
        <w:gridCol w:w="1276"/>
        <w:gridCol w:w="1276"/>
        <w:gridCol w:w="1418"/>
      </w:tblGrid>
      <w:tr w:rsidR="00907445" w:rsidRPr="00D448A0" w:rsidTr="007C22F9">
        <w:trPr>
          <w:trHeight w:val="319"/>
          <w:jc w:val="center"/>
        </w:trPr>
        <w:tc>
          <w:tcPr>
            <w:tcW w:w="3968"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Item pernyataan</w:t>
            </w:r>
          </w:p>
        </w:tc>
        <w:tc>
          <w:tcPr>
            <w:tcW w:w="1276"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Rata-rata</w:t>
            </w:r>
          </w:p>
        </w:tc>
        <w:tc>
          <w:tcPr>
            <w:tcW w:w="1276"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TCR (%)</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Kategori</w:t>
            </w:r>
          </w:p>
        </w:tc>
      </w:tr>
      <w:tr w:rsidR="00907445" w:rsidRPr="00D448A0" w:rsidTr="007C22F9">
        <w:trPr>
          <w:trHeight w:val="319"/>
          <w:jc w:val="center"/>
        </w:trPr>
        <w:tc>
          <w:tcPr>
            <w:tcW w:w="3968" w:type="dxa"/>
            <w:vAlign w:val="center"/>
          </w:tcPr>
          <w:p w:rsidR="00907445" w:rsidRPr="0037682A" w:rsidRDefault="00907445" w:rsidP="007C22F9">
            <w:pPr>
              <w:autoSpaceDE w:val="0"/>
              <w:autoSpaceDN w:val="0"/>
              <w:adjustRightInd w:val="0"/>
              <w:jc w:val="center"/>
              <w:rPr>
                <w:color w:val="000000" w:themeColor="text1"/>
                <w:lang w:val="id-ID"/>
              </w:rPr>
            </w:pPr>
            <w:r>
              <w:rPr>
                <w:color w:val="000000" w:themeColor="text1"/>
                <w:lang w:val="id-ID"/>
              </w:rPr>
              <w:t>OCB1</w:t>
            </w:r>
          </w:p>
        </w:tc>
        <w:tc>
          <w:tcPr>
            <w:tcW w:w="1276" w:type="dxa"/>
            <w:vAlign w:val="bottom"/>
          </w:tcPr>
          <w:p w:rsidR="00907445" w:rsidRPr="00D448A0" w:rsidRDefault="00907445" w:rsidP="007C22F9">
            <w:pPr>
              <w:jc w:val="center"/>
              <w:rPr>
                <w:color w:val="000000" w:themeColor="text1"/>
              </w:rPr>
            </w:pPr>
            <w:r w:rsidRPr="00D448A0">
              <w:rPr>
                <w:color w:val="000000" w:themeColor="text1"/>
              </w:rPr>
              <w:t>3,9</w:t>
            </w:r>
          </w:p>
        </w:tc>
        <w:tc>
          <w:tcPr>
            <w:tcW w:w="1276" w:type="dxa"/>
            <w:vAlign w:val="bottom"/>
          </w:tcPr>
          <w:p w:rsidR="00907445" w:rsidRPr="00D448A0" w:rsidRDefault="00907445" w:rsidP="007C22F9">
            <w:pPr>
              <w:jc w:val="center"/>
              <w:rPr>
                <w:color w:val="000000" w:themeColor="text1"/>
              </w:rPr>
            </w:pPr>
            <w:r w:rsidRPr="00D448A0">
              <w:rPr>
                <w:color w:val="000000" w:themeColor="text1"/>
              </w:rPr>
              <w:t>78</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259"/>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2</w:t>
            </w:r>
          </w:p>
        </w:tc>
        <w:tc>
          <w:tcPr>
            <w:tcW w:w="1276" w:type="dxa"/>
            <w:vAlign w:val="bottom"/>
          </w:tcPr>
          <w:p w:rsidR="00907445" w:rsidRPr="00D448A0" w:rsidRDefault="00907445" w:rsidP="007C22F9">
            <w:pPr>
              <w:jc w:val="center"/>
              <w:rPr>
                <w:color w:val="000000" w:themeColor="text1"/>
              </w:rPr>
            </w:pPr>
            <w:r w:rsidRPr="00D448A0">
              <w:rPr>
                <w:color w:val="000000" w:themeColor="text1"/>
              </w:rPr>
              <w:t>3,8</w:t>
            </w:r>
          </w:p>
        </w:tc>
        <w:tc>
          <w:tcPr>
            <w:tcW w:w="1276" w:type="dxa"/>
            <w:vAlign w:val="bottom"/>
          </w:tcPr>
          <w:p w:rsidR="00907445" w:rsidRPr="00D448A0" w:rsidRDefault="00907445" w:rsidP="007C22F9">
            <w:pPr>
              <w:jc w:val="center"/>
              <w:rPr>
                <w:color w:val="000000" w:themeColor="text1"/>
              </w:rPr>
            </w:pPr>
            <w:r w:rsidRPr="00D448A0">
              <w:rPr>
                <w:color w:val="000000" w:themeColor="text1"/>
              </w:rPr>
              <w:t>76</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6"/>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3</w:t>
            </w:r>
          </w:p>
        </w:tc>
        <w:tc>
          <w:tcPr>
            <w:tcW w:w="1276" w:type="dxa"/>
            <w:vAlign w:val="bottom"/>
          </w:tcPr>
          <w:p w:rsidR="00907445" w:rsidRPr="00D448A0" w:rsidRDefault="00907445" w:rsidP="007C22F9">
            <w:pPr>
              <w:jc w:val="center"/>
              <w:rPr>
                <w:color w:val="000000" w:themeColor="text1"/>
              </w:rPr>
            </w:pPr>
            <w:r w:rsidRPr="00D448A0">
              <w:rPr>
                <w:color w:val="000000" w:themeColor="text1"/>
              </w:rPr>
              <w:t>3,89</w:t>
            </w:r>
          </w:p>
        </w:tc>
        <w:tc>
          <w:tcPr>
            <w:tcW w:w="1276" w:type="dxa"/>
            <w:vAlign w:val="bottom"/>
          </w:tcPr>
          <w:p w:rsidR="00907445" w:rsidRPr="00D448A0" w:rsidRDefault="00907445" w:rsidP="007C22F9">
            <w:pPr>
              <w:jc w:val="center"/>
              <w:rPr>
                <w:color w:val="000000" w:themeColor="text1"/>
              </w:rPr>
            </w:pPr>
            <w:r w:rsidRPr="00D448A0">
              <w:rPr>
                <w:color w:val="000000" w:themeColor="text1"/>
              </w:rPr>
              <w:t>77,8</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4</w:t>
            </w:r>
          </w:p>
        </w:tc>
        <w:tc>
          <w:tcPr>
            <w:tcW w:w="1276" w:type="dxa"/>
            <w:vAlign w:val="bottom"/>
          </w:tcPr>
          <w:p w:rsidR="00907445" w:rsidRPr="00D448A0" w:rsidRDefault="00907445" w:rsidP="007C22F9">
            <w:pPr>
              <w:jc w:val="center"/>
              <w:rPr>
                <w:color w:val="000000" w:themeColor="text1"/>
              </w:rPr>
            </w:pPr>
            <w:r w:rsidRPr="00D448A0">
              <w:rPr>
                <w:color w:val="000000" w:themeColor="text1"/>
              </w:rPr>
              <w:t>3,93</w:t>
            </w:r>
          </w:p>
        </w:tc>
        <w:tc>
          <w:tcPr>
            <w:tcW w:w="1276" w:type="dxa"/>
            <w:vAlign w:val="bottom"/>
          </w:tcPr>
          <w:p w:rsidR="00907445" w:rsidRPr="00D448A0" w:rsidRDefault="00907445" w:rsidP="007C22F9">
            <w:pPr>
              <w:jc w:val="center"/>
              <w:rPr>
                <w:color w:val="000000" w:themeColor="text1"/>
              </w:rPr>
            </w:pPr>
            <w:r w:rsidRPr="00D448A0">
              <w:rPr>
                <w:color w:val="000000" w:themeColor="text1"/>
              </w:rPr>
              <w:t>78,6</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Baik</w:t>
            </w:r>
          </w:p>
        </w:tc>
      </w:tr>
      <w:tr w:rsidR="00907445" w:rsidRPr="00D448A0" w:rsidTr="007C22F9">
        <w:trPr>
          <w:trHeight w:val="122"/>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5</w:t>
            </w:r>
          </w:p>
        </w:tc>
        <w:tc>
          <w:tcPr>
            <w:tcW w:w="1276" w:type="dxa"/>
            <w:vAlign w:val="bottom"/>
          </w:tcPr>
          <w:p w:rsidR="00907445" w:rsidRPr="00D448A0" w:rsidRDefault="00907445" w:rsidP="007C22F9">
            <w:pPr>
              <w:jc w:val="center"/>
              <w:rPr>
                <w:color w:val="000000" w:themeColor="text1"/>
              </w:rPr>
            </w:pPr>
            <w:r w:rsidRPr="00D448A0">
              <w:rPr>
                <w:color w:val="000000" w:themeColor="text1"/>
              </w:rPr>
              <w:t>4,11</w:t>
            </w:r>
          </w:p>
        </w:tc>
        <w:tc>
          <w:tcPr>
            <w:tcW w:w="1276" w:type="dxa"/>
            <w:vAlign w:val="bottom"/>
          </w:tcPr>
          <w:p w:rsidR="00907445" w:rsidRPr="00D448A0" w:rsidRDefault="00907445" w:rsidP="007C22F9">
            <w:pPr>
              <w:jc w:val="center"/>
              <w:rPr>
                <w:color w:val="000000" w:themeColor="text1"/>
              </w:rPr>
            </w:pPr>
            <w:r w:rsidRPr="00D448A0">
              <w:rPr>
                <w:color w:val="000000" w:themeColor="text1"/>
              </w:rPr>
              <w:t>82,2</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Baik</w:t>
            </w:r>
          </w:p>
        </w:tc>
      </w:tr>
      <w:tr w:rsidR="00907445" w:rsidRPr="00D448A0" w:rsidTr="007C22F9">
        <w:trPr>
          <w:trHeight w:val="122"/>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6</w:t>
            </w:r>
          </w:p>
        </w:tc>
        <w:tc>
          <w:tcPr>
            <w:tcW w:w="1276" w:type="dxa"/>
            <w:vAlign w:val="bottom"/>
          </w:tcPr>
          <w:p w:rsidR="00907445" w:rsidRPr="00D448A0" w:rsidRDefault="00907445" w:rsidP="007C22F9">
            <w:pPr>
              <w:jc w:val="center"/>
              <w:rPr>
                <w:color w:val="000000" w:themeColor="text1"/>
              </w:rPr>
            </w:pPr>
            <w:r w:rsidRPr="00D448A0">
              <w:rPr>
                <w:color w:val="000000" w:themeColor="text1"/>
              </w:rPr>
              <w:t>4,04</w:t>
            </w:r>
          </w:p>
        </w:tc>
        <w:tc>
          <w:tcPr>
            <w:tcW w:w="1276" w:type="dxa"/>
            <w:vAlign w:val="bottom"/>
          </w:tcPr>
          <w:p w:rsidR="00907445" w:rsidRPr="00D448A0" w:rsidRDefault="00907445" w:rsidP="007C22F9">
            <w:pPr>
              <w:jc w:val="center"/>
              <w:rPr>
                <w:color w:val="000000" w:themeColor="text1"/>
              </w:rPr>
            </w:pPr>
            <w:r w:rsidRPr="00D448A0">
              <w:rPr>
                <w:color w:val="000000" w:themeColor="text1"/>
              </w:rPr>
              <w:t>80,8</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Baik</w:t>
            </w:r>
          </w:p>
        </w:tc>
      </w:tr>
      <w:tr w:rsidR="00907445" w:rsidRPr="00D448A0" w:rsidTr="007C22F9">
        <w:trPr>
          <w:trHeight w:val="122"/>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7</w:t>
            </w:r>
          </w:p>
        </w:tc>
        <w:tc>
          <w:tcPr>
            <w:tcW w:w="1276" w:type="dxa"/>
            <w:vAlign w:val="bottom"/>
          </w:tcPr>
          <w:p w:rsidR="00907445" w:rsidRPr="00D448A0" w:rsidRDefault="00907445" w:rsidP="007C22F9">
            <w:pPr>
              <w:jc w:val="center"/>
              <w:rPr>
                <w:color w:val="000000" w:themeColor="text1"/>
              </w:rPr>
            </w:pPr>
            <w:r w:rsidRPr="00D448A0">
              <w:rPr>
                <w:color w:val="000000" w:themeColor="text1"/>
              </w:rPr>
              <w:t>3,98</w:t>
            </w:r>
          </w:p>
        </w:tc>
        <w:tc>
          <w:tcPr>
            <w:tcW w:w="1276" w:type="dxa"/>
            <w:vAlign w:val="bottom"/>
          </w:tcPr>
          <w:p w:rsidR="00907445" w:rsidRPr="00D448A0" w:rsidRDefault="00907445" w:rsidP="007C22F9">
            <w:pPr>
              <w:jc w:val="center"/>
              <w:rPr>
                <w:color w:val="000000" w:themeColor="text1"/>
              </w:rPr>
            </w:pPr>
            <w:r w:rsidRPr="00D448A0">
              <w:rPr>
                <w:color w:val="000000" w:themeColor="text1"/>
              </w:rPr>
              <w:t>79,6</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8</w:t>
            </w:r>
          </w:p>
        </w:tc>
        <w:tc>
          <w:tcPr>
            <w:tcW w:w="1276" w:type="dxa"/>
            <w:vAlign w:val="bottom"/>
          </w:tcPr>
          <w:p w:rsidR="00907445" w:rsidRPr="00D448A0" w:rsidRDefault="00907445" w:rsidP="007C22F9">
            <w:pPr>
              <w:jc w:val="center"/>
              <w:rPr>
                <w:color w:val="000000" w:themeColor="text1"/>
              </w:rPr>
            </w:pPr>
            <w:r w:rsidRPr="00D448A0">
              <w:rPr>
                <w:color w:val="000000" w:themeColor="text1"/>
              </w:rPr>
              <w:t>3,91</w:t>
            </w:r>
          </w:p>
        </w:tc>
        <w:tc>
          <w:tcPr>
            <w:tcW w:w="1276" w:type="dxa"/>
            <w:vAlign w:val="bottom"/>
          </w:tcPr>
          <w:p w:rsidR="00907445" w:rsidRPr="00D448A0" w:rsidRDefault="00907445" w:rsidP="007C22F9">
            <w:pPr>
              <w:jc w:val="center"/>
              <w:rPr>
                <w:color w:val="000000" w:themeColor="text1"/>
              </w:rPr>
            </w:pPr>
            <w:r w:rsidRPr="00D448A0">
              <w:rPr>
                <w:color w:val="000000" w:themeColor="text1"/>
              </w:rPr>
              <w:t>78,2</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9</w:t>
            </w:r>
          </w:p>
        </w:tc>
        <w:tc>
          <w:tcPr>
            <w:tcW w:w="1276" w:type="dxa"/>
            <w:vAlign w:val="bottom"/>
          </w:tcPr>
          <w:p w:rsidR="00907445" w:rsidRPr="00D448A0" w:rsidRDefault="00907445" w:rsidP="007C22F9">
            <w:pPr>
              <w:jc w:val="center"/>
              <w:rPr>
                <w:color w:val="000000" w:themeColor="text1"/>
              </w:rPr>
            </w:pPr>
            <w:r w:rsidRPr="00D448A0">
              <w:rPr>
                <w:color w:val="000000" w:themeColor="text1"/>
              </w:rPr>
              <w:t>3,71</w:t>
            </w:r>
          </w:p>
        </w:tc>
        <w:tc>
          <w:tcPr>
            <w:tcW w:w="1276" w:type="dxa"/>
            <w:vAlign w:val="bottom"/>
          </w:tcPr>
          <w:p w:rsidR="00907445" w:rsidRPr="00D448A0" w:rsidRDefault="00907445" w:rsidP="007C22F9">
            <w:pPr>
              <w:jc w:val="center"/>
              <w:rPr>
                <w:color w:val="000000" w:themeColor="text1"/>
              </w:rPr>
            </w:pPr>
            <w:r w:rsidRPr="00D448A0">
              <w:rPr>
                <w:color w:val="000000" w:themeColor="text1"/>
              </w:rPr>
              <w:t>74,2</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10</w:t>
            </w:r>
          </w:p>
        </w:tc>
        <w:tc>
          <w:tcPr>
            <w:tcW w:w="1276" w:type="dxa"/>
            <w:vAlign w:val="bottom"/>
          </w:tcPr>
          <w:p w:rsidR="00907445" w:rsidRPr="00D448A0" w:rsidRDefault="00907445" w:rsidP="007C22F9">
            <w:pPr>
              <w:jc w:val="center"/>
              <w:rPr>
                <w:color w:val="000000" w:themeColor="text1"/>
              </w:rPr>
            </w:pPr>
            <w:r w:rsidRPr="00D448A0">
              <w:rPr>
                <w:color w:val="000000" w:themeColor="text1"/>
              </w:rPr>
              <w:t>4,03</w:t>
            </w:r>
          </w:p>
        </w:tc>
        <w:tc>
          <w:tcPr>
            <w:tcW w:w="1276" w:type="dxa"/>
            <w:vAlign w:val="bottom"/>
          </w:tcPr>
          <w:p w:rsidR="00907445" w:rsidRPr="00D448A0" w:rsidRDefault="00907445" w:rsidP="007C22F9">
            <w:pPr>
              <w:jc w:val="center"/>
              <w:rPr>
                <w:color w:val="000000" w:themeColor="text1"/>
              </w:rPr>
            </w:pPr>
            <w:r w:rsidRPr="00D448A0">
              <w:rPr>
                <w:color w:val="000000" w:themeColor="text1"/>
              </w:rPr>
              <w:t>80,6</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Baik</w:t>
            </w:r>
          </w:p>
        </w:tc>
      </w:tr>
      <w:tr w:rsidR="00907445" w:rsidRPr="00D448A0" w:rsidTr="007C22F9">
        <w:trPr>
          <w:trHeight w:val="79"/>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11</w:t>
            </w:r>
          </w:p>
        </w:tc>
        <w:tc>
          <w:tcPr>
            <w:tcW w:w="1276" w:type="dxa"/>
            <w:vAlign w:val="center"/>
          </w:tcPr>
          <w:p w:rsidR="00907445" w:rsidRPr="00D448A0" w:rsidRDefault="00907445" w:rsidP="007C22F9">
            <w:pPr>
              <w:jc w:val="center"/>
              <w:rPr>
                <w:color w:val="000000" w:themeColor="text1"/>
              </w:rPr>
            </w:pPr>
            <w:r w:rsidRPr="00D448A0">
              <w:rPr>
                <w:color w:val="000000" w:themeColor="text1"/>
              </w:rPr>
              <w:t>3,7</w:t>
            </w:r>
          </w:p>
        </w:tc>
        <w:tc>
          <w:tcPr>
            <w:tcW w:w="1276" w:type="dxa"/>
            <w:vAlign w:val="center"/>
          </w:tcPr>
          <w:p w:rsidR="00907445" w:rsidRPr="00D448A0" w:rsidRDefault="00907445" w:rsidP="007C22F9">
            <w:pPr>
              <w:jc w:val="center"/>
              <w:rPr>
                <w:color w:val="000000" w:themeColor="text1"/>
              </w:rPr>
            </w:pPr>
            <w:r w:rsidRPr="00D448A0">
              <w:rPr>
                <w:color w:val="000000" w:themeColor="text1"/>
              </w:rPr>
              <w:t>74</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447"/>
          <w:jc w:val="center"/>
        </w:trPr>
        <w:tc>
          <w:tcPr>
            <w:tcW w:w="3968" w:type="dxa"/>
          </w:tcPr>
          <w:p w:rsidR="00907445" w:rsidRDefault="00907445" w:rsidP="007C22F9">
            <w:pPr>
              <w:jc w:val="center"/>
            </w:pPr>
            <w:r w:rsidRPr="00C84773">
              <w:rPr>
                <w:color w:val="000000" w:themeColor="text1"/>
                <w:lang w:val="id-ID"/>
              </w:rPr>
              <w:t>OCB</w:t>
            </w:r>
            <w:r>
              <w:rPr>
                <w:color w:val="000000" w:themeColor="text1"/>
                <w:lang w:val="id-ID"/>
              </w:rPr>
              <w:t>12</w:t>
            </w:r>
          </w:p>
        </w:tc>
        <w:tc>
          <w:tcPr>
            <w:tcW w:w="1276" w:type="dxa"/>
            <w:vAlign w:val="center"/>
          </w:tcPr>
          <w:p w:rsidR="00907445" w:rsidRPr="00D448A0" w:rsidRDefault="00907445" w:rsidP="007C22F9">
            <w:pPr>
              <w:jc w:val="center"/>
              <w:rPr>
                <w:color w:val="000000" w:themeColor="text1"/>
              </w:rPr>
            </w:pPr>
            <w:r w:rsidRPr="00D448A0">
              <w:rPr>
                <w:color w:val="000000" w:themeColor="text1"/>
              </w:rPr>
              <w:t>3,71</w:t>
            </w:r>
          </w:p>
        </w:tc>
        <w:tc>
          <w:tcPr>
            <w:tcW w:w="1276" w:type="dxa"/>
            <w:vAlign w:val="center"/>
          </w:tcPr>
          <w:p w:rsidR="00907445" w:rsidRPr="00D448A0" w:rsidRDefault="00907445" w:rsidP="007C22F9">
            <w:pPr>
              <w:jc w:val="center"/>
              <w:rPr>
                <w:color w:val="000000" w:themeColor="text1"/>
              </w:rPr>
            </w:pPr>
            <w:r w:rsidRPr="00D448A0">
              <w:rPr>
                <w:color w:val="000000" w:themeColor="text1"/>
              </w:rPr>
              <w:t>74,2</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312"/>
          <w:jc w:val="center"/>
        </w:trPr>
        <w:tc>
          <w:tcPr>
            <w:tcW w:w="396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
                <w:bCs/>
                <w:color w:val="000000" w:themeColor="text1"/>
                <w:lang w:val="id-ID"/>
              </w:rPr>
              <w:t>Rata-rata Variabel</w:t>
            </w:r>
          </w:p>
        </w:tc>
        <w:tc>
          <w:tcPr>
            <w:tcW w:w="1276" w:type="dxa"/>
            <w:vAlign w:val="center"/>
          </w:tcPr>
          <w:p w:rsidR="00907445" w:rsidRPr="00D448A0" w:rsidRDefault="00907445" w:rsidP="007C22F9">
            <w:pPr>
              <w:jc w:val="center"/>
              <w:rPr>
                <w:color w:val="000000" w:themeColor="text1"/>
                <w:lang w:val="id-ID"/>
              </w:rPr>
            </w:pPr>
            <w:r w:rsidRPr="00D448A0">
              <w:rPr>
                <w:color w:val="000000" w:themeColor="text1"/>
              </w:rPr>
              <w:t>3,89</w:t>
            </w:r>
          </w:p>
        </w:tc>
        <w:tc>
          <w:tcPr>
            <w:tcW w:w="1276" w:type="dxa"/>
            <w:vAlign w:val="center"/>
          </w:tcPr>
          <w:p w:rsidR="00907445" w:rsidRPr="00D448A0" w:rsidRDefault="00907445" w:rsidP="007C22F9">
            <w:pPr>
              <w:jc w:val="center"/>
              <w:rPr>
                <w:color w:val="000000" w:themeColor="text1"/>
              </w:rPr>
            </w:pPr>
            <w:r w:rsidRPr="00D448A0">
              <w:rPr>
                <w:color w:val="000000" w:themeColor="text1"/>
              </w:rPr>
              <w:t>77,85</w:t>
            </w:r>
          </w:p>
        </w:tc>
        <w:tc>
          <w:tcPr>
            <w:tcW w:w="1418" w:type="dxa"/>
            <w:vAlign w:val="center"/>
          </w:tcPr>
          <w:p w:rsidR="00907445" w:rsidRPr="00D448A0" w:rsidRDefault="00907445" w:rsidP="007C22F9">
            <w:pPr>
              <w:jc w:val="center"/>
              <w:rPr>
                <w:color w:val="000000" w:themeColor="text1"/>
              </w:rPr>
            </w:pPr>
            <w:r w:rsidRPr="00D448A0">
              <w:rPr>
                <w:bCs/>
                <w:color w:val="000000" w:themeColor="text1"/>
                <w:lang w:val="id-ID"/>
              </w:rPr>
              <w:t>Cukup Baik</w:t>
            </w:r>
          </w:p>
        </w:tc>
      </w:tr>
    </w:tbl>
    <w:p w:rsidR="00907445" w:rsidRPr="00B80556" w:rsidRDefault="00B80556"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B80556">
        <w:rPr>
          <w:i/>
          <w:color w:val="000000" w:themeColor="text1"/>
          <w:sz w:val="20"/>
          <w:szCs w:val="20"/>
          <w:lang w:val="id-ID"/>
        </w:rPr>
        <w:t>Sumber : Data Olahan SPSS (2018)</w:t>
      </w:r>
    </w:p>
    <w:p w:rsidR="00907445" w:rsidRPr="00B80556" w:rsidRDefault="00B80556"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B80556">
        <w:rPr>
          <w:i/>
          <w:color w:val="000000" w:themeColor="text1"/>
          <w:sz w:val="20"/>
          <w:szCs w:val="20"/>
          <w:lang w:val="id-ID"/>
        </w:rPr>
        <w:t>Lampiran 4</w:t>
      </w:r>
    </w:p>
    <w:p w:rsidR="00907445" w:rsidRPr="00D448A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 xml:space="preserve">Berdasarkan  data pada tabel 4.8 diatas terlihat bahwa skor rata-rata untuk variabel </w:t>
      </w:r>
      <w:r w:rsidRPr="00D448A0">
        <w:rPr>
          <w:rFonts w:ascii="Times New Roman" w:hAnsi="Times New Roman"/>
          <w:color w:val="000000" w:themeColor="text1"/>
          <w:sz w:val="24"/>
          <w:szCs w:val="24"/>
          <w:lang w:val="id-ID"/>
        </w:rPr>
        <w:t xml:space="preserve">organization citizenship behavior </w:t>
      </w:r>
      <w:r w:rsidRPr="00D448A0">
        <w:rPr>
          <w:rFonts w:ascii="Times New Roman" w:hAnsi="Times New Roman"/>
          <w:bCs/>
          <w:color w:val="000000" w:themeColor="text1"/>
          <w:sz w:val="24"/>
          <w:szCs w:val="24"/>
          <w:lang w:val="id-ID"/>
        </w:rPr>
        <w:t xml:space="preserve">adalah sebesar </w:t>
      </w:r>
      <w:r w:rsidRPr="00D448A0">
        <w:rPr>
          <w:rFonts w:ascii="Times New Roman" w:hAnsi="Times New Roman"/>
          <w:color w:val="000000" w:themeColor="text1"/>
          <w:sz w:val="24"/>
          <w:szCs w:val="24"/>
          <w:lang w:val="id-ID"/>
        </w:rPr>
        <w:t>3</w:t>
      </w:r>
      <w:r w:rsidRPr="00D448A0">
        <w:rPr>
          <w:rFonts w:ascii="Times New Roman" w:hAnsi="Times New Roman"/>
          <w:color w:val="000000" w:themeColor="text1"/>
          <w:sz w:val="24"/>
          <w:szCs w:val="24"/>
        </w:rPr>
        <w:t>,</w:t>
      </w:r>
      <w:r w:rsidRPr="00D448A0">
        <w:rPr>
          <w:rFonts w:ascii="Times New Roman" w:hAnsi="Times New Roman"/>
          <w:color w:val="000000" w:themeColor="text1"/>
          <w:sz w:val="24"/>
          <w:szCs w:val="24"/>
          <w:lang w:val="id-ID"/>
        </w:rPr>
        <w:t xml:space="preserve">89 </w:t>
      </w:r>
      <w:r w:rsidRPr="00D448A0">
        <w:rPr>
          <w:rFonts w:ascii="Times New Roman" w:hAnsi="Times New Roman"/>
          <w:bCs/>
          <w:color w:val="000000" w:themeColor="text1"/>
          <w:sz w:val="24"/>
          <w:szCs w:val="24"/>
          <w:lang w:val="id-ID"/>
        </w:rPr>
        <w:t xml:space="preserve">dengan tingkat capaian responden sebesar 77,85% . Hal ini menunjukan bahwa variabel </w:t>
      </w:r>
      <w:r w:rsidRPr="00D448A0">
        <w:rPr>
          <w:rFonts w:ascii="Times New Roman" w:hAnsi="Times New Roman"/>
          <w:color w:val="000000" w:themeColor="text1"/>
          <w:sz w:val="24"/>
          <w:szCs w:val="24"/>
          <w:lang w:val="id-ID"/>
        </w:rPr>
        <w:t xml:space="preserve">Organization citizenship behavior </w:t>
      </w:r>
      <w:r w:rsidRPr="00D448A0">
        <w:rPr>
          <w:rFonts w:ascii="Times New Roman" w:hAnsi="Times New Roman"/>
          <w:bCs/>
          <w:color w:val="000000" w:themeColor="text1"/>
          <w:sz w:val="24"/>
          <w:szCs w:val="24"/>
          <w:lang w:val="id-ID"/>
        </w:rPr>
        <w:t>masuk ke dalam kategori Cukup Baik</w:t>
      </w:r>
      <w:r w:rsidRPr="00D448A0">
        <w:rPr>
          <w:rFonts w:ascii="Times New Roman" w:hAnsi="Times New Roman"/>
          <w:b/>
          <w:bCs/>
          <w:color w:val="000000" w:themeColor="text1"/>
          <w:sz w:val="24"/>
          <w:szCs w:val="24"/>
          <w:lang w:val="id-ID"/>
        </w:rPr>
        <w:t xml:space="preserve">. </w:t>
      </w:r>
      <w:r w:rsidRPr="00D448A0">
        <w:rPr>
          <w:rFonts w:ascii="Times New Roman" w:hAnsi="Times New Roman"/>
          <w:bCs/>
          <w:color w:val="000000" w:themeColor="text1"/>
          <w:sz w:val="24"/>
          <w:szCs w:val="24"/>
          <w:lang w:val="id-ID"/>
        </w:rPr>
        <w:t xml:space="preserve">Dengan demikian dapat dikatakan bahwa </w:t>
      </w:r>
      <w:r w:rsidRPr="00D448A0">
        <w:rPr>
          <w:rFonts w:ascii="Times New Roman" w:hAnsi="Times New Roman"/>
          <w:color w:val="000000" w:themeColor="text1"/>
          <w:sz w:val="24"/>
          <w:szCs w:val="24"/>
          <w:lang w:val="id-ID"/>
        </w:rPr>
        <w:t xml:space="preserve">perawat di RSUP Dr. M. Djamil Padang  </w:t>
      </w:r>
      <w:r w:rsidRPr="00D448A0">
        <w:rPr>
          <w:rFonts w:ascii="Times New Roman" w:hAnsi="Times New Roman"/>
          <w:bCs/>
          <w:color w:val="000000" w:themeColor="text1"/>
          <w:sz w:val="24"/>
          <w:szCs w:val="24"/>
          <w:lang w:val="id-ID"/>
        </w:rPr>
        <w:t xml:space="preserve">sudah cukup </w:t>
      </w:r>
      <w:r w:rsidRPr="00D448A0">
        <w:rPr>
          <w:rFonts w:ascii="Times New Roman" w:hAnsi="Times New Roman"/>
          <w:color w:val="000000" w:themeColor="text1"/>
          <w:sz w:val="24"/>
          <w:szCs w:val="24"/>
          <w:lang w:val="id-ID"/>
        </w:rPr>
        <w:t>baik</w:t>
      </w:r>
      <w:r w:rsidRPr="00D448A0">
        <w:rPr>
          <w:rFonts w:ascii="Times New Roman" w:hAnsi="Times New Roman"/>
          <w:bCs/>
          <w:color w:val="000000" w:themeColor="text1"/>
          <w:sz w:val="24"/>
          <w:szCs w:val="24"/>
          <w:lang w:val="id-ID"/>
        </w:rPr>
        <w:t xml:space="preserve">. </w:t>
      </w:r>
    </w:p>
    <w:p w:rsidR="00907445" w:rsidRPr="00D448A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 xml:space="preserve">Jika dilihat dari rata-rata jawaban paling tinggi, item pernyataan nomor lima yang memiliki nilai rata-rata yang paling tinggi sebesar 4,11 dengan tingkat pencapaian responden sebesar </w:t>
      </w:r>
      <w:r w:rsidRPr="00D448A0">
        <w:rPr>
          <w:rFonts w:ascii="Times New Roman" w:hAnsi="Times New Roman"/>
          <w:color w:val="000000" w:themeColor="text1"/>
          <w:lang w:val="id-ID"/>
        </w:rPr>
        <w:t>82</w:t>
      </w:r>
      <w:r w:rsidRPr="00D448A0">
        <w:rPr>
          <w:rFonts w:ascii="Times New Roman" w:hAnsi="Times New Roman"/>
          <w:color w:val="000000" w:themeColor="text1"/>
        </w:rPr>
        <w:t>,</w:t>
      </w:r>
      <w:r w:rsidRPr="00D448A0">
        <w:rPr>
          <w:rFonts w:ascii="Times New Roman" w:hAnsi="Times New Roman"/>
          <w:color w:val="000000" w:themeColor="text1"/>
          <w:lang w:val="id-ID"/>
        </w:rPr>
        <w:t>20%.</w:t>
      </w:r>
      <w:r w:rsidRPr="00D448A0">
        <w:rPr>
          <w:rFonts w:ascii="Times New Roman" w:hAnsi="Times New Roman"/>
          <w:bCs/>
          <w:color w:val="000000" w:themeColor="text1"/>
          <w:sz w:val="24"/>
          <w:szCs w:val="24"/>
          <w:lang w:val="id-ID"/>
        </w:rPr>
        <w:t xml:space="preserve"> Hal ini menunjukan bahwa </w:t>
      </w:r>
      <w:r w:rsidRPr="00D448A0">
        <w:rPr>
          <w:rFonts w:ascii="Times New Roman" w:hAnsi="Times New Roman"/>
          <w:color w:val="000000" w:themeColor="text1"/>
          <w:sz w:val="24"/>
          <w:szCs w:val="24"/>
          <w:lang w:val="id-ID"/>
        </w:rPr>
        <w:t>organization citizenship</w:t>
      </w:r>
      <w:r w:rsidRPr="00D448A0">
        <w:rPr>
          <w:rFonts w:ascii="Times New Roman" w:hAnsi="Times New Roman"/>
          <w:bCs/>
          <w:color w:val="000000" w:themeColor="text1"/>
          <w:sz w:val="24"/>
          <w:szCs w:val="24"/>
          <w:lang w:val="id-ID"/>
        </w:rPr>
        <w:t xml:space="preserve"> </w:t>
      </w:r>
      <w:r w:rsidRPr="00D448A0">
        <w:rPr>
          <w:rFonts w:ascii="Times New Roman" w:hAnsi="Times New Roman"/>
          <w:color w:val="000000" w:themeColor="text1"/>
          <w:sz w:val="24"/>
          <w:szCs w:val="24"/>
          <w:lang w:val="id-ID"/>
        </w:rPr>
        <w:t xml:space="preserve">behavior perawat di RSUP Dr. M. Djamil Padang </w:t>
      </w:r>
      <w:r w:rsidRPr="00D448A0">
        <w:rPr>
          <w:rFonts w:ascii="TimesNewRomanPSMT" w:hAnsi="TimesNewRomanPSMT" w:cs="TimesNewRomanPSMT"/>
          <w:color w:val="000000" w:themeColor="text1"/>
          <w:sz w:val="24"/>
          <w:szCs w:val="24"/>
          <w:lang w:val="id-ID"/>
        </w:rPr>
        <w:t xml:space="preserve">perawat mengerjakan sesuatu yang dapat membantu perusahaan </w:t>
      </w:r>
      <w:r w:rsidRPr="00D448A0">
        <w:rPr>
          <w:rFonts w:ascii="Times New Roman" w:hAnsi="Times New Roman"/>
          <w:bCs/>
          <w:color w:val="000000" w:themeColor="text1"/>
          <w:sz w:val="24"/>
          <w:szCs w:val="24"/>
          <w:lang w:val="id-ID"/>
        </w:rPr>
        <w:t>dengan cukup baik.</w:t>
      </w:r>
    </w:p>
    <w:p w:rsidR="00907445" w:rsidRPr="00907445" w:rsidRDefault="00907445" w:rsidP="00907445">
      <w:pPr>
        <w:pStyle w:val="BodyText"/>
        <w:spacing w:after="0" w:line="480" w:lineRule="auto"/>
        <w:ind w:firstLine="720"/>
        <w:jc w:val="both"/>
        <w:rPr>
          <w:rFonts w:ascii="Times New Roman" w:hAnsi="Times New Roman"/>
          <w:color w:val="000000" w:themeColor="text1"/>
          <w:sz w:val="24"/>
          <w:szCs w:val="24"/>
          <w:lang w:val="id-ID"/>
        </w:rPr>
      </w:pPr>
      <w:r w:rsidRPr="00D448A0">
        <w:rPr>
          <w:rFonts w:ascii="Times New Roman" w:hAnsi="Times New Roman"/>
          <w:bCs/>
          <w:color w:val="000000" w:themeColor="text1"/>
          <w:sz w:val="24"/>
          <w:szCs w:val="24"/>
          <w:lang w:val="id-ID"/>
        </w:rPr>
        <w:lastRenderedPageBreak/>
        <w:t xml:space="preserve">Sedang jika dilihat dari rata-rata jawaban paling rendah, item pernyataan nomor sebelas yang memiliki nilai rata-rata yang paling rendah sebesar 3,7 dengan tingkat pencapaian responden sebesar </w:t>
      </w:r>
      <w:r w:rsidRPr="00D448A0">
        <w:rPr>
          <w:rFonts w:ascii="Times New Roman" w:hAnsi="Times New Roman"/>
          <w:color w:val="000000" w:themeColor="text1"/>
          <w:lang w:val="id-ID"/>
        </w:rPr>
        <w:t xml:space="preserve">74%. </w:t>
      </w:r>
      <w:r w:rsidRPr="00D448A0">
        <w:rPr>
          <w:rFonts w:ascii="Times New Roman" w:hAnsi="Times New Roman"/>
          <w:bCs/>
          <w:color w:val="000000" w:themeColor="text1"/>
          <w:sz w:val="24"/>
          <w:szCs w:val="24"/>
          <w:lang w:val="id-ID"/>
        </w:rPr>
        <w:t xml:space="preserve">Hal ini menunjukan bahwa </w:t>
      </w:r>
      <w:r w:rsidRPr="00D448A0">
        <w:rPr>
          <w:rFonts w:ascii="Times New Roman" w:hAnsi="Times New Roman"/>
          <w:color w:val="000000" w:themeColor="text1"/>
          <w:sz w:val="24"/>
          <w:szCs w:val="24"/>
          <w:lang w:val="id-ID"/>
        </w:rPr>
        <w:t>perawat di RSUP Dr. M. Djamil Padang selalu siap membantu atau mengulurkan tangan kepada orang-orang yang memerlukan dengan cukup baik.</w:t>
      </w:r>
    </w:p>
    <w:p w:rsidR="00907445" w:rsidRPr="00D448A0" w:rsidRDefault="00907445" w:rsidP="00907445">
      <w:pPr>
        <w:pStyle w:val="BodyText"/>
        <w:spacing w:after="0" w:line="480" w:lineRule="auto"/>
        <w:rPr>
          <w:rFonts w:ascii="Times New Roman" w:hAnsi="Times New Roman"/>
          <w:b/>
          <w:bCs/>
          <w:i/>
          <w:color w:val="000000" w:themeColor="text1"/>
          <w:sz w:val="24"/>
          <w:szCs w:val="24"/>
          <w:lang w:val="id-ID"/>
        </w:rPr>
      </w:pPr>
      <w:r w:rsidRPr="00D448A0">
        <w:rPr>
          <w:rFonts w:ascii="Times New Roman" w:hAnsi="Times New Roman"/>
          <w:b/>
          <w:bCs/>
          <w:color w:val="000000" w:themeColor="text1"/>
          <w:sz w:val="24"/>
          <w:szCs w:val="24"/>
          <w:lang w:val="id-ID"/>
        </w:rPr>
        <w:t>4.3.2  Pemberdayaan psikologis</w:t>
      </w:r>
    </w:p>
    <w:p w:rsidR="00907445" w:rsidRPr="00D448A0" w:rsidRDefault="00907445" w:rsidP="00907445">
      <w:pPr>
        <w:pStyle w:val="BodyText"/>
        <w:spacing w:after="0" w:line="480" w:lineRule="auto"/>
        <w:ind w:firstLine="709"/>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Hasil uji validitas yang telah dilakukan sebelumnya menemukan bahwa semua item pernyataan valid (10 item) yang digunakan untuk mengukur variabel pemberdayaan psikologis adalah valid. Berikut akan diuraikan rata-rata dan TCR.</w:t>
      </w:r>
    </w:p>
    <w:p w:rsidR="00907445" w:rsidRPr="00D448A0" w:rsidRDefault="00907445" w:rsidP="00907445">
      <w:pPr>
        <w:pStyle w:val="BodyText"/>
        <w:spacing w:after="0" w:line="240" w:lineRule="auto"/>
        <w:ind w:firstLine="720"/>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Tabel 4.9</w:t>
      </w:r>
    </w:p>
    <w:p w:rsidR="00907445" w:rsidRPr="00D448A0" w:rsidRDefault="00907445" w:rsidP="00907445">
      <w:pPr>
        <w:pStyle w:val="BodyText"/>
        <w:spacing w:after="0" w:line="240" w:lineRule="auto"/>
        <w:ind w:firstLine="720"/>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Distribusi Frekuensi Variabel Pemberdayaan psikologis</w:t>
      </w:r>
    </w:p>
    <w:tbl>
      <w:tblPr>
        <w:tblStyle w:val="TableGrid"/>
        <w:tblW w:w="7938" w:type="dxa"/>
        <w:jc w:val="center"/>
        <w:tblInd w:w="108" w:type="dxa"/>
        <w:tblLayout w:type="fixed"/>
        <w:tblLook w:val="04A0"/>
      </w:tblPr>
      <w:tblGrid>
        <w:gridCol w:w="567"/>
        <w:gridCol w:w="3401"/>
        <w:gridCol w:w="1276"/>
        <w:gridCol w:w="1276"/>
        <w:gridCol w:w="1418"/>
      </w:tblGrid>
      <w:tr w:rsidR="00907445" w:rsidRPr="00D448A0" w:rsidTr="007C22F9">
        <w:trPr>
          <w:trHeight w:val="319"/>
          <w:jc w:val="center"/>
        </w:trPr>
        <w:tc>
          <w:tcPr>
            <w:tcW w:w="567"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No</w:t>
            </w:r>
          </w:p>
        </w:tc>
        <w:tc>
          <w:tcPr>
            <w:tcW w:w="3401"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Item pernyataan</w:t>
            </w:r>
          </w:p>
        </w:tc>
        <w:tc>
          <w:tcPr>
            <w:tcW w:w="1276"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Rata-rata</w:t>
            </w:r>
          </w:p>
        </w:tc>
        <w:tc>
          <w:tcPr>
            <w:tcW w:w="1276"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TCR (%)</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Kategori</w:t>
            </w:r>
          </w:p>
        </w:tc>
      </w:tr>
      <w:tr w:rsidR="00907445" w:rsidRPr="00D448A0" w:rsidTr="007C22F9">
        <w:trPr>
          <w:trHeight w:val="319"/>
          <w:jc w:val="center"/>
        </w:trPr>
        <w:tc>
          <w:tcPr>
            <w:tcW w:w="56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1</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1</w:t>
            </w:r>
          </w:p>
        </w:tc>
        <w:tc>
          <w:tcPr>
            <w:tcW w:w="1276" w:type="dxa"/>
            <w:vAlign w:val="bottom"/>
          </w:tcPr>
          <w:p w:rsidR="00907445" w:rsidRPr="00D448A0" w:rsidRDefault="00907445" w:rsidP="007C22F9">
            <w:pPr>
              <w:jc w:val="center"/>
              <w:rPr>
                <w:color w:val="000000" w:themeColor="text1"/>
              </w:rPr>
            </w:pPr>
            <w:r w:rsidRPr="00D448A0">
              <w:rPr>
                <w:color w:val="000000" w:themeColor="text1"/>
              </w:rPr>
              <w:t>3,58</w:t>
            </w:r>
          </w:p>
        </w:tc>
        <w:tc>
          <w:tcPr>
            <w:tcW w:w="1276" w:type="dxa"/>
            <w:vAlign w:val="bottom"/>
          </w:tcPr>
          <w:p w:rsidR="00907445" w:rsidRPr="00D448A0" w:rsidRDefault="00907445" w:rsidP="007C22F9">
            <w:pPr>
              <w:jc w:val="center"/>
              <w:rPr>
                <w:color w:val="000000" w:themeColor="text1"/>
              </w:rPr>
            </w:pPr>
            <w:r w:rsidRPr="00D448A0">
              <w:rPr>
                <w:color w:val="000000" w:themeColor="text1"/>
              </w:rPr>
              <w:t>71,60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259"/>
          <w:jc w:val="center"/>
        </w:trPr>
        <w:tc>
          <w:tcPr>
            <w:tcW w:w="567" w:type="dxa"/>
            <w:vAlign w:val="center"/>
          </w:tcPr>
          <w:p w:rsidR="00907445" w:rsidRPr="00D448A0" w:rsidRDefault="00907445" w:rsidP="007C22F9">
            <w:pPr>
              <w:jc w:val="center"/>
              <w:rPr>
                <w:color w:val="000000" w:themeColor="text1"/>
                <w:lang w:val="id-ID"/>
              </w:rPr>
            </w:pPr>
            <w:r w:rsidRPr="00D448A0">
              <w:rPr>
                <w:color w:val="000000" w:themeColor="text1"/>
                <w:lang w:val="id-ID"/>
              </w:rPr>
              <w:t>2</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2</w:t>
            </w:r>
          </w:p>
        </w:tc>
        <w:tc>
          <w:tcPr>
            <w:tcW w:w="1276" w:type="dxa"/>
            <w:vAlign w:val="bottom"/>
          </w:tcPr>
          <w:p w:rsidR="00907445" w:rsidRPr="00D448A0" w:rsidRDefault="00907445" w:rsidP="007C22F9">
            <w:pPr>
              <w:jc w:val="center"/>
              <w:rPr>
                <w:color w:val="000000" w:themeColor="text1"/>
              </w:rPr>
            </w:pPr>
            <w:r w:rsidRPr="00D448A0">
              <w:rPr>
                <w:color w:val="000000" w:themeColor="text1"/>
              </w:rPr>
              <w:t>3,66</w:t>
            </w:r>
          </w:p>
        </w:tc>
        <w:tc>
          <w:tcPr>
            <w:tcW w:w="1276" w:type="dxa"/>
            <w:vAlign w:val="bottom"/>
          </w:tcPr>
          <w:p w:rsidR="00907445" w:rsidRPr="00D448A0" w:rsidRDefault="00907445" w:rsidP="007C22F9">
            <w:pPr>
              <w:jc w:val="center"/>
              <w:rPr>
                <w:color w:val="000000" w:themeColor="text1"/>
              </w:rPr>
            </w:pPr>
            <w:r w:rsidRPr="00D448A0">
              <w:rPr>
                <w:color w:val="000000" w:themeColor="text1"/>
              </w:rPr>
              <w:t>73,20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6"/>
          <w:jc w:val="center"/>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3</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3</w:t>
            </w:r>
          </w:p>
        </w:tc>
        <w:tc>
          <w:tcPr>
            <w:tcW w:w="1276" w:type="dxa"/>
            <w:vAlign w:val="bottom"/>
          </w:tcPr>
          <w:p w:rsidR="00907445" w:rsidRPr="00D448A0" w:rsidRDefault="00907445" w:rsidP="007C22F9">
            <w:pPr>
              <w:jc w:val="center"/>
              <w:rPr>
                <w:color w:val="000000" w:themeColor="text1"/>
              </w:rPr>
            </w:pPr>
            <w:r w:rsidRPr="00D448A0">
              <w:rPr>
                <w:color w:val="000000" w:themeColor="text1"/>
              </w:rPr>
              <w:t>3,5</w:t>
            </w:r>
          </w:p>
        </w:tc>
        <w:tc>
          <w:tcPr>
            <w:tcW w:w="1276" w:type="dxa"/>
            <w:vAlign w:val="bottom"/>
          </w:tcPr>
          <w:p w:rsidR="00907445" w:rsidRPr="00D448A0" w:rsidRDefault="00907445" w:rsidP="007C22F9">
            <w:pPr>
              <w:jc w:val="center"/>
              <w:rPr>
                <w:color w:val="000000" w:themeColor="text1"/>
              </w:rPr>
            </w:pPr>
            <w:r w:rsidRPr="00D448A0">
              <w:rPr>
                <w:color w:val="000000" w:themeColor="text1"/>
              </w:rPr>
              <w:t>70,00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298"/>
          <w:jc w:val="center"/>
        </w:trPr>
        <w:tc>
          <w:tcPr>
            <w:tcW w:w="567" w:type="dxa"/>
            <w:vAlign w:val="center"/>
          </w:tcPr>
          <w:p w:rsidR="00907445" w:rsidRPr="00D448A0" w:rsidRDefault="00907445" w:rsidP="007C22F9">
            <w:pPr>
              <w:jc w:val="center"/>
              <w:rPr>
                <w:color w:val="000000" w:themeColor="text1"/>
                <w:lang w:val="id-ID"/>
              </w:rPr>
            </w:pPr>
            <w:r w:rsidRPr="00D448A0">
              <w:rPr>
                <w:color w:val="000000" w:themeColor="text1"/>
                <w:lang w:val="id-ID"/>
              </w:rPr>
              <w:t>4</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4</w:t>
            </w:r>
          </w:p>
        </w:tc>
        <w:tc>
          <w:tcPr>
            <w:tcW w:w="1276" w:type="dxa"/>
            <w:vAlign w:val="bottom"/>
          </w:tcPr>
          <w:p w:rsidR="00907445" w:rsidRPr="00D448A0" w:rsidRDefault="00907445" w:rsidP="007C22F9">
            <w:pPr>
              <w:jc w:val="center"/>
              <w:rPr>
                <w:color w:val="000000" w:themeColor="text1"/>
              </w:rPr>
            </w:pPr>
            <w:r w:rsidRPr="00D448A0">
              <w:rPr>
                <w:color w:val="000000" w:themeColor="text1"/>
              </w:rPr>
              <w:t>3,55</w:t>
            </w:r>
          </w:p>
        </w:tc>
        <w:tc>
          <w:tcPr>
            <w:tcW w:w="1276" w:type="dxa"/>
            <w:vAlign w:val="bottom"/>
          </w:tcPr>
          <w:p w:rsidR="00907445" w:rsidRPr="00D448A0" w:rsidRDefault="00907445" w:rsidP="007C22F9">
            <w:pPr>
              <w:jc w:val="center"/>
              <w:rPr>
                <w:color w:val="000000" w:themeColor="text1"/>
              </w:rPr>
            </w:pPr>
            <w:r w:rsidRPr="00D448A0">
              <w:rPr>
                <w:color w:val="000000" w:themeColor="text1"/>
              </w:rPr>
              <w:t>71,00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567" w:type="dxa"/>
            <w:vAlign w:val="center"/>
          </w:tcPr>
          <w:p w:rsidR="00907445" w:rsidRPr="00D448A0" w:rsidRDefault="00907445" w:rsidP="007C22F9">
            <w:pPr>
              <w:jc w:val="center"/>
              <w:rPr>
                <w:color w:val="000000" w:themeColor="text1"/>
                <w:lang w:val="id-ID"/>
              </w:rPr>
            </w:pPr>
            <w:r w:rsidRPr="00D448A0">
              <w:rPr>
                <w:color w:val="000000" w:themeColor="text1"/>
                <w:lang w:val="id-ID"/>
              </w:rPr>
              <w:t>6</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5</w:t>
            </w:r>
          </w:p>
        </w:tc>
        <w:tc>
          <w:tcPr>
            <w:tcW w:w="1276" w:type="dxa"/>
            <w:vAlign w:val="bottom"/>
          </w:tcPr>
          <w:p w:rsidR="00907445" w:rsidRPr="00D448A0" w:rsidRDefault="00907445" w:rsidP="007C22F9">
            <w:pPr>
              <w:jc w:val="center"/>
              <w:rPr>
                <w:color w:val="000000" w:themeColor="text1"/>
              </w:rPr>
            </w:pPr>
            <w:r w:rsidRPr="00D448A0">
              <w:rPr>
                <w:color w:val="000000" w:themeColor="text1"/>
              </w:rPr>
              <w:t>3,51</w:t>
            </w:r>
          </w:p>
        </w:tc>
        <w:tc>
          <w:tcPr>
            <w:tcW w:w="1276" w:type="dxa"/>
            <w:vAlign w:val="bottom"/>
          </w:tcPr>
          <w:p w:rsidR="00907445" w:rsidRPr="00D448A0" w:rsidRDefault="00907445" w:rsidP="007C22F9">
            <w:pPr>
              <w:jc w:val="center"/>
              <w:rPr>
                <w:color w:val="000000" w:themeColor="text1"/>
              </w:rPr>
            </w:pPr>
            <w:r w:rsidRPr="00D448A0">
              <w:rPr>
                <w:color w:val="000000" w:themeColor="text1"/>
              </w:rPr>
              <w:t>70,20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567" w:type="dxa"/>
            <w:vAlign w:val="center"/>
          </w:tcPr>
          <w:p w:rsidR="00907445" w:rsidRPr="00D448A0" w:rsidRDefault="00907445" w:rsidP="007C22F9">
            <w:pPr>
              <w:jc w:val="center"/>
              <w:rPr>
                <w:color w:val="000000" w:themeColor="text1"/>
                <w:lang w:val="id-ID"/>
              </w:rPr>
            </w:pPr>
            <w:r w:rsidRPr="00D448A0">
              <w:rPr>
                <w:color w:val="000000" w:themeColor="text1"/>
                <w:lang w:val="id-ID"/>
              </w:rPr>
              <w:t>7</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6</w:t>
            </w:r>
          </w:p>
        </w:tc>
        <w:tc>
          <w:tcPr>
            <w:tcW w:w="1276" w:type="dxa"/>
            <w:vAlign w:val="bottom"/>
          </w:tcPr>
          <w:p w:rsidR="00907445" w:rsidRPr="00D448A0" w:rsidRDefault="00907445" w:rsidP="007C22F9">
            <w:pPr>
              <w:jc w:val="center"/>
              <w:rPr>
                <w:color w:val="000000" w:themeColor="text1"/>
              </w:rPr>
            </w:pPr>
            <w:r w:rsidRPr="00D448A0">
              <w:rPr>
                <w:color w:val="000000" w:themeColor="text1"/>
              </w:rPr>
              <w:t>3,5</w:t>
            </w:r>
          </w:p>
        </w:tc>
        <w:tc>
          <w:tcPr>
            <w:tcW w:w="1276" w:type="dxa"/>
            <w:vAlign w:val="bottom"/>
          </w:tcPr>
          <w:p w:rsidR="00907445" w:rsidRPr="00D448A0" w:rsidRDefault="00907445" w:rsidP="007C22F9">
            <w:pPr>
              <w:jc w:val="center"/>
              <w:rPr>
                <w:color w:val="000000" w:themeColor="text1"/>
              </w:rPr>
            </w:pPr>
            <w:r w:rsidRPr="00D448A0">
              <w:rPr>
                <w:color w:val="000000" w:themeColor="text1"/>
              </w:rPr>
              <w:t>70,00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567" w:type="dxa"/>
            <w:vAlign w:val="center"/>
          </w:tcPr>
          <w:p w:rsidR="00907445" w:rsidRPr="00D448A0" w:rsidRDefault="00907445" w:rsidP="007C22F9">
            <w:pPr>
              <w:jc w:val="center"/>
              <w:rPr>
                <w:color w:val="000000" w:themeColor="text1"/>
                <w:lang w:val="id-ID"/>
              </w:rPr>
            </w:pPr>
            <w:r w:rsidRPr="00D448A0">
              <w:rPr>
                <w:color w:val="000000" w:themeColor="text1"/>
                <w:lang w:val="id-ID"/>
              </w:rPr>
              <w:t>9</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7</w:t>
            </w:r>
          </w:p>
        </w:tc>
        <w:tc>
          <w:tcPr>
            <w:tcW w:w="1276" w:type="dxa"/>
            <w:vAlign w:val="bottom"/>
          </w:tcPr>
          <w:p w:rsidR="00907445" w:rsidRPr="00D448A0" w:rsidRDefault="00907445" w:rsidP="007C22F9">
            <w:pPr>
              <w:jc w:val="center"/>
              <w:rPr>
                <w:color w:val="000000" w:themeColor="text1"/>
              </w:rPr>
            </w:pPr>
            <w:r w:rsidRPr="00D448A0">
              <w:rPr>
                <w:color w:val="000000" w:themeColor="text1"/>
              </w:rPr>
              <w:t>3,66</w:t>
            </w:r>
          </w:p>
        </w:tc>
        <w:tc>
          <w:tcPr>
            <w:tcW w:w="1276" w:type="dxa"/>
            <w:vAlign w:val="bottom"/>
          </w:tcPr>
          <w:p w:rsidR="00907445" w:rsidRPr="00D448A0" w:rsidRDefault="00907445" w:rsidP="007C22F9">
            <w:pPr>
              <w:jc w:val="center"/>
              <w:rPr>
                <w:color w:val="000000" w:themeColor="text1"/>
              </w:rPr>
            </w:pPr>
            <w:r w:rsidRPr="00D448A0">
              <w:rPr>
                <w:color w:val="000000" w:themeColor="text1"/>
              </w:rPr>
              <w:t>73,20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567" w:type="dxa"/>
            <w:vAlign w:val="center"/>
          </w:tcPr>
          <w:p w:rsidR="00907445" w:rsidRPr="00D448A0" w:rsidRDefault="00907445" w:rsidP="007C22F9">
            <w:pPr>
              <w:jc w:val="center"/>
              <w:rPr>
                <w:color w:val="000000" w:themeColor="text1"/>
                <w:lang w:val="id-ID"/>
              </w:rPr>
            </w:pPr>
            <w:r w:rsidRPr="00D448A0">
              <w:rPr>
                <w:color w:val="000000" w:themeColor="text1"/>
                <w:lang w:val="id-ID"/>
              </w:rPr>
              <w:t>10</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8</w:t>
            </w:r>
          </w:p>
        </w:tc>
        <w:tc>
          <w:tcPr>
            <w:tcW w:w="1276" w:type="dxa"/>
            <w:vAlign w:val="bottom"/>
          </w:tcPr>
          <w:p w:rsidR="00907445" w:rsidRPr="00D448A0" w:rsidRDefault="00907445" w:rsidP="007C22F9">
            <w:pPr>
              <w:jc w:val="center"/>
              <w:rPr>
                <w:color w:val="000000" w:themeColor="text1"/>
              </w:rPr>
            </w:pPr>
            <w:r w:rsidRPr="00D448A0">
              <w:rPr>
                <w:color w:val="000000" w:themeColor="text1"/>
              </w:rPr>
              <w:t>3,64</w:t>
            </w:r>
          </w:p>
        </w:tc>
        <w:tc>
          <w:tcPr>
            <w:tcW w:w="1276" w:type="dxa"/>
            <w:vAlign w:val="bottom"/>
          </w:tcPr>
          <w:p w:rsidR="00907445" w:rsidRPr="00D448A0" w:rsidRDefault="00907445" w:rsidP="007C22F9">
            <w:pPr>
              <w:jc w:val="center"/>
              <w:rPr>
                <w:color w:val="000000" w:themeColor="text1"/>
              </w:rPr>
            </w:pPr>
            <w:r w:rsidRPr="00D448A0">
              <w:rPr>
                <w:color w:val="000000" w:themeColor="text1"/>
              </w:rPr>
              <w:t>72,80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567" w:type="dxa"/>
            <w:vAlign w:val="center"/>
          </w:tcPr>
          <w:p w:rsidR="00907445" w:rsidRPr="00D448A0" w:rsidRDefault="00907445" w:rsidP="007C22F9">
            <w:pPr>
              <w:jc w:val="center"/>
              <w:rPr>
                <w:color w:val="000000" w:themeColor="text1"/>
                <w:lang w:val="id-ID"/>
              </w:rPr>
            </w:pPr>
            <w:r w:rsidRPr="00D448A0">
              <w:rPr>
                <w:color w:val="000000" w:themeColor="text1"/>
                <w:lang w:val="id-ID"/>
              </w:rPr>
              <w:t>11</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9</w:t>
            </w:r>
          </w:p>
        </w:tc>
        <w:tc>
          <w:tcPr>
            <w:tcW w:w="1276" w:type="dxa"/>
            <w:vAlign w:val="bottom"/>
          </w:tcPr>
          <w:p w:rsidR="00907445" w:rsidRPr="00D448A0" w:rsidRDefault="00907445" w:rsidP="007C22F9">
            <w:pPr>
              <w:jc w:val="center"/>
              <w:rPr>
                <w:color w:val="000000" w:themeColor="text1"/>
              </w:rPr>
            </w:pPr>
            <w:r w:rsidRPr="00D448A0">
              <w:rPr>
                <w:color w:val="000000" w:themeColor="text1"/>
              </w:rPr>
              <w:t>3,7</w:t>
            </w:r>
          </w:p>
        </w:tc>
        <w:tc>
          <w:tcPr>
            <w:tcW w:w="1276" w:type="dxa"/>
            <w:vAlign w:val="bottom"/>
          </w:tcPr>
          <w:p w:rsidR="00907445" w:rsidRPr="00D448A0" w:rsidRDefault="00907445" w:rsidP="007C22F9">
            <w:pPr>
              <w:jc w:val="center"/>
              <w:rPr>
                <w:color w:val="000000" w:themeColor="text1"/>
              </w:rPr>
            </w:pPr>
            <w:r w:rsidRPr="00D448A0">
              <w:rPr>
                <w:color w:val="000000" w:themeColor="text1"/>
              </w:rPr>
              <w:t>74,00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22"/>
          <w:jc w:val="center"/>
        </w:trPr>
        <w:tc>
          <w:tcPr>
            <w:tcW w:w="567" w:type="dxa"/>
            <w:vAlign w:val="center"/>
          </w:tcPr>
          <w:p w:rsidR="00907445" w:rsidRPr="00D448A0" w:rsidRDefault="00907445" w:rsidP="007C22F9">
            <w:pPr>
              <w:jc w:val="center"/>
              <w:rPr>
                <w:color w:val="000000" w:themeColor="text1"/>
                <w:lang w:val="id-ID"/>
              </w:rPr>
            </w:pPr>
            <w:r w:rsidRPr="00D448A0">
              <w:rPr>
                <w:color w:val="000000" w:themeColor="text1"/>
                <w:lang w:val="id-ID"/>
              </w:rPr>
              <w:t>12</w:t>
            </w:r>
          </w:p>
        </w:tc>
        <w:tc>
          <w:tcPr>
            <w:tcW w:w="3401"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Pemberdayaan psikologis</w:t>
            </w:r>
            <w:r>
              <w:rPr>
                <w:color w:val="000000" w:themeColor="text1"/>
                <w:lang w:val="id-ID"/>
              </w:rPr>
              <w:t>10</w:t>
            </w:r>
          </w:p>
        </w:tc>
        <w:tc>
          <w:tcPr>
            <w:tcW w:w="1276" w:type="dxa"/>
            <w:vAlign w:val="bottom"/>
          </w:tcPr>
          <w:p w:rsidR="00907445" w:rsidRPr="00D448A0" w:rsidRDefault="00907445" w:rsidP="007C22F9">
            <w:pPr>
              <w:jc w:val="center"/>
              <w:rPr>
                <w:color w:val="000000" w:themeColor="text1"/>
              </w:rPr>
            </w:pPr>
            <w:r w:rsidRPr="00D448A0">
              <w:rPr>
                <w:color w:val="000000" w:themeColor="text1"/>
              </w:rPr>
              <w:t>3,69</w:t>
            </w:r>
          </w:p>
        </w:tc>
        <w:tc>
          <w:tcPr>
            <w:tcW w:w="1276" w:type="dxa"/>
            <w:vAlign w:val="bottom"/>
          </w:tcPr>
          <w:p w:rsidR="00907445" w:rsidRPr="00D448A0" w:rsidRDefault="00907445" w:rsidP="007C22F9">
            <w:pPr>
              <w:jc w:val="center"/>
              <w:rPr>
                <w:color w:val="000000" w:themeColor="text1"/>
              </w:rPr>
            </w:pPr>
            <w:r w:rsidRPr="00D448A0">
              <w:rPr>
                <w:color w:val="000000" w:themeColor="text1"/>
              </w:rPr>
              <w:t>73,80</w:t>
            </w:r>
          </w:p>
        </w:tc>
        <w:tc>
          <w:tcPr>
            <w:tcW w:w="1418"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312"/>
          <w:jc w:val="center"/>
        </w:trPr>
        <w:tc>
          <w:tcPr>
            <w:tcW w:w="3968" w:type="dxa"/>
            <w:gridSpan w:val="2"/>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
                <w:bCs/>
                <w:color w:val="000000" w:themeColor="text1"/>
                <w:lang w:val="id-ID"/>
              </w:rPr>
              <w:t>Rata-rata Variabel</w:t>
            </w:r>
          </w:p>
        </w:tc>
        <w:tc>
          <w:tcPr>
            <w:tcW w:w="1276" w:type="dxa"/>
            <w:vAlign w:val="bottom"/>
          </w:tcPr>
          <w:p w:rsidR="00907445" w:rsidRPr="00D448A0" w:rsidRDefault="00907445" w:rsidP="007C22F9">
            <w:pPr>
              <w:jc w:val="center"/>
              <w:rPr>
                <w:color w:val="000000" w:themeColor="text1"/>
                <w:lang w:val="id-ID"/>
              </w:rPr>
            </w:pPr>
            <w:r w:rsidRPr="00D448A0">
              <w:rPr>
                <w:color w:val="000000" w:themeColor="text1"/>
              </w:rPr>
              <w:t>3,5</w:t>
            </w:r>
            <w:r w:rsidRPr="00D448A0">
              <w:rPr>
                <w:color w:val="000000" w:themeColor="text1"/>
                <w:lang w:val="id-ID"/>
              </w:rPr>
              <w:t>6</w:t>
            </w:r>
          </w:p>
        </w:tc>
        <w:tc>
          <w:tcPr>
            <w:tcW w:w="1276" w:type="dxa"/>
            <w:vAlign w:val="bottom"/>
          </w:tcPr>
          <w:p w:rsidR="00907445" w:rsidRPr="00D448A0" w:rsidRDefault="00907445" w:rsidP="007C22F9">
            <w:pPr>
              <w:jc w:val="center"/>
              <w:rPr>
                <w:color w:val="000000" w:themeColor="text1"/>
              </w:rPr>
            </w:pPr>
            <w:r w:rsidRPr="00D448A0">
              <w:rPr>
                <w:color w:val="000000" w:themeColor="text1"/>
              </w:rPr>
              <w:t>71,98</w:t>
            </w:r>
          </w:p>
        </w:tc>
        <w:tc>
          <w:tcPr>
            <w:tcW w:w="1418" w:type="dxa"/>
            <w:vAlign w:val="center"/>
          </w:tcPr>
          <w:p w:rsidR="00907445" w:rsidRPr="00D448A0" w:rsidRDefault="00907445" w:rsidP="007C22F9">
            <w:pPr>
              <w:jc w:val="center"/>
              <w:rPr>
                <w:color w:val="000000" w:themeColor="text1"/>
              </w:rPr>
            </w:pPr>
            <w:r w:rsidRPr="00D448A0">
              <w:rPr>
                <w:bCs/>
                <w:color w:val="000000" w:themeColor="text1"/>
                <w:lang w:val="id-ID"/>
              </w:rPr>
              <w:t>Cukup Baik</w:t>
            </w:r>
          </w:p>
        </w:tc>
      </w:tr>
    </w:tbl>
    <w:p w:rsidR="00907445" w:rsidRPr="00B80556" w:rsidRDefault="00B80556"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B80556">
        <w:rPr>
          <w:i/>
          <w:color w:val="000000" w:themeColor="text1"/>
          <w:sz w:val="20"/>
          <w:szCs w:val="20"/>
          <w:lang w:val="id-ID"/>
        </w:rPr>
        <w:t>Sumber : Data Olahan SPSS (2018)</w:t>
      </w:r>
    </w:p>
    <w:p w:rsidR="00907445" w:rsidRPr="00B80556" w:rsidRDefault="00B80556"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B80556">
        <w:rPr>
          <w:i/>
          <w:color w:val="000000" w:themeColor="text1"/>
          <w:sz w:val="20"/>
          <w:szCs w:val="20"/>
          <w:lang w:val="id-ID"/>
        </w:rPr>
        <w:t>Lampiran 4</w:t>
      </w:r>
    </w:p>
    <w:p w:rsidR="00907445"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 xml:space="preserve">Berdasarkan  data pada tabel 4.9 diatas terlihat bahwa skor rata-rata untuk variabel </w:t>
      </w:r>
      <w:r w:rsidRPr="00D448A0">
        <w:rPr>
          <w:rFonts w:ascii="Times New Roman" w:hAnsi="Times New Roman"/>
          <w:color w:val="000000" w:themeColor="text1"/>
          <w:sz w:val="24"/>
          <w:szCs w:val="24"/>
          <w:lang w:val="id-ID"/>
        </w:rPr>
        <w:t xml:space="preserve">pemberdayaan psikologis </w:t>
      </w:r>
      <w:r w:rsidRPr="00D448A0">
        <w:rPr>
          <w:rFonts w:ascii="Times New Roman" w:hAnsi="Times New Roman"/>
          <w:bCs/>
          <w:color w:val="000000" w:themeColor="text1"/>
          <w:sz w:val="24"/>
          <w:szCs w:val="24"/>
          <w:lang w:val="id-ID"/>
        </w:rPr>
        <w:t xml:space="preserve">adalah adalah sebesar </w:t>
      </w:r>
      <w:r w:rsidRPr="00D448A0">
        <w:rPr>
          <w:rFonts w:ascii="Times New Roman" w:hAnsi="Times New Roman"/>
          <w:color w:val="000000" w:themeColor="text1"/>
          <w:sz w:val="24"/>
          <w:szCs w:val="24"/>
          <w:lang w:val="id-ID"/>
        </w:rPr>
        <w:t>3</w:t>
      </w:r>
      <w:r w:rsidRPr="00D448A0">
        <w:rPr>
          <w:rFonts w:ascii="Times New Roman" w:hAnsi="Times New Roman"/>
          <w:color w:val="000000" w:themeColor="text1"/>
          <w:sz w:val="24"/>
          <w:szCs w:val="24"/>
        </w:rPr>
        <w:t>,</w:t>
      </w:r>
      <w:r w:rsidRPr="00D448A0">
        <w:rPr>
          <w:rFonts w:ascii="Times New Roman" w:hAnsi="Times New Roman"/>
          <w:color w:val="000000" w:themeColor="text1"/>
          <w:sz w:val="24"/>
          <w:szCs w:val="24"/>
          <w:lang w:val="id-ID"/>
        </w:rPr>
        <w:t xml:space="preserve">56 </w:t>
      </w:r>
      <w:r w:rsidRPr="00D448A0">
        <w:rPr>
          <w:rFonts w:ascii="Times New Roman" w:hAnsi="Times New Roman"/>
          <w:bCs/>
          <w:color w:val="000000" w:themeColor="text1"/>
          <w:sz w:val="24"/>
          <w:szCs w:val="24"/>
          <w:lang w:val="id-ID"/>
        </w:rPr>
        <w:t>dengan tingkat capaian responden sebesar 71,98% . Hal ini menunjukan bahwa variabel pemberdayaan psikologis masuk ke dalam kategori Cukup Baik</w:t>
      </w:r>
      <w:r w:rsidRPr="00D448A0">
        <w:rPr>
          <w:rFonts w:ascii="Times New Roman" w:hAnsi="Times New Roman"/>
          <w:b/>
          <w:bCs/>
          <w:color w:val="000000" w:themeColor="text1"/>
          <w:sz w:val="24"/>
          <w:szCs w:val="24"/>
          <w:lang w:val="id-ID"/>
        </w:rPr>
        <w:t xml:space="preserve">. </w:t>
      </w:r>
      <w:r w:rsidRPr="00D448A0">
        <w:rPr>
          <w:rFonts w:ascii="Times New Roman" w:hAnsi="Times New Roman"/>
          <w:bCs/>
          <w:color w:val="000000" w:themeColor="text1"/>
          <w:sz w:val="24"/>
          <w:szCs w:val="24"/>
          <w:lang w:val="id-ID"/>
        </w:rPr>
        <w:t xml:space="preserve">Dengan demikian dapat dikatakan bahwa pemberdayaan psikologis </w:t>
      </w:r>
      <w:r w:rsidRPr="00D448A0">
        <w:rPr>
          <w:rFonts w:ascii="Times New Roman" w:hAnsi="Times New Roman"/>
          <w:color w:val="000000" w:themeColor="text1"/>
          <w:sz w:val="24"/>
          <w:szCs w:val="24"/>
          <w:lang w:val="id-ID"/>
        </w:rPr>
        <w:t xml:space="preserve">perawat di RSUP Dr. M. Djamil Padang </w:t>
      </w:r>
      <w:r w:rsidRPr="00D448A0">
        <w:rPr>
          <w:rFonts w:ascii="Times New Roman" w:hAnsi="Times New Roman"/>
          <w:bCs/>
          <w:color w:val="000000" w:themeColor="text1"/>
          <w:sz w:val="24"/>
          <w:szCs w:val="24"/>
          <w:lang w:val="id-ID"/>
        </w:rPr>
        <w:t xml:space="preserve">sudah cukup </w:t>
      </w:r>
      <w:r w:rsidRPr="00D448A0">
        <w:rPr>
          <w:rFonts w:ascii="Times New Roman" w:hAnsi="Times New Roman"/>
          <w:color w:val="000000" w:themeColor="text1"/>
          <w:sz w:val="24"/>
          <w:szCs w:val="24"/>
          <w:lang w:val="id-ID"/>
        </w:rPr>
        <w:t>baik</w:t>
      </w:r>
      <w:r w:rsidRPr="00D448A0">
        <w:rPr>
          <w:rFonts w:ascii="Times New Roman" w:hAnsi="Times New Roman"/>
          <w:bCs/>
          <w:color w:val="000000" w:themeColor="text1"/>
          <w:sz w:val="24"/>
          <w:szCs w:val="24"/>
          <w:lang w:val="id-ID"/>
        </w:rPr>
        <w:t xml:space="preserve">. </w:t>
      </w:r>
    </w:p>
    <w:p w:rsidR="00907445" w:rsidRPr="00D448A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 xml:space="preserve">Jika dilihat dari rata-rata jawaban paling tinggi, item pernyataan nomor empat yang memiliki nilai rata-rata yang paling tinggi sebesar 3,7 dengan tingkat </w:t>
      </w:r>
      <w:r w:rsidRPr="00D448A0">
        <w:rPr>
          <w:rFonts w:ascii="Times New Roman" w:hAnsi="Times New Roman"/>
          <w:bCs/>
          <w:color w:val="000000" w:themeColor="text1"/>
          <w:sz w:val="24"/>
          <w:szCs w:val="24"/>
          <w:lang w:val="id-ID"/>
        </w:rPr>
        <w:lastRenderedPageBreak/>
        <w:t xml:space="preserve">pencapaian responden sebesar </w:t>
      </w:r>
      <w:r w:rsidRPr="00D448A0">
        <w:rPr>
          <w:rFonts w:ascii="Times New Roman" w:hAnsi="Times New Roman"/>
          <w:color w:val="000000" w:themeColor="text1"/>
          <w:lang w:val="id-ID"/>
        </w:rPr>
        <w:t>74</w:t>
      </w:r>
      <w:r w:rsidRPr="00D448A0">
        <w:rPr>
          <w:rFonts w:ascii="Times New Roman" w:hAnsi="Times New Roman"/>
          <w:color w:val="000000" w:themeColor="text1"/>
        </w:rPr>
        <w:t>,</w:t>
      </w:r>
      <w:r w:rsidRPr="00D448A0">
        <w:rPr>
          <w:rFonts w:ascii="Times New Roman" w:hAnsi="Times New Roman"/>
          <w:color w:val="000000" w:themeColor="text1"/>
          <w:lang w:val="id-ID"/>
        </w:rPr>
        <w:t>00.%</w:t>
      </w:r>
      <w:r w:rsidRPr="00D448A0">
        <w:rPr>
          <w:rFonts w:ascii="Times New Roman" w:hAnsi="Times New Roman"/>
          <w:bCs/>
          <w:color w:val="000000" w:themeColor="text1"/>
          <w:sz w:val="24"/>
          <w:szCs w:val="24"/>
          <w:lang w:val="id-ID"/>
        </w:rPr>
        <w:t xml:space="preserve"> Hal ini menunjukan bahwa</w:t>
      </w:r>
      <w:r w:rsidRPr="00D448A0">
        <w:rPr>
          <w:rFonts w:ascii="Times New Roman" w:hAnsi="Times New Roman"/>
          <w:color w:val="000000" w:themeColor="text1"/>
          <w:sz w:val="24"/>
          <w:szCs w:val="24"/>
          <w:lang w:val="id-ID"/>
        </w:rPr>
        <w:t xml:space="preserve"> perawat mempunyai banyak pengaruh untuk mengendalikan terhadap apa yang terjadi dalam departemennya </w:t>
      </w:r>
      <w:r w:rsidRPr="00D448A0">
        <w:rPr>
          <w:rFonts w:ascii="Times New Roman" w:hAnsi="Times New Roman"/>
          <w:bCs/>
          <w:color w:val="000000" w:themeColor="text1"/>
          <w:sz w:val="24"/>
          <w:szCs w:val="24"/>
          <w:lang w:val="id-ID"/>
        </w:rPr>
        <w:t>dengan cukup baik.</w:t>
      </w:r>
    </w:p>
    <w:p w:rsidR="00907445" w:rsidRPr="00D448A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 xml:space="preserve">Sedang jika dilihat dari rata-rata jawaban paling rendah, item pernyataan nomor empat dan tujuh yang memiliki nilai rata-rata yang paling rendah sebesar 3,5 dengan tingkat pencapaian responden sebesar </w:t>
      </w:r>
      <w:r w:rsidRPr="00D448A0">
        <w:rPr>
          <w:rFonts w:ascii="Times New Roman" w:hAnsi="Times New Roman"/>
          <w:color w:val="000000" w:themeColor="text1"/>
          <w:lang w:val="id-ID"/>
        </w:rPr>
        <w:t xml:space="preserve">70%. </w:t>
      </w:r>
      <w:r w:rsidRPr="00D448A0">
        <w:rPr>
          <w:rFonts w:ascii="Times New Roman" w:hAnsi="Times New Roman"/>
          <w:bCs/>
          <w:color w:val="000000" w:themeColor="text1"/>
          <w:sz w:val="24"/>
          <w:szCs w:val="24"/>
          <w:lang w:val="id-ID"/>
        </w:rPr>
        <w:t xml:space="preserve">Hal ini menunjukan bahwa </w:t>
      </w:r>
      <w:r w:rsidRPr="00D448A0">
        <w:rPr>
          <w:rFonts w:ascii="Times New Roman" w:hAnsi="Times New Roman"/>
          <w:color w:val="000000" w:themeColor="text1"/>
          <w:sz w:val="24"/>
          <w:szCs w:val="24"/>
          <w:lang w:val="id-ID"/>
        </w:rPr>
        <w:t xml:space="preserve"> perawat mampu untuk melaksanakan pekerjaan dan memiliki otonomi yang cukup untuk menentukan bagaimana saya melaksanakan pekerjaan dengan cukup baik.</w:t>
      </w:r>
    </w:p>
    <w:p w:rsidR="00907445" w:rsidRPr="00D448A0" w:rsidRDefault="00907445" w:rsidP="00907445">
      <w:pPr>
        <w:pStyle w:val="BodyText"/>
        <w:spacing w:after="0" w:line="480" w:lineRule="auto"/>
        <w:jc w:val="both"/>
        <w:rPr>
          <w:rFonts w:ascii="Times New Roman" w:hAnsi="Times New Roman"/>
          <w:b/>
          <w:bCs/>
          <w:i/>
          <w:color w:val="000000" w:themeColor="text1"/>
          <w:sz w:val="24"/>
          <w:szCs w:val="24"/>
          <w:lang w:val="id-ID"/>
        </w:rPr>
      </w:pPr>
      <w:r w:rsidRPr="00D448A0">
        <w:rPr>
          <w:rFonts w:ascii="Times New Roman" w:hAnsi="Times New Roman"/>
          <w:b/>
          <w:bCs/>
          <w:color w:val="000000" w:themeColor="text1"/>
          <w:sz w:val="24"/>
          <w:szCs w:val="24"/>
          <w:lang w:val="id-ID"/>
        </w:rPr>
        <w:t xml:space="preserve">4.3.3 </w:t>
      </w:r>
      <w:r w:rsidRPr="00D448A0">
        <w:rPr>
          <w:rFonts w:ascii="Times New Roman" w:hAnsi="Times New Roman"/>
          <w:b/>
          <w:bCs/>
          <w:color w:val="000000" w:themeColor="text1"/>
          <w:sz w:val="24"/>
          <w:szCs w:val="24"/>
          <w:lang w:val="id-ID"/>
        </w:rPr>
        <w:tab/>
        <w:t xml:space="preserve"> Kepemimpinan tran</w:t>
      </w:r>
      <w:r w:rsidR="002305FC">
        <w:rPr>
          <w:rFonts w:ascii="Times New Roman" w:hAnsi="Times New Roman"/>
          <w:b/>
          <w:bCs/>
          <w:color w:val="000000" w:themeColor="text1"/>
          <w:sz w:val="24"/>
          <w:szCs w:val="24"/>
          <w:lang w:val="id-ID"/>
        </w:rPr>
        <w:t>s</w:t>
      </w:r>
      <w:r w:rsidRPr="00D448A0">
        <w:rPr>
          <w:rFonts w:ascii="Times New Roman" w:hAnsi="Times New Roman"/>
          <w:b/>
          <w:bCs/>
          <w:color w:val="000000" w:themeColor="text1"/>
          <w:sz w:val="24"/>
          <w:szCs w:val="24"/>
          <w:lang w:val="id-ID"/>
        </w:rPr>
        <w:t>formasional</w:t>
      </w:r>
    </w:p>
    <w:p w:rsidR="00907445" w:rsidRPr="00B565B6" w:rsidRDefault="00907445" w:rsidP="00B565B6">
      <w:pPr>
        <w:pStyle w:val="BodyText"/>
        <w:spacing w:after="0" w:line="480" w:lineRule="auto"/>
        <w:ind w:firstLine="720"/>
        <w:jc w:val="both"/>
        <w:rPr>
          <w:rFonts w:ascii="Times New Roman" w:hAnsi="Times New Roman"/>
          <w:b/>
          <w:bCs/>
          <w:i/>
          <w:color w:val="000000" w:themeColor="text1"/>
        </w:rPr>
      </w:pPr>
      <w:r w:rsidRPr="00D448A0">
        <w:rPr>
          <w:rFonts w:ascii="Times New Roman" w:hAnsi="Times New Roman"/>
          <w:bCs/>
          <w:color w:val="000000" w:themeColor="text1"/>
          <w:sz w:val="24"/>
          <w:szCs w:val="24"/>
          <w:lang w:val="id-ID"/>
        </w:rPr>
        <w:t xml:space="preserve">Hasil uji validitas yang telah dilakukan sebelumnya menemukan bahwa semua item pernyataan valid (15 item) yang digunakan untuk mengukur variabel </w:t>
      </w:r>
      <w:r w:rsidR="002305FC" w:rsidRPr="002305FC">
        <w:rPr>
          <w:rFonts w:ascii="Times New Roman" w:hAnsi="Times New Roman"/>
          <w:bCs/>
          <w:color w:val="000000" w:themeColor="text1"/>
          <w:lang w:val="id-ID"/>
        </w:rPr>
        <w:t>Kepemimpinan transformasional</w:t>
      </w:r>
      <w:r w:rsidR="002305FC">
        <w:rPr>
          <w:rFonts w:ascii="Times New Roman" w:hAnsi="Times New Roman"/>
          <w:b/>
          <w:bCs/>
          <w:i/>
          <w:color w:val="000000" w:themeColor="text1"/>
          <w:lang w:val="id-ID"/>
        </w:rPr>
        <w:t xml:space="preserve"> </w:t>
      </w:r>
      <w:r w:rsidRPr="00D448A0">
        <w:rPr>
          <w:rFonts w:ascii="Times New Roman" w:hAnsi="Times New Roman"/>
          <w:bCs/>
          <w:color w:val="000000" w:themeColor="text1"/>
          <w:sz w:val="24"/>
          <w:szCs w:val="24"/>
          <w:lang w:val="id-ID"/>
        </w:rPr>
        <w:t>adalah valid. Berikut akan diuraikan rata-rata dan TCR.</w:t>
      </w:r>
    </w:p>
    <w:p w:rsidR="00907445" w:rsidRPr="00D448A0" w:rsidRDefault="00907445" w:rsidP="00907445">
      <w:pPr>
        <w:pStyle w:val="BodyText"/>
        <w:spacing w:after="0" w:line="240" w:lineRule="auto"/>
        <w:ind w:firstLine="720"/>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Tabel 4.10</w:t>
      </w:r>
    </w:p>
    <w:p w:rsidR="00907445" w:rsidRPr="00D448A0" w:rsidRDefault="00907445" w:rsidP="00907445">
      <w:pPr>
        <w:pStyle w:val="BodyText"/>
        <w:spacing w:after="0" w:line="240" w:lineRule="auto"/>
        <w:ind w:firstLine="720"/>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 xml:space="preserve">Distribusi Frekuensi  Kepemimpinan tranformasional </w:t>
      </w:r>
    </w:p>
    <w:tbl>
      <w:tblPr>
        <w:tblStyle w:val="TableGrid"/>
        <w:tblW w:w="7938" w:type="dxa"/>
        <w:tblInd w:w="108" w:type="dxa"/>
        <w:tblLayout w:type="fixed"/>
        <w:tblLook w:val="04A0"/>
      </w:tblPr>
      <w:tblGrid>
        <w:gridCol w:w="567"/>
        <w:gridCol w:w="3686"/>
        <w:gridCol w:w="1134"/>
        <w:gridCol w:w="1134"/>
        <w:gridCol w:w="1417"/>
      </w:tblGrid>
      <w:tr w:rsidR="00907445" w:rsidRPr="00D448A0" w:rsidTr="007C22F9">
        <w:trPr>
          <w:trHeight w:val="229"/>
        </w:trPr>
        <w:tc>
          <w:tcPr>
            <w:tcW w:w="567"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No</w:t>
            </w:r>
          </w:p>
        </w:tc>
        <w:tc>
          <w:tcPr>
            <w:tcW w:w="3686"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Item pernyataan</w:t>
            </w:r>
          </w:p>
        </w:tc>
        <w:tc>
          <w:tcPr>
            <w:tcW w:w="1134"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Rata-rata</w:t>
            </w:r>
          </w:p>
        </w:tc>
        <w:tc>
          <w:tcPr>
            <w:tcW w:w="1134"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TCR (%)</w:t>
            </w:r>
          </w:p>
        </w:tc>
        <w:tc>
          <w:tcPr>
            <w:tcW w:w="1417"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Kategori</w:t>
            </w:r>
          </w:p>
        </w:tc>
      </w:tr>
      <w:tr w:rsidR="00907445" w:rsidRPr="00D448A0" w:rsidTr="007C22F9">
        <w:trPr>
          <w:trHeight w:val="229"/>
        </w:trPr>
        <w:tc>
          <w:tcPr>
            <w:tcW w:w="56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1</w:t>
            </w:r>
          </w:p>
        </w:tc>
        <w:tc>
          <w:tcPr>
            <w:tcW w:w="3686" w:type="dxa"/>
            <w:vAlign w:val="center"/>
          </w:tcPr>
          <w:p w:rsidR="00907445" w:rsidRPr="00D448A0" w:rsidRDefault="00907445" w:rsidP="007C22F9">
            <w:pPr>
              <w:autoSpaceDE w:val="0"/>
              <w:autoSpaceDN w:val="0"/>
              <w:adjustRightInd w:val="0"/>
              <w:jc w:val="center"/>
              <w:rPr>
                <w:color w:val="000000" w:themeColor="text1"/>
                <w:lang w:val="id-ID"/>
              </w:rPr>
            </w:pPr>
            <w:r w:rsidRPr="00D448A0">
              <w:rPr>
                <w:bCs/>
                <w:color w:val="000000" w:themeColor="text1"/>
                <w:lang w:val="id-ID"/>
              </w:rPr>
              <w:t>Kepemimpinan tranformasional</w:t>
            </w:r>
            <w:r>
              <w:rPr>
                <w:bCs/>
                <w:color w:val="000000" w:themeColor="text1"/>
                <w:lang w:val="id-ID"/>
              </w:rPr>
              <w:t>1</w:t>
            </w:r>
          </w:p>
        </w:tc>
        <w:tc>
          <w:tcPr>
            <w:tcW w:w="1134" w:type="dxa"/>
            <w:vAlign w:val="bottom"/>
          </w:tcPr>
          <w:p w:rsidR="00907445" w:rsidRPr="00D448A0" w:rsidRDefault="00907445" w:rsidP="007C22F9">
            <w:pPr>
              <w:jc w:val="center"/>
              <w:rPr>
                <w:color w:val="000000" w:themeColor="text1"/>
              </w:rPr>
            </w:pPr>
            <w:r w:rsidRPr="00D448A0">
              <w:rPr>
                <w:color w:val="000000" w:themeColor="text1"/>
              </w:rPr>
              <w:t>3,41</w:t>
            </w:r>
          </w:p>
        </w:tc>
        <w:tc>
          <w:tcPr>
            <w:tcW w:w="1134" w:type="dxa"/>
            <w:vAlign w:val="bottom"/>
          </w:tcPr>
          <w:p w:rsidR="00907445" w:rsidRPr="00D448A0" w:rsidRDefault="00907445" w:rsidP="007C22F9">
            <w:pPr>
              <w:jc w:val="center"/>
              <w:rPr>
                <w:color w:val="000000" w:themeColor="text1"/>
              </w:rPr>
            </w:pPr>
            <w:r w:rsidRPr="00D448A0">
              <w:rPr>
                <w:color w:val="000000" w:themeColor="text1"/>
              </w:rPr>
              <w:t>68,20</w:t>
            </w:r>
          </w:p>
        </w:tc>
        <w:tc>
          <w:tcPr>
            <w:tcW w:w="141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248"/>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2</w:t>
            </w:r>
          </w:p>
        </w:tc>
        <w:tc>
          <w:tcPr>
            <w:tcW w:w="3686" w:type="dxa"/>
            <w:vAlign w:val="center"/>
          </w:tcPr>
          <w:p w:rsidR="00907445" w:rsidRPr="00D448A0" w:rsidRDefault="00907445" w:rsidP="007C22F9">
            <w:pPr>
              <w:autoSpaceDE w:val="0"/>
              <w:autoSpaceDN w:val="0"/>
              <w:adjustRightInd w:val="0"/>
              <w:jc w:val="center"/>
              <w:rPr>
                <w:color w:val="000000" w:themeColor="text1"/>
                <w:lang w:val="id-ID"/>
              </w:rPr>
            </w:pPr>
            <w:r w:rsidRPr="00D448A0">
              <w:rPr>
                <w:bCs/>
                <w:color w:val="000000" w:themeColor="text1"/>
                <w:lang w:val="id-ID"/>
              </w:rPr>
              <w:t>Kepemimpinan tranformasional</w:t>
            </w:r>
            <w:r>
              <w:rPr>
                <w:bCs/>
                <w:color w:val="000000" w:themeColor="text1"/>
                <w:lang w:val="id-ID"/>
              </w:rPr>
              <w:t>2</w:t>
            </w:r>
          </w:p>
        </w:tc>
        <w:tc>
          <w:tcPr>
            <w:tcW w:w="1134" w:type="dxa"/>
            <w:vAlign w:val="bottom"/>
          </w:tcPr>
          <w:p w:rsidR="00907445" w:rsidRPr="00D448A0" w:rsidRDefault="00907445" w:rsidP="007C22F9">
            <w:pPr>
              <w:jc w:val="center"/>
              <w:rPr>
                <w:color w:val="000000" w:themeColor="text1"/>
              </w:rPr>
            </w:pPr>
            <w:r w:rsidRPr="00D448A0">
              <w:rPr>
                <w:color w:val="000000" w:themeColor="text1"/>
              </w:rPr>
              <w:t>3,39</w:t>
            </w:r>
          </w:p>
        </w:tc>
        <w:tc>
          <w:tcPr>
            <w:tcW w:w="1134" w:type="dxa"/>
            <w:vAlign w:val="bottom"/>
          </w:tcPr>
          <w:p w:rsidR="00907445" w:rsidRPr="00D448A0" w:rsidRDefault="00907445" w:rsidP="007C22F9">
            <w:pPr>
              <w:jc w:val="center"/>
              <w:rPr>
                <w:color w:val="000000" w:themeColor="text1"/>
              </w:rPr>
            </w:pPr>
            <w:r w:rsidRPr="00D448A0">
              <w:rPr>
                <w:color w:val="000000" w:themeColor="text1"/>
              </w:rPr>
              <w:t>67,80</w:t>
            </w:r>
          </w:p>
        </w:tc>
        <w:tc>
          <w:tcPr>
            <w:tcW w:w="1417" w:type="dxa"/>
            <w:vAlign w:val="center"/>
          </w:tcPr>
          <w:p w:rsidR="00907445" w:rsidRPr="00D448A0" w:rsidRDefault="00907445" w:rsidP="007C22F9">
            <w:pPr>
              <w:jc w:val="center"/>
              <w:rPr>
                <w:color w:val="000000" w:themeColor="text1"/>
              </w:rPr>
            </w:pPr>
            <w:r w:rsidRPr="00D448A0">
              <w:rPr>
                <w:bCs/>
                <w:color w:val="000000" w:themeColor="text1"/>
                <w:lang w:val="id-ID"/>
              </w:rPr>
              <w:t>Cukup Baik</w:t>
            </w:r>
          </w:p>
        </w:tc>
      </w:tr>
      <w:tr w:rsidR="00907445" w:rsidRPr="00D448A0" w:rsidTr="007C22F9">
        <w:trPr>
          <w:trHeight w:val="248"/>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3</w:t>
            </w:r>
          </w:p>
        </w:tc>
        <w:tc>
          <w:tcPr>
            <w:tcW w:w="3686" w:type="dxa"/>
            <w:vAlign w:val="center"/>
          </w:tcPr>
          <w:p w:rsidR="00907445" w:rsidRPr="00D448A0" w:rsidRDefault="00907445" w:rsidP="007C22F9">
            <w:pPr>
              <w:autoSpaceDE w:val="0"/>
              <w:autoSpaceDN w:val="0"/>
              <w:adjustRightInd w:val="0"/>
              <w:jc w:val="center"/>
              <w:rPr>
                <w:bCs/>
                <w:color w:val="000000" w:themeColor="text1"/>
                <w:lang w:val="id-ID"/>
              </w:rPr>
            </w:pPr>
            <w:r w:rsidRPr="00D448A0">
              <w:rPr>
                <w:bCs/>
                <w:color w:val="000000" w:themeColor="text1"/>
                <w:lang w:val="id-ID"/>
              </w:rPr>
              <w:t>Kepemimpinan tranformasional</w:t>
            </w:r>
            <w:r>
              <w:rPr>
                <w:bCs/>
                <w:color w:val="000000" w:themeColor="text1"/>
                <w:lang w:val="id-ID"/>
              </w:rPr>
              <w:t>3</w:t>
            </w:r>
          </w:p>
        </w:tc>
        <w:tc>
          <w:tcPr>
            <w:tcW w:w="1134" w:type="dxa"/>
            <w:vAlign w:val="bottom"/>
          </w:tcPr>
          <w:p w:rsidR="00907445" w:rsidRPr="00D448A0" w:rsidRDefault="00907445" w:rsidP="007C22F9">
            <w:pPr>
              <w:jc w:val="center"/>
              <w:rPr>
                <w:color w:val="000000" w:themeColor="text1"/>
              </w:rPr>
            </w:pPr>
            <w:r w:rsidRPr="00D448A0">
              <w:rPr>
                <w:color w:val="000000" w:themeColor="text1"/>
              </w:rPr>
              <w:t>3,6</w:t>
            </w:r>
          </w:p>
        </w:tc>
        <w:tc>
          <w:tcPr>
            <w:tcW w:w="1134" w:type="dxa"/>
            <w:vAlign w:val="bottom"/>
          </w:tcPr>
          <w:p w:rsidR="00907445" w:rsidRPr="00D448A0" w:rsidRDefault="00907445" w:rsidP="007C22F9">
            <w:pPr>
              <w:jc w:val="center"/>
              <w:rPr>
                <w:color w:val="000000" w:themeColor="text1"/>
              </w:rPr>
            </w:pPr>
            <w:r w:rsidRPr="00D448A0">
              <w:rPr>
                <w:color w:val="000000" w:themeColor="text1"/>
              </w:rPr>
              <w:t>72,00</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138"/>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4</w:t>
            </w:r>
          </w:p>
        </w:tc>
        <w:tc>
          <w:tcPr>
            <w:tcW w:w="3686" w:type="dxa"/>
            <w:vAlign w:val="center"/>
          </w:tcPr>
          <w:p w:rsidR="00907445" w:rsidRPr="00D448A0" w:rsidRDefault="00907445" w:rsidP="007C22F9">
            <w:pPr>
              <w:autoSpaceDE w:val="0"/>
              <w:autoSpaceDN w:val="0"/>
              <w:adjustRightInd w:val="0"/>
              <w:jc w:val="center"/>
              <w:rPr>
                <w:color w:val="000000" w:themeColor="text1"/>
                <w:lang w:val="id-ID"/>
              </w:rPr>
            </w:pPr>
            <w:r w:rsidRPr="00D448A0">
              <w:rPr>
                <w:bCs/>
                <w:color w:val="000000" w:themeColor="text1"/>
                <w:lang w:val="id-ID"/>
              </w:rPr>
              <w:t>Kepemimpinan tranformasional</w:t>
            </w:r>
            <w:r>
              <w:rPr>
                <w:bCs/>
                <w:color w:val="000000" w:themeColor="text1"/>
                <w:lang w:val="id-ID"/>
              </w:rPr>
              <w:t>4</w:t>
            </w:r>
          </w:p>
        </w:tc>
        <w:tc>
          <w:tcPr>
            <w:tcW w:w="1134" w:type="dxa"/>
            <w:vAlign w:val="bottom"/>
          </w:tcPr>
          <w:p w:rsidR="00907445" w:rsidRPr="00D448A0" w:rsidRDefault="00907445" w:rsidP="007C22F9">
            <w:pPr>
              <w:jc w:val="center"/>
              <w:rPr>
                <w:color w:val="000000" w:themeColor="text1"/>
              </w:rPr>
            </w:pPr>
            <w:r w:rsidRPr="00D448A0">
              <w:rPr>
                <w:color w:val="000000" w:themeColor="text1"/>
              </w:rPr>
              <w:t>3,39</w:t>
            </w:r>
          </w:p>
        </w:tc>
        <w:tc>
          <w:tcPr>
            <w:tcW w:w="1134" w:type="dxa"/>
            <w:vAlign w:val="bottom"/>
          </w:tcPr>
          <w:p w:rsidR="00907445" w:rsidRPr="00D448A0" w:rsidRDefault="00907445" w:rsidP="007C22F9">
            <w:pPr>
              <w:jc w:val="center"/>
              <w:rPr>
                <w:color w:val="000000" w:themeColor="text1"/>
              </w:rPr>
            </w:pPr>
            <w:r w:rsidRPr="00D448A0">
              <w:rPr>
                <w:color w:val="000000" w:themeColor="text1"/>
              </w:rPr>
              <w:t>67,80</w:t>
            </w:r>
          </w:p>
        </w:tc>
        <w:tc>
          <w:tcPr>
            <w:tcW w:w="141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55"/>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5</w:t>
            </w:r>
          </w:p>
        </w:tc>
        <w:tc>
          <w:tcPr>
            <w:tcW w:w="3686" w:type="dxa"/>
            <w:vAlign w:val="center"/>
          </w:tcPr>
          <w:p w:rsidR="00907445" w:rsidRPr="00D448A0" w:rsidRDefault="00907445" w:rsidP="007C22F9">
            <w:pPr>
              <w:autoSpaceDE w:val="0"/>
              <w:autoSpaceDN w:val="0"/>
              <w:adjustRightInd w:val="0"/>
              <w:jc w:val="center"/>
              <w:rPr>
                <w:color w:val="000000" w:themeColor="text1"/>
                <w:lang w:val="id-ID"/>
              </w:rPr>
            </w:pPr>
            <w:r w:rsidRPr="00D448A0">
              <w:rPr>
                <w:bCs/>
                <w:color w:val="000000" w:themeColor="text1"/>
                <w:lang w:val="id-ID"/>
              </w:rPr>
              <w:t>Kepemimpinan tranformasional</w:t>
            </w:r>
            <w:r>
              <w:rPr>
                <w:bCs/>
                <w:color w:val="000000" w:themeColor="text1"/>
                <w:lang w:val="id-ID"/>
              </w:rPr>
              <w:t>5</w:t>
            </w:r>
          </w:p>
        </w:tc>
        <w:tc>
          <w:tcPr>
            <w:tcW w:w="1134" w:type="dxa"/>
            <w:vAlign w:val="bottom"/>
          </w:tcPr>
          <w:p w:rsidR="00907445" w:rsidRPr="00D448A0" w:rsidRDefault="00907445" w:rsidP="007C22F9">
            <w:pPr>
              <w:jc w:val="center"/>
              <w:rPr>
                <w:color w:val="000000" w:themeColor="text1"/>
              </w:rPr>
            </w:pPr>
            <w:r w:rsidRPr="00D448A0">
              <w:rPr>
                <w:color w:val="000000" w:themeColor="text1"/>
              </w:rPr>
              <w:t>3,39</w:t>
            </w:r>
          </w:p>
        </w:tc>
        <w:tc>
          <w:tcPr>
            <w:tcW w:w="1134" w:type="dxa"/>
            <w:vAlign w:val="bottom"/>
          </w:tcPr>
          <w:p w:rsidR="00907445" w:rsidRPr="00D448A0" w:rsidRDefault="00907445" w:rsidP="007C22F9">
            <w:pPr>
              <w:jc w:val="center"/>
              <w:rPr>
                <w:color w:val="000000" w:themeColor="text1"/>
              </w:rPr>
            </w:pPr>
            <w:r w:rsidRPr="00D448A0">
              <w:rPr>
                <w:color w:val="000000" w:themeColor="text1"/>
              </w:rPr>
              <w:t>67,80</w:t>
            </w:r>
          </w:p>
        </w:tc>
        <w:tc>
          <w:tcPr>
            <w:tcW w:w="1417" w:type="dxa"/>
            <w:vAlign w:val="center"/>
          </w:tcPr>
          <w:p w:rsidR="00907445" w:rsidRPr="00D448A0" w:rsidRDefault="00907445" w:rsidP="007C22F9">
            <w:pPr>
              <w:jc w:val="center"/>
              <w:rPr>
                <w:color w:val="000000" w:themeColor="text1"/>
              </w:rPr>
            </w:pPr>
            <w:r w:rsidRPr="00D448A0">
              <w:rPr>
                <w:bCs/>
                <w:color w:val="000000" w:themeColor="text1"/>
                <w:lang w:val="id-ID"/>
              </w:rPr>
              <w:t>Cukup Baik</w:t>
            </w:r>
          </w:p>
        </w:tc>
      </w:tr>
      <w:tr w:rsidR="00907445" w:rsidRPr="00D448A0" w:rsidTr="007C22F9">
        <w:trPr>
          <w:trHeight w:val="65"/>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6</w:t>
            </w:r>
          </w:p>
        </w:tc>
        <w:tc>
          <w:tcPr>
            <w:tcW w:w="3686" w:type="dxa"/>
            <w:vAlign w:val="center"/>
          </w:tcPr>
          <w:p w:rsidR="00907445" w:rsidRPr="00D448A0" w:rsidRDefault="00907445" w:rsidP="007C22F9">
            <w:pPr>
              <w:autoSpaceDE w:val="0"/>
              <w:autoSpaceDN w:val="0"/>
              <w:adjustRightInd w:val="0"/>
              <w:jc w:val="center"/>
              <w:rPr>
                <w:color w:val="000000" w:themeColor="text1"/>
                <w:lang w:val="id-ID"/>
              </w:rPr>
            </w:pPr>
            <w:r w:rsidRPr="00D448A0">
              <w:rPr>
                <w:bCs/>
                <w:color w:val="000000" w:themeColor="text1"/>
                <w:lang w:val="id-ID"/>
              </w:rPr>
              <w:t>Kepemimpinan tranformasional</w:t>
            </w:r>
            <w:r>
              <w:rPr>
                <w:bCs/>
                <w:color w:val="000000" w:themeColor="text1"/>
                <w:lang w:val="id-ID"/>
              </w:rPr>
              <w:t>6</w:t>
            </w:r>
          </w:p>
        </w:tc>
        <w:tc>
          <w:tcPr>
            <w:tcW w:w="1134" w:type="dxa"/>
            <w:vAlign w:val="bottom"/>
          </w:tcPr>
          <w:p w:rsidR="00907445" w:rsidRPr="00D448A0" w:rsidRDefault="00907445" w:rsidP="007C22F9">
            <w:pPr>
              <w:jc w:val="center"/>
              <w:rPr>
                <w:color w:val="000000" w:themeColor="text1"/>
              </w:rPr>
            </w:pPr>
            <w:r w:rsidRPr="00D448A0">
              <w:rPr>
                <w:color w:val="000000" w:themeColor="text1"/>
              </w:rPr>
              <w:t>3,39</w:t>
            </w:r>
          </w:p>
        </w:tc>
        <w:tc>
          <w:tcPr>
            <w:tcW w:w="1134" w:type="dxa"/>
            <w:vAlign w:val="bottom"/>
          </w:tcPr>
          <w:p w:rsidR="00907445" w:rsidRPr="00D448A0" w:rsidRDefault="00907445" w:rsidP="007C22F9">
            <w:pPr>
              <w:jc w:val="center"/>
              <w:rPr>
                <w:color w:val="000000" w:themeColor="text1"/>
              </w:rPr>
            </w:pPr>
            <w:r w:rsidRPr="00D448A0">
              <w:rPr>
                <w:color w:val="000000" w:themeColor="text1"/>
              </w:rPr>
              <w:t>67,80</w:t>
            </w:r>
          </w:p>
        </w:tc>
        <w:tc>
          <w:tcPr>
            <w:tcW w:w="141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91"/>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7</w:t>
            </w:r>
          </w:p>
        </w:tc>
        <w:tc>
          <w:tcPr>
            <w:tcW w:w="3686" w:type="dxa"/>
            <w:vAlign w:val="center"/>
          </w:tcPr>
          <w:p w:rsidR="00907445" w:rsidRPr="00D448A0" w:rsidRDefault="00907445" w:rsidP="007C22F9">
            <w:pPr>
              <w:autoSpaceDE w:val="0"/>
              <w:autoSpaceDN w:val="0"/>
              <w:adjustRightInd w:val="0"/>
              <w:jc w:val="center"/>
              <w:rPr>
                <w:color w:val="000000" w:themeColor="text1"/>
                <w:lang w:val="id-ID"/>
              </w:rPr>
            </w:pPr>
            <w:r w:rsidRPr="00D448A0">
              <w:rPr>
                <w:bCs/>
                <w:color w:val="000000" w:themeColor="text1"/>
                <w:lang w:val="id-ID"/>
              </w:rPr>
              <w:t>Kepemimpinan tranformasional</w:t>
            </w:r>
            <w:r>
              <w:rPr>
                <w:bCs/>
                <w:color w:val="000000" w:themeColor="text1"/>
                <w:lang w:val="id-ID"/>
              </w:rPr>
              <w:t>7</w:t>
            </w:r>
          </w:p>
        </w:tc>
        <w:tc>
          <w:tcPr>
            <w:tcW w:w="1134" w:type="dxa"/>
            <w:vAlign w:val="bottom"/>
          </w:tcPr>
          <w:p w:rsidR="00907445" w:rsidRPr="00D448A0" w:rsidRDefault="00907445" w:rsidP="007C22F9">
            <w:pPr>
              <w:jc w:val="center"/>
              <w:rPr>
                <w:color w:val="000000" w:themeColor="text1"/>
              </w:rPr>
            </w:pPr>
            <w:r w:rsidRPr="00D448A0">
              <w:rPr>
                <w:color w:val="000000" w:themeColor="text1"/>
              </w:rPr>
              <w:t>3,4</w:t>
            </w:r>
          </w:p>
        </w:tc>
        <w:tc>
          <w:tcPr>
            <w:tcW w:w="1134" w:type="dxa"/>
            <w:vAlign w:val="bottom"/>
          </w:tcPr>
          <w:p w:rsidR="00907445" w:rsidRPr="00D448A0" w:rsidRDefault="00907445" w:rsidP="007C22F9">
            <w:pPr>
              <w:jc w:val="center"/>
              <w:rPr>
                <w:color w:val="000000" w:themeColor="text1"/>
              </w:rPr>
            </w:pPr>
            <w:r w:rsidRPr="00D448A0">
              <w:rPr>
                <w:color w:val="000000" w:themeColor="text1"/>
              </w:rPr>
              <w:t>68,00</w:t>
            </w:r>
          </w:p>
        </w:tc>
        <w:tc>
          <w:tcPr>
            <w:tcW w:w="1417" w:type="dxa"/>
            <w:vAlign w:val="center"/>
          </w:tcPr>
          <w:p w:rsidR="00907445" w:rsidRPr="00D448A0" w:rsidRDefault="00907445" w:rsidP="007C22F9">
            <w:pPr>
              <w:jc w:val="center"/>
              <w:rPr>
                <w:color w:val="000000" w:themeColor="text1"/>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8</w:t>
            </w:r>
          </w:p>
        </w:tc>
        <w:tc>
          <w:tcPr>
            <w:tcW w:w="3686" w:type="dxa"/>
            <w:vAlign w:val="center"/>
          </w:tcPr>
          <w:p w:rsidR="00907445" w:rsidRPr="00D448A0" w:rsidRDefault="00907445" w:rsidP="007C22F9">
            <w:pPr>
              <w:autoSpaceDE w:val="0"/>
              <w:autoSpaceDN w:val="0"/>
              <w:adjustRightInd w:val="0"/>
              <w:jc w:val="center"/>
              <w:rPr>
                <w:color w:val="000000" w:themeColor="text1"/>
                <w:lang w:val="id-ID"/>
              </w:rPr>
            </w:pPr>
            <w:r w:rsidRPr="00D448A0">
              <w:rPr>
                <w:bCs/>
                <w:color w:val="000000" w:themeColor="text1"/>
                <w:lang w:val="id-ID"/>
              </w:rPr>
              <w:t>Kepemimpinan tranformasional</w:t>
            </w:r>
            <w:r>
              <w:rPr>
                <w:bCs/>
                <w:color w:val="000000" w:themeColor="text1"/>
                <w:lang w:val="id-ID"/>
              </w:rPr>
              <w:t>8</w:t>
            </w:r>
          </w:p>
        </w:tc>
        <w:tc>
          <w:tcPr>
            <w:tcW w:w="1134" w:type="dxa"/>
            <w:vAlign w:val="bottom"/>
          </w:tcPr>
          <w:p w:rsidR="00907445" w:rsidRPr="00D448A0" w:rsidRDefault="00907445" w:rsidP="007C22F9">
            <w:pPr>
              <w:jc w:val="center"/>
              <w:rPr>
                <w:color w:val="000000" w:themeColor="text1"/>
              </w:rPr>
            </w:pPr>
            <w:r w:rsidRPr="00D448A0">
              <w:rPr>
                <w:color w:val="000000" w:themeColor="text1"/>
              </w:rPr>
              <w:t>3,5</w:t>
            </w:r>
          </w:p>
        </w:tc>
        <w:tc>
          <w:tcPr>
            <w:tcW w:w="1134" w:type="dxa"/>
            <w:vAlign w:val="bottom"/>
          </w:tcPr>
          <w:p w:rsidR="00907445" w:rsidRPr="00D448A0" w:rsidRDefault="00907445" w:rsidP="007C22F9">
            <w:pPr>
              <w:jc w:val="center"/>
              <w:rPr>
                <w:color w:val="000000" w:themeColor="text1"/>
              </w:rPr>
            </w:pPr>
            <w:r w:rsidRPr="00D448A0">
              <w:rPr>
                <w:color w:val="000000" w:themeColor="text1"/>
              </w:rPr>
              <w:t>70,00</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9</w:t>
            </w:r>
          </w:p>
        </w:tc>
        <w:tc>
          <w:tcPr>
            <w:tcW w:w="3686" w:type="dxa"/>
            <w:vAlign w:val="center"/>
          </w:tcPr>
          <w:p w:rsidR="00907445" w:rsidRPr="00D448A0" w:rsidRDefault="00907445" w:rsidP="007C22F9">
            <w:pPr>
              <w:autoSpaceDE w:val="0"/>
              <w:autoSpaceDN w:val="0"/>
              <w:adjustRightInd w:val="0"/>
              <w:jc w:val="center"/>
              <w:rPr>
                <w:bCs/>
                <w:color w:val="000000" w:themeColor="text1"/>
                <w:lang w:val="id-ID"/>
              </w:rPr>
            </w:pPr>
            <w:r w:rsidRPr="00D448A0">
              <w:rPr>
                <w:bCs/>
                <w:color w:val="000000" w:themeColor="text1"/>
                <w:lang w:val="id-ID"/>
              </w:rPr>
              <w:t>Kepemimpinan tranformasional</w:t>
            </w:r>
            <w:r>
              <w:rPr>
                <w:bCs/>
                <w:color w:val="000000" w:themeColor="text1"/>
                <w:lang w:val="id-ID"/>
              </w:rPr>
              <w:t>9</w:t>
            </w:r>
          </w:p>
        </w:tc>
        <w:tc>
          <w:tcPr>
            <w:tcW w:w="1134" w:type="dxa"/>
            <w:vAlign w:val="bottom"/>
          </w:tcPr>
          <w:p w:rsidR="00907445" w:rsidRPr="00D448A0" w:rsidRDefault="00907445" w:rsidP="007C22F9">
            <w:pPr>
              <w:jc w:val="center"/>
              <w:rPr>
                <w:color w:val="000000" w:themeColor="text1"/>
              </w:rPr>
            </w:pPr>
            <w:r w:rsidRPr="00D448A0">
              <w:rPr>
                <w:color w:val="000000" w:themeColor="text1"/>
              </w:rPr>
              <w:t>3,64</w:t>
            </w:r>
          </w:p>
        </w:tc>
        <w:tc>
          <w:tcPr>
            <w:tcW w:w="1134" w:type="dxa"/>
            <w:vAlign w:val="bottom"/>
          </w:tcPr>
          <w:p w:rsidR="00907445" w:rsidRPr="00D448A0" w:rsidRDefault="00907445" w:rsidP="007C22F9">
            <w:pPr>
              <w:jc w:val="center"/>
              <w:rPr>
                <w:color w:val="000000" w:themeColor="text1"/>
              </w:rPr>
            </w:pPr>
            <w:r w:rsidRPr="00D448A0">
              <w:rPr>
                <w:color w:val="000000" w:themeColor="text1"/>
              </w:rPr>
              <w:t>72,80</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10</w:t>
            </w:r>
          </w:p>
        </w:tc>
        <w:tc>
          <w:tcPr>
            <w:tcW w:w="3686" w:type="dxa"/>
            <w:vAlign w:val="center"/>
          </w:tcPr>
          <w:p w:rsidR="00907445" w:rsidRPr="00D448A0" w:rsidRDefault="00907445" w:rsidP="007C22F9">
            <w:pPr>
              <w:autoSpaceDE w:val="0"/>
              <w:autoSpaceDN w:val="0"/>
              <w:adjustRightInd w:val="0"/>
              <w:jc w:val="center"/>
              <w:rPr>
                <w:bCs/>
                <w:color w:val="000000" w:themeColor="text1"/>
                <w:lang w:val="id-ID"/>
              </w:rPr>
            </w:pPr>
            <w:r w:rsidRPr="00D448A0">
              <w:rPr>
                <w:bCs/>
                <w:color w:val="000000" w:themeColor="text1"/>
                <w:lang w:val="id-ID"/>
              </w:rPr>
              <w:t>Kepemimpinan tranformasional</w:t>
            </w:r>
            <w:r>
              <w:rPr>
                <w:bCs/>
                <w:color w:val="000000" w:themeColor="text1"/>
                <w:lang w:val="id-ID"/>
              </w:rPr>
              <w:t>10</w:t>
            </w:r>
          </w:p>
        </w:tc>
        <w:tc>
          <w:tcPr>
            <w:tcW w:w="1134" w:type="dxa"/>
            <w:vAlign w:val="bottom"/>
          </w:tcPr>
          <w:p w:rsidR="00907445" w:rsidRPr="00D448A0" w:rsidRDefault="00907445" w:rsidP="007C22F9">
            <w:pPr>
              <w:jc w:val="center"/>
              <w:rPr>
                <w:color w:val="000000" w:themeColor="text1"/>
              </w:rPr>
            </w:pPr>
            <w:r w:rsidRPr="00D448A0">
              <w:rPr>
                <w:color w:val="000000" w:themeColor="text1"/>
              </w:rPr>
              <w:t>3,35</w:t>
            </w:r>
          </w:p>
        </w:tc>
        <w:tc>
          <w:tcPr>
            <w:tcW w:w="1134" w:type="dxa"/>
            <w:vAlign w:val="bottom"/>
          </w:tcPr>
          <w:p w:rsidR="00907445" w:rsidRPr="00D448A0" w:rsidRDefault="00907445" w:rsidP="007C22F9">
            <w:pPr>
              <w:jc w:val="center"/>
              <w:rPr>
                <w:color w:val="000000" w:themeColor="text1"/>
              </w:rPr>
            </w:pPr>
            <w:r w:rsidRPr="00D448A0">
              <w:rPr>
                <w:color w:val="000000" w:themeColor="text1"/>
              </w:rPr>
              <w:t>67,00</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11</w:t>
            </w:r>
          </w:p>
        </w:tc>
        <w:tc>
          <w:tcPr>
            <w:tcW w:w="3686" w:type="dxa"/>
            <w:vAlign w:val="center"/>
          </w:tcPr>
          <w:p w:rsidR="00907445" w:rsidRPr="00D448A0" w:rsidRDefault="00907445" w:rsidP="007C22F9">
            <w:pPr>
              <w:autoSpaceDE w:val="0"/>
              <w:autoSpaceDN w:val="0"/>
              <w:adjustRightInd w:val="0"/>
              <w:jc w:val="center"/>
              <w:rPr>
                <w:bCs/>
                <w:color w:val="000000" w:themeColor="text1"/>
                <w:lang w:val="id-ID"/>
              </w:rPr>
            </w:pPr>
            <w:r w:rsidRPr="00D448A0">
              <w:rPr>
                <w:bCs/>
                <w:color w:val="000000" w:themeColor="text1"/>
                <w:lang w:val="id-ID"/>
              </w:rPr>
              <w:t>Kepemimpinan tranformasional</w:t>
            </w:r>
            <w:r>
              <w:rPr>
                <w:bCs/>
                <w:color w:val="000000" w:themeColor="text1"/>
                <w:lang w:val="id-ID"/>
              </w:rPr>
              <w:t>11</w:t>
            </w:r>
          </w:p>
        </w:tc>
        <w:tc>
          <w:tcPr>
            <w:tcW w:w="1134" w:type="dxa"/>
            <w:vAlign w:val="bottom"/>
          </w:tcPr>
          <w:p w:rsidR="00907445" w:rsidRPr="00D448A0" w:rsidRDefault="00907445" w:rsidP="007C22F9">
            <w:pPr>
              <w:jc w:val="center"/>
              <w:rPr>
                <w:color w:val="000000" w:themeColor="text1"/>
              </w:rPr>
            </w:pPr>
            <w:r w:rsidRPr="00D448A0">
              <w:rPr>
                <w:color w:val="000000" w:themeColor="text1"/>
              </w:rPr>
              <w:t>3,68</w:t>
            </w:r>
          </w:p>
        </w:tc>
        <w:tc>
          <w:tcPr>
            <w:tcW w:w="1134" w:type="dxa"/>
            <w:vAlign w:val="bottom"/>
          </w:tcPr>
          <w:p w:rsidR="00907445" w:rsidRPr="00D448A0" w:rsidRDefault="00907445" w:rsidP="007C22F9">
            <w:pPr>
              <w:jc w:val="center"/>
              <w:rPr>
                <w:color w:val="000000" w:themeColor="text1"/>
              </w:rPr>
            </w:pPr>
            <w:r w:rsidRPr="00D448A0">
              <w:rPr>
                <w:color w:val="000000" w:themeColor="text1"/>
              </w:rPr>
              <w:t>73,60</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12</w:t>
            </w:r>
          </w:p>
        </w:tc>
        <w:tc>
          <w:tcPr>
            <w:tcW w:w="3686" w:type="dxa"/>
            <w:vAlign w:val="center"/>
          </w:tcPr>
          <w:p w:rsidR="00907445" w:rsidRPr="00D448A0" w:rsidRDefault="00907445" w:rsidP="007C22F9">
            <w:pPr>
              <w:autoSpaceDE w:val="0"/>
              <w:autoSpaceDN w:val="0"/>
              <w:adjustRightInd w:val="0"/>
              <w:jc w:val="center"/>
              <w:rPr>
                <w:bCs/>
                <w:color w:val="000000" w:themeColor="text1"/>
                <w:lang w:val="id-ID"/>
              </w:rPr>
            </w:pPr>
            <w:r w:rsidRPr="00D448A0">
              <w:rPr>
                <w:bCs/>
                <w:color w:val="000000" w:themeColor="text1"/>
                <w:lang w:val="id-ID"/>
              </w:rPr>
              <w:t>Kepemimpinan tranformasional</w:t>
            </w:r>
            <w:r>
              <w:rPr>
                <w:bCs/>
                <w:color w:val="000000" w:themeColor="text1"/>
                <w:lang w:val="id-ID"/>
              </w:rPr>
              <w:t>12</w:t>
            </w:r>
          </w:p>
        </w:tc>
        <w:tc>
          <w:tcPr>
            <w:tcW w:w="1134" w:type="dxa"/>
            <w:vAlign w:val="bottom"/>
          </w:tcPr>
          <w:p w:rsidR="00907445" w:rsidRPr="00D448A0" w:rsidRDefault="00907445" w:rsidP="007C22F9">
            <w:pPr>
              <w:jc w:val="center"/>
              <w:rPr>
                <w:color w:val="000000" w:themeColor="text1"/>
              </w:rPr>
            </w:pPr>
            <w:r w:rsidRPr="00D448A0">
              <w:rPr>
                <w:color w:val="000000" w:themeColor="text1"/>
              </w:rPr>
              <w:t>3,54</w:t>
            </w:r>
          </w:p>
        </w:tc>
        <w:tc>
          <w:tcPr>
            <w:tcW w:w="1134" w:type="dxa"/>
            <w:vAlign w:val="bottom"/>
          </w:tcPr>
          <w:p w:rsidR="00907445" w:rsidRPr="00D448A0" w:rsidRDefault="00907445" w:rsidP="007C22F9">
            <w:pPr>
              <w:jc w:val="center"/>
              <w:rPr>
                <w:color w:val="000000" w:themeColor="text1"/>
              </w:rPr>
            </w:pPr>
            <w:r w:rsidRPr="00D448A0">
              <w:rPr>
                <w:color w:val="000000" w:themeColor="text1"/>
              </w:rPr>
              <w:t>70,80</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13</w:t>
            </w:r>
          </w:p>
        </w:tc>
        <w:tc>
          <w:tcPr>
            <w:tcW w:w="3686" w:type="dxa"/>
            <w:vAlign w:val="center"/>
          </w:tcPr>
          <w:p w:rsidR="00907445" w:rsidRPr="00D448A0" w:rsidRDefault="00907445" w:rsidP="007C22F9">
            <w:pPr>
              <w:autoSpaceDE w:val="0"/>
              <w:autoSpaceDN w:val="0"/>
              <w:adjustRightInd w:val="0"/>
              <w:jc w:val="center"/>
              <w:rPr>
                <w:bCs/>
                <w:color w:val="000000" w:themeColor="text1"/>
                <w:lang w:val="id-ID"/>
              </w:rPr>
            </w:pPr>
            <w:r w:rsidRPr="00D448A0">
              <w:rPr>
                <w:bCs/>
                <w:color w:val="000000" w:themeColor="text1"/>
                <w:lang w:val="id-ID"/>
              </w:rPr>
              <w:t>Kepemimpinan tranformasional</w:t>
            </w:r>
            <w:r>
              <w:rPr>
                <w:bCs/>
                <w:color w:val="000000" w:themeColor="text1"/>
                <w:lang w:val="id-ID"/>
              </w:rPr>
              <w:t>13</w:t>
            </w:r>
          </w:p>
        </w:tc>
        <w:tc>
          <w:tcPr>
            <w:tcW w:w="1134" w:type="dxa"/>
            <w:vAlign w:val="bottom"/>
          </w:tcPr>
          <w:p w:rsidR="00907445" w:rsidRPr="00D448A0" w:rsidRDefault="00907445" w:rsidP="007C22F9">
            <w:pPr>
              <w:jc w:val="center"/>
              <w:rPr>
                <w:color w:val="000000" w:themeColor="text1"/>
              </w:rPr>
            </w:pPr>
            <w:r w:rsidRPr="00D448A0">
              <w:rPr>
                <w:color w:val="000000" w:themeColor="text1"/>
              </w:rPr>
              <w:t>3,38</w:t>
            </w:r>
          </w:p>
        </w:tc>
        <w:tc>
          <w:tcPr>
            <w:tcW w:w="1134" w:type="dxa"/>
            <w:vAlign w:val="bottom"/>
          </w:tcPr>
          <w:p w:rsidR="00907445" w:rsidRPr="00D448A0" w:rsidRDefault="00907445" w:rsidP="007C22F9">
            <w:pPr>
              <w:jc w:val="center"/>
              <w:rPr>
                <w:color w:val="000000" w:themeColor="text1"/>
              </w:rPr>
            </w:pPr>
            <w:r w:rsidRPr="00D448A0">
              <w:rPr>
                <w:color w:val="000000" w:themeColor="text1"/>
              </w:rPr>
              <w:t>67,60</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14</w:t>
            </w:r>
          </w:p>
        </w:tc>
        <w:tc>
          <w:tcPr>
            <w:tcW w:w="3686" w:type="dxa"/>
            <w:vAlign w:val="center"/>
          </w:tcPr>
          <w:p w:rsidR="00907445" w:rsidRPr="00D448A0" w:rsidRDefault="00907445" w:rsidP="007C22F9">
            <w:pPr>
              <w:autoSpaceDE w:val="0"/>
              <w:autoSpaceDN w:val="0"/>
              <w:adjustRightInd w:val="0"/>
              <w:jc w:val="center"/>
              <w:rPr>
                <w:bCs/>
                <w:color w:val="000000" w:themeColor="text1"/>
                <w:lang w:val="id-ID"/>
              </w:rPr>
            </w:pPr>
            <w:r w:rsidRPr="00D448A0">
              <w:rPr>
                <w:bCs/>
                <w:color w:val="000000" w:themeColor="text1"/>
                <w:lang w:val="id-ID"/>
              </w:rPr>
              <w:t>Kepemimpinan tranformasional</w:t>
            </w:r>
            <w:r>
              <w:rPr>
                <w:bCs/>
                <w:color w:val="000000" w:themeColor="text1"/>
                <w:lang w:val="id-ID"/>
              </w:rPr>
              <w:t>14</w:t>
            </w:r>
          </w:p>
        </w:tc>
        <w:tc>
          <w:tcPr>
            <w:tcW w:w="1134" w:type="dxa"/>
            <w:vAlign w:val="bottom"/>
          </w:tcPr>
          <w:p w:rsidR="00907445" w:rsidRPr="00D448A0" w:rsidRDefault="00907445" w:rsidP="007C22F9">
            <w:pPr>
              <w:jc w:val="center"/>
              <w:rPr>
                <w:color w:val="000000" w:themeColor="text1"/>
              </w:rPr>
            </w:pPr>
            <w:r w:rsidRPr="00D448A0">
              <w:rPr>
                <w:color w:val="000000" w:themeColor="text1"/>
              </w:rPr>
              <w:t>3,59</w:t>
            </w:r>
          </w:p>
        </w:tc>
        <w:tc>
          <w:tcPr>
            <w:tcW w:w="1134" w:type="dxa"/>
            <w:vAlign w:val="bottom"/>
          </w:tcPr>
          <w:p w:rsidR="00907445" w:rsidRPr="00D448A0" w:rsidRDefault="00907445" w:rsidP="007C22F9">
            <w:pPr>
              <w:jc w:val="center"/>
              <w:rPr>
                <w:color w:val="000000" w:themeColor="text1"/>
              </w:rPr>
            </w:pPr>
            <w:r w:rsidRPr="00D448A0">
              <w:rPr>
                <w:color w:val="000000" w:themeColor="text1"/>
              </w:rPr>
              <w:t>71,80</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15</w:t>
            </w:r>
          </w:p>
        </w:tc>
        <w:tc>
          <w:tcPr>
            <w:tcW w:w="3686" w:type="dxa"/>
            <w:vAlign w:val="center"/>
          </w:tcPr>
          <w:p w:rsidR="00907445" w:rsidRPr="00D448A0" w:rsidRDefault="00907445" w:rsidP="007C22F9">
            <w:pPr>
              <w:autoSpaceDE w:val="0"/>
              <w:autoSpaceDN w:val="0"/>
              <w:adjustRightInd w:val="0"/>
              <w:jc w:val="center"/>
              <w:rPr>
                <w:bCs/>
                <w:color w:val="000000" w:themeColor="text1"/>
                <w:lang w:val="id-ID"/>
              </w:rPr>
            </w:pPr>
            <w:r w:rsidRPr="00D448A0">
              <w:rPr>
                <w:bCs/>
                <w:color w:val="000000" w:themeColor="text1"/>
                <w:lang w:val="id-ID"/>
              </w:rPr>
              <w:t>Kepemimpinan tranformasional</w:t>
            </w:r>
            <w:r>
              <w:rPr>
                <w:bCs/>
                <w:color w:val="000000" w:themeColor="text1"/>
                <w:lang w:val="id-ID"/>
              </w:rPr>
              <w:t>15</w:t>
            </w:r>
          </w:p>
        </w:tc>
        <w:tc>
          <w:tcPr>
            <w:tcW w:w="1134" w:type="dxa"/>
            <w:vAlign w:val="bottom"/>
          </w:tcPr>
          <w:p w:rsidR="00907445" w:rsidRPr="00D448A0" w:rsidRDefault="00907445" w:rsidP="007C22F9">
            <w:pPr>
              <w:jc w:val="center"/>
              <w:rPr>
                <w:color w:val="000000" w:themeColor="text1"/>
              </w:rPr>
            </w:pPr>
            <w:r w:rsidRPr="00D448A0">
              <w:rPr>
                <w:color w:val="000000" w:themeColor="text1"/>
              </w:rPr>
              <w:t>3,88</w:t>
            </w:r>
          </w:p>
        </w:tc>
        <w:tc>
          <w:tcPr>
            <w:tcW w:w="1134" w:type="dxa"/>
            <w:vAlign w:val="bottom"/>
          </w:tcPr>
          <w:p w:rsidR="00907445" w:rsidRPr="00D448A0" w:rsidRDefault="00907445" w:rsidP="007C22F9">
            <w:pPr>
              <w:jc w:val="center"/>
              <w:rPr>
                <w:color w:val="000000" w:themeColor="text1"/>
              </w:rPr>
            </w:pPr>
            <w:r w:rsidRPr="00D448A0">
              <w:rPr>
                <w:color w:val="000000" w:themeColor="text1"/>
              </w:rPr>
              <w:t>77,60</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373"/>
        </w:trPr>
        <w:tc>
          <w:tcPr>
            <w:tcW w:w="4253" w:type="dxa"/>
            <w:gridSpan w:val="2"/>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
                <w:bCs/>
                <w:color w:val="000000" w:themeColor="text1"/>
                <w:lang w:val="id-ID"/>
              </w:rPr>
              <w:t>Rata-rata Variabel</w:t>
            </w:r>
          </w:p>
        </w:tc>
        <w:tc>
          <w:tcPr>
            <w:tcW w:w="1134" w:type="dxa"/>
            <w:vAlign w:val="bottom"/>
          </w:tcPr>
          <w:p w:rsidR="00907445" w:rsidRPr="00D448A0" w:rsidRDefault="00907445" w:rsidP="007C22F9">
            <w:pPr>
              <w:jc w:val="center"/>
              <w:rPr>
                <w:color w:val="000000" w:themeColor="text1"/>
                <w:lang w:val="id-ID"/>
              </w:rPr>
            </w:pPr>
            <w:r w:rsidRPr="00D448A0">
              <w:rPr>
                <w:color w:val="000000" w:themeColor="text1"/>
              </w:rPr>
              <w:t>3,50</w:t>
            </w:r>
          </w:p>
        </w:tc>
        <w:tc>
          <w:tcPr>
            <w:tcW w:w="1134" w:type="dxa"/>
            <w:vAlign w:val="bottom"/>
          </w:tcPr>
          <w:p w:rsidR="00907445" w:rsidRPr="00D448A0" w:rsidRDefault="00907445" w:rsidP="007C22F9">
            <w:pPr>
              <w:jc w:val="center"/>
              <w:rPr>
                <w:color w:val="000000" w:themeColor="text1"/>
              </w:rPr>
            </w:pPr>
            <w:r w:rsidRPr="00D448A0">
              <w:rPr>
                <w:color w:val="000000" w:themeColor="text1"/>
              </w:rPr>
              <w:t>70,04</w:t>
            </w:r>
          </w:p>
        </w:tc>
        <w:tc>
          <w:tcPr>
            <w:tcW w:w="1417" w:type="dxa"/>
            <w:vAlign w:val="bottom"/>
          </w:tcPr>
          <w:p w:rsidR="00907445" w:rsidRPr="00D448A0" w:rsidRDefault="00907445" w:rsidP="007C22F9">
            <w:pPr>
              <w:jc w:val="center"/>
              <w:rPr>
                <w:color w:val="000000" w:themeColor="text1"/>
              </w:rPr>
            </w:pPr>
            <w:r w:rsidRPr="00D448A0">
              <w:rPr>
                <w:bCs/>
                <w:color w:val="000000" w:themeColor="text1"/>
                <w:lang w:val="id-ID"/>
              </w:rPr>
              <w:t>Cukup Baik</w:t>
            </w:r>
          </w:p>
        </w:tc>
      </w:tr>
    </w:tbl>
    <w:p w:rsidR="00907445" w:rsidRPr="000A430E" w:rsidRDefault="000A430E" w:rsidP="00907445">
      <w:pPr>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0A430E">
        <w:rPr>
          <w:i/>
          <w:color w:val="000000" w:themeColor="text1"/>
          <w:sz w:val="20"/>
          <w:szCs w:val="20"/>
          <w:lang w:val="id-ID"/>
        </w:rPr>
        <w:t>Sumber : Data Olahan SPSS (2018)</w:t>
      </w:r>
    </w:p>
    <w:p w:rsidR="00907445" w:rsidRPr="000A430E" w:rsidRDefault="000A430E" w:rsidP="00907445">
      <w:pPr>
        <w:jc w:val="both"/>
        <w:rPr>
          <w:b/>
          <w:bCs/>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0A430E">
        <w:rPr>
          <w:i/>
          <w:color w:val="000000" w:themeColor="text1"/>
          <w:sz w:val="20"/>
          <w:szCs w:val="20"/>
          <w:lang w:val="id-ID"/>
        </w:rPr>
        <w:t>Lampiran 4</w:t>
      </w:r>
    </w:p>
    <w:p w:rsidR="00907445" w:rsidRPr="005E600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5E6000">
        <w:rPr>
          <w:rFonts w:ascii="Times New Roman" w:hAnsi="Times New Roman"/>
          <w:bCs/>
          <w:color w:val="000000" w:themeColor="text1"/>
          <w:sz w:val="24"/>
          <w:szCs w:val="24"/>
          <w:lang w:val="id-ID"/>
        </w:rPr>
        <w:t xml:space="preserve">Berdasarkan  data pada tabel 4.17 diatas terlihat bahwa skor rata-rata untuk variabel kepemimpinan tranformasional adalah sebesar </w:t>
      </w:r>
      <w:r w:rsidRPr="005E6000">
        <w:rPr>
          <w:rFonts w:ascii="Times New Roman" w:hAnsi="Times New Roman"/>
          <w:color w:val="000000" w:themeColor="text1"/>
          <w:sz w:val="24"/>
          <w:szCs w:val="24"/>
          <w:lang w:val="id-ID"/>
        </w:rPr>
        <w:t>3</w:t>
      </w:r>
      <w:r w:rsidRPr="005E6000">
        <w:rPr>
          <w:rFonts w:ascii="Times New Roman" w:hAnsi="Times New Roman"/>
          <w:color w:val="000000" w:themeColor="text1"/>
          <w:sz w:val="24"/>
          <w:szCs w:val="24"/>
        </w:rPr>
        <w:t>,</w:t>
      </w:r>
      <w:r w:rsidRPr="005E6000">
        <w:rPr>
          <w:rFonts w:ascii="Times New Roman" w:hAnsi="Times New Roman"/>
          <w:color w:val="000000" w:themeColor="text1"/>
          <w:sz w:val="24"/>
          <w:szCs w:val="24"/>
          <w:lang w:val="id-ID"/>
        </w:rPr>
        <w:t xml:space="preserve">50 </w:t>
      </w:r>
      <w:r w:rsidRPr="005E6000">
        <w:rPr>
          <w:rFonts w:ascii="Times New Roman" w:hAnsi="Times New Roman"/>
          <w:bCs/>
          <w:color w:val="000000" w:themeColor="text1"/>
          <w:sz w:val="24"/>
          <w:szCs w:val="24"/>
          <w:lang w:val="id-ID"/>
        </w:rPr>
        <w:t xml:space="preserve">dengan tingkat capaian </w:t>
      </w:r>
      <w:r w:rsidRPr="005E6000">
        <w:rPr>
          <w:rFonts w:ascii="Times New Roman" w:hAnsi="Times New Roman"/>
          <w:bCs/>
          <w:color w:val="000000" w:themeColor="text1"/>
          <w:sz w:val="24"/>
          <w:szCs w:val="24"/>
          <w:lang w:val="id-ID"/>
        </w:rPr>
        <w:lastRenderedPageBreak/>
        <w:t>responden sebesar 70,04% . Hal ini menunjukan bahwa variabel kepemimpinan tran</w:t>
      </w:r>
      <w:r w:rsidR="00F65476" w:rsidRPr="005E6000">
        <w:rPr>
          <w:rFonts w:ascii="Times New Roman" w:hAnsi="Times New Roman"/>
          <w:bCs/>
          <w:color w:val="000000" w:themeColor="text1"/>
          <w:sz w:val="24"/>
          <w:szCs w:val="24"/>
          <w:lang w:val="id-ID"/>
        </w:rPr>
        <w:t>s</w:t>
      </w:r>
      <w:r w:rsidRPr="005E6000">
        <w:rPr>
          <w:rFonts w:ascii="Times New Roman" w:hAnsi="Times New Roman"/>
          <w:bCs/>
          <w:color w:val="000000" w:themeColor="text1"/>
          <w:sz w:val="24"/>
          <w:szCs w:val="24"/>
          <w:lang w:val="id-ID"/>
        </w:rPr>
        <w:t>formasional masuk ke dalam kategori Cukup Baik</w:t>
      </w:r>
      <w:r w:rsidRPr="005E6000">
        <w:rPr>
          <w:rFonts w:ascii="Times New Roman" w:hAnsi="Times New Roman"/>
          <w:b/>
          <w:bCs/>
          <w:color w:val="000000" w:themeColor="text1"/>
          <w:sz w:val="24"/>
          <w:szCs w:val="24"/>
          <w:lang w:val="id-ID"/>
        </w:rPr>
        <w:t xml:space="preserve">. </w:t>
      </w:r>
      <w:r w:rsidRPr="005E6000">
        <w:rPr>
          <w:rFonts w:ascii="Times New Roman" w:hAnsi="Times New Roman"/>
          <w:bCs/>
          <w:color w:val="000000" w:themeColor="text1"/>
          <w:sz w:val="24"/>
          <w:szCs w:val="24"/>
          <w:lang w:val="id-ID"/>
        </w:rPr>
        <w:t>Dengan demikian dapat dikatakan bahwa kepemimpinan tran</w:t>
      </w:r>
      <w:r w:rsidR="00F65476" w:rsidRPr="005E6000">
        <w:rPr>
          <w:rFonts w:ascii="Times New Roman" w:hAnsi="Times New Roman"/>
          <w:bCs/>
          <w:color w:val="000000" w:themeColor="text1"/>
          <w:sz w:val="24"/>
          <w:szCs w:val="24"/>
          <w:lang w:val="id-ID"/>
        </w:rPr>
        <w:t>s</w:t>
      </w:r>
      <w:r w:rsidRPr="005E6000">
        <w:rPr>
          <w:rFonts w:ascii="Times New Roman" w:hAnsi="Times New Roman"/>
          <w:bCs/>
          <w:color w:val="000000" w:themeColor="text1"/>
          <w:sz w:val="24"/>
          <w:szCs w:val="24"/>
          <w:lang w:val="id-ID"/>
        </w:rPr>
        <w:t xml:space="preserve">formasional </w:t>
      </w:r>
      <w:r w:rsidRPr="005E6000">
        <w:rPr>
          <w:rFonts w:ascii="Times New Roman" w:hAnsi="Times New Roman"/>
          <w:color w:val="000000" w:themeColor="text1"/>
          <w:sz w:val="24"/>
          <w:szCs w:val="24"/>
          <w:lang w:val="id-ID"/>
        </w:rPr>
        <w:t xml:space="preserve">perawat di RSUP Dr. M. Djamil Padang </w:t>
      </w:r>
      <w:r w:rsidRPr="005E6000">
        <w:rPr>
          <w:rFonts w:ascii="Times New Roman" w:hAnsi="Times New Roman"/>
          <w:bCs/>
          <w:color w:val="000000" w:themeColor="text1"/>
          <w:sz w:val="24"/>
          <w:szCs w:val="24"/>
          <w:lang w:val="id-ID"/>
        </w:rPr>
        <w:t xml:space="preserve">sudah cukup </w:t>
      </w:r>
      <w:r w:rsidRPr="005E6000">
        <w:rPr>
          <w:rFonts w:ascii="Times New Roman" w:hAnsi="Times New Roman"/>
          <w:color w:val="000000" w:themeColor="text1"/>
          <w:sz w:val="24"/>
          <w:szCs w:val="24"/>
          <w:lang w:val="id-ID"/>
        </w:rPr>
        <w:t>baik</w:t>
      </w:r>
      <w:r w:rsidRPr="005E6000">
        <w:rPr>
          <w:rFonts w:ascii="Times New Roman" w:hAnsi="Times New Roman"/>
          <w:bCs/>
          <w:color w:val="000000" w:themeColor="text1"/>
          <w:sz w:val="24"/>
          <w:szCs w:val="24"/>
          <w:lang w:val="id-ID"/>
        </w:rPr>
        <w:t xml:space="preserve">. </w:t>
      </w:r>
    </w:p>
    <w:p w:rsidR="00907445" w:rsidRPr="005E600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5E6000">
        <w:rPr>
          <w:rFonts w:ascii="Times New Roman" w:hAnsi="Times New Roman"/>
          <w:bCs/>
          <w:color w:val="000000" w:themeColor="text1"/>
          <w:sz w:val="24"/>
          <w:szCs w:val="24"/>
          <w:lang w:val="id-ID"/>
        </w:rPr>
        <w:t xml:space="preserve">Jika dilihat dari rata-rata jawaban paling tinggi, item pernyataan nomor lima belas yang memiliki nilai rata-rata yang paling tinggi sebesar 3,88 dengan tingkat pencapaian responden sebesar </w:t>
      </w:r>
      <w:r w:rsidRPr="005E6000">
        <w:rPr>
          <w:rFonts w:ascii="Times New Roman" w:hAnsi="Times New Roman"/>
          <w:color w:val="000000" w:themeColor="text1"/>
          <w:sz w:val="24"/>
          <w:szCs w:val="24"/>
          <w:lang w:val="id-ID"/>
        </w:rPr>
        <w:t>77</w:t>
      </w:r>
      <w:r w:rsidRPr="005E6000">
        <w:rPr>
          <w:rFonts w:ascii="Times New Roman" w:hAnsi="Times New Roman"/>
          <w:color w:val="000000" w:themeColor="text1"/>
          <w:sz w:val="24"/>
          <w:szCs w:val="24"/>
        </w:rPr>
        <w:t>,</w:t>
      </w:r>
      <w:r w:rsidRPr="005E6000">
        <w:rPr>
          <w:rFonts w:ascii="Times New Roman" w:hAnsi="Times New Roman"/>
          <w:color w:val="000000" w:themeColor="text1"/>
          <w:sz w:val="24"/>
          <w:szCs w:val="24"/>
          <w:lang w:val="id-ID"/>
        </w:rPr>
        <w:t>04%</w:t>
      </w:r>
      <w:r w:rsidRPr="005E6000">
        <w:rPr>
          <w:rFonts w:ascii="Times New Roman" w:hAnsi="Times New Roman"/>
          <w:bCs/>
          <w:color w:val="000000" w:themeColor="text1"/>
          <w:sz w:val="24"/>
          <w:szCs w:val="24"/>
          <w:lang w:val="id-ID"/>
        </w:rPr>
        <w:t xml:space="preserve"> . Hal ini menunjukan bahwa</w:t>
      </w:r>
      <w:r w:rsidRPr="005E6000">
        <w:rPr>
          <w:rFonts w:ascii="Times New Roman" w:hAnsi="Times New Roman"/>
          <w:color w:val="000000" w:themeColor="text1"/>
          <w:sz w:val="24"/>
          <w:szCs w:val="24"/>
          <w:lang w:val="id-ID"/>
        </w:rPr>
        <w:t xml:space="preserve"> perawat di RSUP Dr. M. Djamil Padang mampu mengatasi hambatan dalam pekerjaan </w:t>
      </w:r>
      <w:r w:rsidRPr="005E6000">
        <w:rPr>
          <w:rFonts w:ascii="Times New Roman" w:hAnsi="Times New Roman"/>
          <w:bCs/>
          <w:color w:val="000000" w:themeColor="text1"/>
          <w:sz w:val="24"/>
          <w:szCs w:val="24"/>
          <w:lang w:val="id-ID"/>
        </w:rPr>
        <w:t>dengan cukup baik.</w:t>
      </w:r>
    </w:p>
    <w:p w:rsidR="00907445" w:rsidRPr="00D448A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5E6000">
        <w:rPr>
          <w:rFonts w:ascii="Times New Roman" w:hAnsi="Times New Roman"/>
          <w:bCs/>
          <w:color w:val="000000" w:themeColor="text1"/>
          <w:sz w:val="24"/>
          <w:szCs w:val="24"/>
          <w:lang w:val="id-ID"/>
        </w:rPr>
        <w:t>Sedang jika dilihat dari rata-rata jawaban paling rendah, item pernyataan</w:t>
      </w:r>
      <w:r w:rsidRPr="00D448A0">
        <w:rPr>
          <w:rFonts w:ascii="Times New Roman" w:hAnsi="Times New Roman"/>
          <w:bCs/>
          <w:color w:val="000000" w:themeColor="text1"/>
          <w:sz w:val="24"/>
          <w:szCs w:val="24"/>
          <w:lang w:val="id-ID"/>
        </w:rPr>
        <w:t xml:space="preserve"> nomor sepuluh yang memiliki nilai rata-rata yang paling rendah sebesar 3,35 dengan tingkat pencapaian responden sebesar </w:t>
      </w:r>
      <w:r w:rsidRPr="00D448A0">
        <w:rPr>
          <w:rFonts w:ascii="Times New Roman" w:hAnsi="Times New Roman"/>
          <w:color w:val="000000" w:themeColor="text1"/>
          <w:lang w:val="id-ID"/>
        </w:rPr>
        <w:t>67</w:t>
      </w:r>
      <w:r w:rsidRPr="00D448A0">
        <w:rPr>
          <w:rFonts w:ascii="Times New Roman" w:hAnsi="Times New Roman"/>
          <w:color w:val="000000" w:themeColor="text1"/>
        </w:rPr>
        <w:t>,</w:t>
      </w:r>
      <w:r w:rsidRPr="00D448A0">
        <w:rPr>
          <w:rFonts w:ascii="Times New Roman" w:hAnsi="Times New Roman"/>
          <w:color w:val="000000" w:themeColor="text1"/>
          <w:lang w:val="id-ID"/>
        </w:rPr>
        <w:t xml:space="preserve">00%. </w:t>
      </w:r>
      <w:r w:rsidRPr="00D448A0">
        <w:rPr>
          <w:rFonts w:ascii="Times New Roman" w:hAnsi="Times New Roman"/>
          <w:bCs/>
          <w:color w:val="000000" w:themeColor="text1"/>
          <w:sz w:val="24"/>
          <w:szCs w:val="24"/>
          <w:lang w:val="id-ID"/>
        </w:rPr>
        <w:t xml:space="preserve">Hal ini menunjukan bahwa </w:t>
      </w:r>
      <w:r w:rsidRPr="00D448A0">
        <w:rPr>
          <w:rFonts w:ascii="Times New Roman" w:hAnsi="Times New Roman"/>
          <w:color w:val="000000" w:themeColor="text1"/>
          <w:sz w:val="24"/>
          <w:szCs w:val="24"/>
          <w:lang w:val="id-ID"/>
        </w:rPr>
        <w:t xml:space="preserve"> RSUP Dr. M. Djamil Padang melakukan perkerjaan yang bermanfaat bagi masyarakat dengan cukup baik.</w:t>
      </w:r>
    </w:p>
    <w:p w:rsidR="00907445" w:rsidRPr="00D448A0" w:rsidRDefault="00907445" w:rsidP="00907445">
      <w:pPr>
        <w:pStyle w:val="BodyText"/>
        <w:spacing w:after="0" w:line="480" w:lineRule="auto"/>
        <w:jc w:val="both"/>
        <w:rPr>
          <w:rFonts w:ascii="Times New Roman" w:hAnsi="Times New Roman"/>
          <w:b/>
          <w:bCs/>
          <w:i/>
          <w:color w:val="000000" w:themeColor="text1"/>
          <w:sz w:val="24"/>
          <w:szCs w:val="24"/>
          <w:lang w:val="id-ID"/>
        </w:rPr>
      </w:pPr>
      <w:r>
        <w:rPr>
          <w:rFonts w:ascii="Times New Roman" w:hAnsi="Times New Roman"/>
          <w:b/>
          <w:bCs/>
          <w:color w:val="000000" w:themeColor="text1"/>
          <w:sz w:val="24"/>
          <w:szCs w:val="24"/>
          <w:lang w:val="id-ID"/>
        </w:rPr>
        <w:t>4.3.4</w:t>
      </w:r>
      <w:r w:rsidRPr="00D448A0">
        <w:rPr>
          <w:rFonts w:ascii="Times New Roman" w:hAnsi="Times New Roman"/>
          <w:b/>
          <w:bCs/>
          <w:color w:val="000000" w:themeColor="text1"/>
          <w:sz w:val="24"/>
          <w:szCs w:val="24"/>
          <w:lang w:val="id-ID"/>
        </w:rPr>
        <w:t xml:space="preserve"> </w:t>
      </w:r>
      <w:r w:rsidRPr="00D448A0">
        <w:rPr>
          <w:rFonts w:ascii="Times New Roman" w:hAnsi="Times New Roman"/>
          <w:b/>
          <w:bCs/>
          <w:color w:val="000000" w:themeColor="text1"/>
          <w:sz w:val="24"/>
          <w:szCs w:val="24"/>
          <w:lang w:val="id-ID"/>
        </w:rPr>
        <w:tab/>
        <w:t xml:space="preserve"> Religiusitas</w:t>
      </w:r>
    </w:p>
    <w:p w:rsidR="00907445" w:rsidRPr="00D448A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 xml:space="preserve">Hasil uji validitas yang telah dilakukan sebelumnya menemukan bahwa semua item pernyataan valid (11 item) yang digunakan untuk mengukur variabel </w:t>
      </w:r>
      <w:r w:rsidRPr="00D448A0">
        <w:rPr>
          <w:rFonts w:ascii="Times New Roman" w:hAnsi="Times New Roman"/>
          <w:bCs/>
          <w:color w:val="000000" w:themeColor="text1"/>
          <w:sz w:val="24"/>
          <w:szCs w:val="24"/>
        </w:rPr>
        <w:t>religiusitas</w:t>
      </w:r>
      <w:r w:rsidRPr="00D448A0">
        <w:rPr>
          <w:rFonts w:ascii="Times New Roman" w:hAnsi="Times New Roman"/>
          <w:bCs/>
          <w:color w:val="000000" w:themeColor="text1"/>
          <w:sz w:val="24"/>
          <w:szCs w:val="24"/>
          <w:lang w:val="id-ID"/>
        </w:rPr>
        <w:t xml:space="preserve"> adalah valid. Berikut akan diuraikan rata-rata dan TCR.</w:t>
      </w: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B565B6" w:rsidRDefault="00B565B6" w:rsidP="00907445">
      <w:pPr>
        <w:pStyle w:val="BodyText"/>
        <w:spacing w:after="0" w:line="240" w:lineRule="auto"/>
        <w:ind w:firstLine="720"/>
        <w:jc w:val="center"/>
        <w:rPr>
          <w:rFonts w:ascii="Times New Roman" w:hAnsi="Times New Roman"/>
          <w:b/>
          <w:bCs/>
          <w:color w:val="000000" w:themeColor="text1"/>
          <w:sz w:val="24"/>
          <w:szCs w:val="24"/>
        </w:rPr>
      </w:pPr>
    </w:p>
    <w:p w:rsidR="00907445" w:rsidRPr="00D448A0" w:rsidRDefault="00907445" w:rsidP="00907445">
      <w:pPr>
        <w:pStyle w:val="BodyText"/>
        <w:spacing w:after="0" w:line="240" w:lineRule="auto"/>
        <w:ind w:firstLine="720"/>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lastRenderedPageBreak/>
        <w:t>Tabel 4.11</w:t>
      </w:r>
    </w:p>
    <w:p w:rsidR="00907445" w:rsidRPr="00D448A0" w:rsidRDefault="00907445" w:rsidP="00907445">
      <w:pPr>
        <w:pStyle w:val="BodyText"/>
        <w:spacing w:after="0" w:line="240" w:lineRule="auto"/>
        <w:ind w:firstLine="720"/>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Distribusi Frekuensi  Religiusitas</w:t>
      </w:r>
    </w:p>
    <w:tbl>
      <w:tblPr>
        <w:tblStyle w:val="TableGrid"/>
        <w:tblW w:w="7938" w:type="dxa"/>
        <w:tblInd w:w="108" w:type="dxa"/>
        <w:tblLayout w:type="fixed"/>
        <w:tblLook w:val="04A0"/>
      </w:tblPr>
      <w:tblGrid>
        <w:gridCol w:w="567"/>
        <w:gridCol w:w="3686"/>
        <w:gridCol w:w="1134"/>
        <w:gridCol w:w="1134"/>
        <w:gridCol w:w="1417"/>
      </w:tblGrid>
      <w:tr w:rsidR="00907445" w:rsidRPr="00D448A0" w:rsidTr="007C22F9">
        <w:trPr>
          <w:trHeight w:val="229"/>
        </w:trPr>
        <w:tc>
          <w:tcPr>
            <w:tcW w:w="567"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No</w:t>
            </w:r>
          </w:p>
        </w:tc>
        <w:tc>
          <w:tcPr>
            <w:tcW w:w="3686"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Item pernyataan</w:t>
            </w:r>
          </w:p>
        </w:tc>
        <w:tc>
          <w:tcPr>
            <w:tcW w:w="1134"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Rata-rata</w:t>
            </w:r>
          </w:p>
        </w:tc>
        <w:tc>
          <w:tcPr>
            <w:tcW w:w="1134"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TCR (%)</w:t>
            </w:r>
          </w:p>
        </w:tc>
        <w:tc>
          <w:tcPr>
            <w:tcW w:w="1417" w:type="dxa"/>
            <w:vAlign w:val="center"/>
          </w:tcPr>
          <w:p w:rsidR="00907445" w:rsidRPr="00D448A0" w:rsidRDefault="00907445" w:rsidP="007C22F9">
            <w:pPr>
              <w:pStyle w:val="BodyText"/>
              <w:spacing w:after="0" w:line="240" w:lineRule="auto"/>
              <w:jc w:val="center"/>
              <w:rPr>
                <w:rFonts w:ascii="Times New Roman" w:hAnsi="Times New Roman"/>
                <w:b/>
                <w:bCs/>
                <w:color w:val="000000" w:themeColor="text1"/>
                <w:lang w:val="id-ID"/>
              </w:rPr>
            </w:pPr>
            <w:r w:rsidRPr="00D448A0">
              <w:rPr>
                <w:rFonts w:ascii="Times New Roman" w:hAnsi="Times New Roman"/>
                <w:b/>
                <w:bCs/>
                <w:color w:val="000000" w:themeColor="text1"/>
                <w:lang w:val="id-ID"/>
              </w:rPr>
              <w:t>Kategori</w:t>
            </w:r>
          </w:p>
        </w:tc>
      </w:tr>
      <w:tr w:rsidR="00907445" w:rsidRPr="00D448A0" w:rsidTr="007C22F9">
        <w:trPr>
          <w:trHeight w:val="303"/>
        </w:trPr>
        <w:tc>
          <w:tcPr>
            <w:tcW w:w="56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1</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1</w:t>
            </w:r>
          </w:p>
        </w:tc>
        <w:tc>
          <w:tcPr>
            <w:tcW w:w="1134" w:type="dxa"/>
            <w:vAlign w:val="bottom"/>
          </w:tcPr>
          <w:p w:rsidR="00907445" w:rsidRPr="00D448A0" w:rsidRDefault="00907445" w:rsidP="007C22F9">
            <w:pPr>
              <w:jc w:val="center"/>
              <w:rPr>
                <w:color w:val="000000" w:themeColor="text1"/>
              </w:rPr>
            </w:pPr>
            <w:r w:rsidRPr="00D448A0">
              <w:rPr>
                <w:color w:val="000000" w:themeColor="text1"/>
              </w:rPr>
              <w:t>3,98</w:t>
            </w:r>
          </w:p>
        </w:tc>
        <w:tc>
          <w:tcPr>
            <w:tcW w:w="1134" w:type="dxa"/>
            <w:vAlign w:val="bottom"/>
          </w:tcPr>
          <w:p w:rsidR="00907445" w:rsidRPr="00D448A0" w:rsidRDefault="00907445" w:rsidP="007C22F9">
            <w:pPr>
              <w:jc w:val="center"/>
              <w:rPr>
                <w:color w:val="000000" w:themeColor="text1"/>
              </w:rPr>
            </w:pPr>
            <w:r w:rsidRPr="00D448A0">
              <w:rPr>
                <w:color w:val="000000" w:themeColor="text1"/>
              </w:rPr>
              <w:t>79,6</w:t>
            </w:r>
          </w:p>
        </w:tc>
        <w:tc>
          <w:tcPr>
            <w:tcW w:w="141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229"/>
        </w:trPr>
        <w:tc>
          <w:tcPr>
            <w:tcW w:w="56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2</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2</w:t>
            </w:r>
          </w:p>
        </w:tc>
        <w:tc>
          <w:tcPr>
            <w:tcW w:w="1134" w:type="dxa"/>
            <w:vAlign w:val="bottom"/>
          </w:tcPr>
          <w:p w:rsidR="00907445" w:rsidRPr="00D448A0" w:rsidRDefault="00907445" w:rsidP="007C22F9">
            <w:pPr>
              <w:jc w:val="center"/>
              <w:rPr>
                <w:color w:val="000000" w:themeColor="text1"/>
              </w:rPr>
            </w:pPr>
            <w:r w:rsidRPr="00D448A0">
              <w:rPr>
                <w:color w:val="000000" w:themeColor="text1"/>
              </w:rPr>
              <w:t>3,68</w:t>
            </w:r>
          </w:p>
        </w:tc>
        <w:tc>
          <w:tcPr>
            <w:tcW w:w="1134" w:type="dxa"/>
            <w:vAlign w:val="bottom"/>
          </w:tcPr>
          <w:p w:rsidR="00907445" w:rsidRPr="00D448A0" w:rsidRDefault="00907445" w:rsidP="007C22F9">
            <w:pPr>
              <w:jc w:val="center"/>
              <w:rPr>
                <w:color w:val="000000" w:themeColor="text1"/>
              </w:rPr>
            </w:pPr>
            <w:r w:rsidRPr="00D448A0">
              <w:rPr>
                <w:color w:val="000000" w:themeColor="text1"/>
              </w:rPr>
              <w:t>73,6</w:t>
            </w:r>
          </w:p>
        </w:tc>
        <w:tc>
          <w:tcPr>
            <w:tcW w:w="141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248"/>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3</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3</w:t>
            </w:r>
          </w:p>
        </w:tc>
        <w:tc>
          <w:tcPr>
            <w:tcW w:w="1134" w:type="dxa"/>
            <w:vAlign w:val="bottom"/>
          </w:tcPr>
          <w:p w:rsidR="00907445" w:rsidRPr="00D448A0" w:rsidRDefault="00907445" w:rsidP="007C22F9">
            <w:pPr>
              <w:jc w:val="center"/>
              <w:rPr>
                <w:color w:val="000000" w:themeColor="text1"/>
              </w:rPr>
            </w:pPr>
            <w:r w:rsidRPr="00D448A0">
              <w:rPr>
                <w:color w:val="000000" w:themeColor="text1"/>
              </w:rPr>
              <w:t>3,78</w:t>
            </w:r>
          </w:p>
        </w:tc>
        <w:tc>
          <w:tcPr>
            <w:tcW w:w="1134" w:type="dxa"/>
            <w:vAlign w:val="bottom"/>
          </w:tcPr>
          <w:p w:rsidR="00907445" w:rsidRPr="00D448A0" w:rsidRDefault="00907445" w:rsidP="007C22F9">
            <w:pPr>
              <w:jc w:val="center"/>
              <w:rPr>
                <w:color w:val="000000" w:themeColor="text1"/>
              </w:rPr>
            </w:pPr>
            <w:r w:rsidRPr="00D448A0">
              <w:rPr>
                <w:color w:val="000000" w:themeColor="text1"/>
              </w:rPr>
              <w:t>75,6</w:t>
            </w:r>
          </w:p>
        </w:tc>
        <w:tc>
          <w:tcPr>
            <w:tcW w:w="1417" w:type="dxa"/>
            <w:vAlign w:val="center"/>
          </w:tcPr>
          <w:p w:rsidR="00907445" w:rsidRPr="00D448A0" w:rsidRDefault="00907445" w:rsidP="007C22F9">
            <w:pPr>
              <w:jc w:val="center"/>
              <w:rPr>
                <w:color w:val="000000" w:themeColor="text1"/>
              </w:rPr>
            </w:pPr>
            <w:r w:rsidRPr="00D448A0">
              <w:rPr>
                <w:bCs/>
                <w:color w:val="000000" w:themeColor="text1"/>
                <w:lang w:val="id-ID"/>
              </w:rPr>
              <w:t>Cukup Baik</w:t>
            </w:r>
          </w:p>
        </w:tc>
      </w:tr>
      <w:tr w:rsidR="00907445" w:rsidRPr="00D448A0" w:rsidTr="007C22F9">
        <w:trPr>
          <w:trHeight w:val="138"/>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4</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4</w:t>
            </w:r>
          </w:p>
        </w:tc>
        <w:tc>
          <w:tcPr>
            <w:tcW w:w="1134" w:type="dxa"/>
            <w:vAlign w:val="bottom"/>
          </w:tcPr>
          <w:p w:rsidR="00907445" w:rsidRPr="00D448A0" w:rsidRDefault="00907445" w:rsidP="007C22F9">
            <w:pPr>
              <w:jc w:val="center"/>
              <w:rPr>
                <w:color w:val="000000" w:themeColor="text1"/>
              </w:rPr>
            </w:pPr>
            <w:r w:rsidRPr="00D448A0">
              <w:rPr>
                <w:color w:val="000000" w:themeColor="text1"/>
              </w:rPr>
              <w:t>3,95</w:t>
            </w:r>
          </w:p>
        </w:tc>
        <w:tc>
          <w:tcPr>
            <w:tcW w:w="1134" w:type="dxa"/>
            <w:vAlign w:val="bottom"/>
          </w:tcPr>
          <w:p w:rsidR="00907445" w:rsidRPr="00D448A0" w:rsidRDefault="00907445" w:rsidP="007C22F9">
            <w:pPr>
              <w:jc w:val="center"/>
              <w:rPr>
                <w:color w:val="000000" w:themeColor="text1"/>
              </w:rPr>
            </w:pPr>
            <w:r w:rsidRPr="00D448A0">
              <w:rPr>
                <w:color w:val="000000" w:themeColor="text1"/>
              </w:rPr>
              <w:t>79</w:t>
            </w:r>
          </w:p>
        </w:tc>
        <w:tc>
          <w:tcPr>
            <w:tcW w:w="141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55"/>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5</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5</w:t>
            </w:r>
          </w:p>
        </w:tc>
        <w:tc>
          <w:tcPr>
            <w:tcW w:w="1134" w:type="dxa"/>
            <w:vAlign w:val="bottom"/>
          </w:tcPr>
          <w:p w:rsidR="00907445" w:rsidRPr="00D448A0" w:rsidRDefault="00907445" w:rsidP="007C22F9">
            <w:pPr>
              <w:jc w:val="center"/>
              <w:rPr>
                <w:color w:val="000000" w:themeColor="text1"/>
              </w:rPr>
            </w:pPr>
            <w:r w:rsidRPr="00D448A0">
              <w:rPr>
                <w:color w:val="000000" w:themeColor="text1"/>
              </w:rPr>
              <w:t>3,8</w:t>
            </w:r>
          </w:p>
        </w:tc>
        <w:tc>
          <w:tcPr>
            <w:tcW w:w="1134" w:type="dxa"/>
            <w:vAlign w:val="bottom"/>
          </w:tcPr>
          <w:p w:rsidR="00907445" w:rsidRPr="00D448A0" w:rsidRDefault="00907445" w:rsidP="007C22F9">
            <w:pPr>
              <w:jc w:val="center"/>
              <w:rPr>
                <w:color w:val="000000" w:themeColor="text1"/>
              </w:rPr>
            </w:pPr>
            <w:r w:rsidRPr="00D448A0">
              <w:rPr>
                <w:color w:val="000000" w:themeColor="text1"/>
              </w:rPr>
              <w:t>76</w:t>
            </w:r>
          </w:p>
        </w:tc>
        <w:tc>
          <w:tcPr>
            <w:tcW w:w="1417" w:type="dxa"/>
            <w:vAlign w:val="center"/>
          </w:tcPr>
          <w:p w:rsidR="00907445" w:rsidRPr="00D448A0" w:rsidRDefault="00907445" w:rsidP="007C22F9">
            <w:pPr>
              <w:jc w:val="center"/>
              <w:rPr>
                <w:color w:val="000000" w:themeColor="text1"/>
              </w:rPr>
            </w:pPr>
            <w:r w:rsidRPr="00D448A0">
              <w:rPr>
                <w:bCs/>
                <w:color w:val="000000" w:themeColor="text1"/>
                <w:lang w:val="id-ID"/>
              </w:rPr>
              <w:t>Cukup Baik</w:t>
            </w:r>
          </w:p>
        </w:tc>
      </w:tr>
      <w:tr w:rsidR="00907445" w:rsidRPr="00D448A0" w:rsidTr="007C22F9">
        <w:trPr>
          <w:trHeight w:val="65"/>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6</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6</w:t>
            </w:r>
          </w:p>
        </w:tc>
        <w:tc>
          <w:tcPr>
            <w:tcW w:w="1134" w:type="dxa"/>
            <w:vAlign w:val="bottom"/>
          </w:tcPr>
          <w:p w:rsidR="00907445" w:rsidRPr="00D448A0" w:rsidRDefault="00907445" w:rsidP="007C22F9">
            <w:pPr>
              <w:jc w:val="center"/>
              <w:rPr>
                <w:color w:val="000000" w:themeColor="text1"/>
              </w:rPr>
            </w:pPr>
            <w:r w:rsidRPr="00D448A0">
              <w:rPr>
                <w:color w:val="000000" w:themeColor="text1"/>
              </w:rPr>
              <w:t>3,91</w:t>
            </w:r>
          </w:p>
        </w:tc>
        <w:tc>
          <w:tcPr>
            <w:tcW w:w="1134" w:type="dxa"/>
            <w:vAlign w:val="bottom"/>
          </w:tcPr>
          <w:p w:rsidR="00907445" w:rsidRPr="00D448A0" w:rsidRDefault="00907445" w:rsidP="007C22F9">
            <w:pPr>
              <w:jc w:val="center"/>
              <w:rPr>
                <w:color w:val="000000" w:themeColor="text1"/>
              </w:rPr>
            </w:pPr>
            <w:r w:rsidRPr="00D448A0">
              <w:rPr>
                <w:color w:val="000000" w:themeColor="text1"/>
              </w:rPr>
              <w:t>78,2</w:t>
            </w:r>
          </w:p>
        </w:tc>
        <w:tc>
          <w:tcPr>
            <w:tcW w:w="1417" w:type="dxa"/>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Cs/>
                <w:color w:val="000000" w:themeColor="text1"/>
                <w:lang w:val="id-ID"/>
              </w:rPr>
              <w:t>Cukup Baik</w:t>
            </w:r>
          </w:p>
        </w:tc>
      </w:tr>
      <w:tr w:rsidR="00907445" w:rsidRPr="00D448A0" w:rsidTr="007C22F9">
        <w:trPr>
          <w:trHeight w:val="191"/>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7</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7</w:t>
            </w:r>
          </w:p>
        </w:tc>
        <w:tc>
          <w:tcPr>
            <w:tcW w:w="1134" w:type="dxa"/>
            <w:vAlign w:val="bottom"/>
          </w:tcPr>
          <w:p w:rsidR="00907445" w:rsidRPr="00D448A0" w:rsidRDefault="00907445" w:rsidP="007C22F9">
            <w:pPr>
              <w:jc w:val="center"/>
              <w:rPr>
                <w:color w:val="000000" w:themeColor="text1"/>
              </w:rPr>
            </w:pPr>
            <w:r w:rsidRPr="00D448A0">
              <w:rPr>
                <w:color w:val="000000" w:themeColor="text1"/>
              </w:rPr>
              <w:t>3,88</w:t>
            </w:r>
          </w:p>
        </w:tc>
        <w:tc>
          <w:tcPr>
            <w:tcW w:w="1134" w:type="dxa"/>
            <w:vAlign w:val="bottom"/>
          </w:tcPr>
          <w:p w:rsidR="00907445" w:rsidRPr="00D448A0" w:rsidRDefault="00907445" w:rsidP="007C22F9">
            <w:pPr>
              <w:jc w:val="center"/>
              <w:rPr>
                <w:color w:val="000000" w:themeColor="text1"/>
              </w:rPr>
            </w:pPr>
            <w:r w:rsidRPr="00D448A0">
              <w:rPr>
                <w:color w:val="000000" w:themeColor="text1"/>
              </w:rPr>
              <w:t>77,6</w:t>
            </w:r>
          </w:p>
        </w:tc>
        <w:tc>
          <w:tcPr>
            <w:tcW w:w="1417" w:type="dxa"/>
            <w:vAlign w:val="center"/>
          </w:tcPr>
          <w:p w:rsidR="00907445" w:rsidRPr="00D448A0" w:rsidRDefault="00907445" w:rsidP="007C22F9">
            <w:pPr>
              <w:jc w:val="center"/>
              <w:rPr>
                <w:color w:val="000000" w:themeColor="text1"/>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8</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8</w:t>
            </w:r>
          </w:p>
        </w:tc>
        <w:tc>
          <w:tcPr>
            <w:tcW w:w="1134" w:type="dxa"/>
            <w:vAlign w:val="bottom"/>
          </w:tcPr>
          <w:p w:rsidR="00907445" w:rsidRPr="00D448A0" w:rsidRDefault="00907445" w:rsidP="007C22F9">
            <w:pPr>
              <w:jc w:val="center"/>
              <w:rPr>
                <w:color w:val="000000" w:themeColor="text1"/>
              </w:rPr>
            </w:pPr>
            <w:r w:rsidRPr="00D448A0">
              <w:rPr>
                <w:color w:val="000000" w:themeColor="text1"/>
              </w:rPr>
              <w:t>3,86</w:t>
            </w:r>
          </w:p>
        </w:tc>
        <w:tc>
          <w:tcPr>
            <w:tcW w:w="1134" w:type="dxa"/>
            <w:vAlign w:val="bottom"/>
          </w:tcPr>
          <w:p w:rsidR="00907445" w:rsidRPr="00D448A0" w:rsidRDefault="00907445" w:rsidP="007C22F9">
            <w:pPr>
              <w:jc w:val="center"/>
              <w:rPr>
                <w:color w:val="000000" w:themeColor="text1"/>
              </w:rPr>
            </w:pPr>
            <w:r w:rsidRPr="00D448A0">
              <w:rPr>
                <w:color w:val="000000" w:themeColor="text1"/>
              </w:rPr>
              <w:t>77,2</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9</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9</w:t>
            </w:r>
          </w:p>
        </w:tc>
        <w:tc>
          <w:tcPr>
            <w:tcW w:w="1134" w:type="dxa"/>
            <w:vAlign w:val="bottom"/>
          </w:tcPr>
          <w:p w:rsidR="00907445" w:rsidRPr="00D448A0" w:rsidRDefault="00907445" w:rsidP="007C22F9">
            <w:pPr>
              <w:jc w:val="center"/>
              <w:rPr>
                <w:color w:val="000000" w:themeColor="text1"/>
              </w:rPr>
            </w:pPr>
            <w:r w:rsidRPr="00D448A0">
              <w:rPr>
                <w:color w:val="000000" w:themeColor="text1"/>
              </w:rPr>
              <w:t>3,66</w:t>
            </w:r>
          </w:p>
        </w:tc>
        <w:tc>
          <w:tcPr>
            <w:tcW w:w="1134" w:type="dxa"/>
            <w:vAlign w:val="bottom"/>
          </w:tcPr>
          <w:p w:rsidR="00907445" w:rsidRPr="00D448A0" w:rsidRDefault="00907445" w:rsidP="007C22F9">
            <w:pPr>
              <w:jc w:val="center"/>
              <w:rPr>
                <w:color w:val="000000" w:themeColor="text1"/>
              </w:rPr>
            </w:pPr>
            <w:r w:rsidRPr="00D448A0">
              <w:rPr>
                <w:color w:val="000000" w:themeColor="text1"/>
              </w:rPr>
              <w:t>73,2</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10</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10</w:t>
            </w:r>
          </w:p>
        </w:tc>
        <w:tc>
          <w:tcPr>
            <w:tcW w:w="1134" w:type="dxa"/>
            <w:vAlign w:val="bottom"/>
          </w:tcPr>
          <w:p w:rsidR="00907445" w:rsidRPr="00D448A0" w:rsidRDefault="00907445" w:rsidP="007C22F9">
            <w:pPr>
              <w:jc w:val="center"/>
              <w:rPr>
                <w:color w:val="000000" w:themeColor="text1"/>
              </w:rPr>
            </w:pPr>
            <w:r w:rsidRPr="00D448A0">
              <w:rPr>
                <w:color w:val="000000" w:themeColor="text1"/>
              </w:rPr>
              <w:t>3,65</w:t>
            </w:r>
          </w:p>
        </w:tc>
        <w:tc>
          <w:tcPr>
            <w:tcW w:w="1134" w:type="dxa"/>
            <w:vAlign w:val="bottom"/>
          </w:tcPr>
          <w:p w:rsidR="00907445" w:rsidRPr="00D448A0" w:rsidRDefault="00907445" w:rsidP="007C22F9">
            <w:pPr>
              <w:jc w:val="center"/>
              <w:rPr>
                <w:color w:val="000000" w:themeColor="text1"/>
              </w:rPr>
            </w:pPr>
            <w:r w:rsidRPr="00D448A0">
              <w:rPr>
                <w:color w:val="000000" w:themeColor="text1"/>
              </w:rPr>
              <w:t>73</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567" w:type="dxa"/>
            <w:vAlign w:val="center"/>
          </w:tcPr>
          <w:p w:rsidR="00907445" w:rsidRPr="00D448A0" w:rsidRDefault="00907445" w:rsidP="007C22F9">
            <w:pPr>
              <w:pStyle w:val="BodyText"/>
              <w:spacing w:after="0" w:line="240" w:lineRule="auto"/>
              <w:jc w:val="center"/>
              <w:rPr>
                <w:rFonts w:ascii="Times New Roman" w:hAnsi="Times New Roman"/>
                <w:color w:val="000000" w:themeColor="text1"/>
                <w:lang w:val="id-ID"/>
              </w:rPr>
            </w:pPr>
            <w:r w:rsidRPr="00D448A0">
              <w:rPr>
                <w:rFonts w:ascii="Times New Roman" w:hAnsi="Times New Roman"/>
                <w:color w:val="000000" w:themeColor="text1"/>
                <w:lang w:val="id-ID"/>
              </w:rPr>
              <w:t>11</w:t>
            </w:r>
          </w:p>
        </w:tc>
        <w:tc>
          <w:tcPr>
            <w:tcW w:w="3686" w:type="dxa"/>
            <w:vAlign w:val="center"/>
          </w:tcPr>
          <w:p w:rsidR="00907445" w:rsidRPr="00860589" w:rsidRDefault="00907445" w:rsidP="007C22F9">
            <w:pPr>
              <w:autoSpaceDE w:val="0"/>
              <w:autoSpaceDN w:val="0"/>
              <w:adjustRightInd w:val="0"/>
              <w:jc w:val="center"/>
              <w:rPr>
                <w:color w:val="000000" w:themeColor="text1"/>
                <w:lang w:val="id-ID"/>
              </w:rPr>
            </w:pPr>
            <w:r w:rsidRPr="00D448A0">
              <w:rPr>
                <w:color w:val="000000" w:themeColor="text1"/>
              </w:rPr>
              <w:t>Religiusitas</w:t>
            </w:r>
            <w:r>
              <w:rPr>
                <w:color w:val="000000" w:themeColor="text1"/>
                <w:lang w:val="id-ID"/>
              </w:rPr>
              <w:t>11</w:t>
            </w:r>
          </w:p>
        </w:tc>
        <w:tc>
          <w:tcPr>
            <w:tcW w:w="1134" w:type="dxa"/>
            <w:vAlign w:val="bottom"/>
          </w:tcPr>
          <w:p w:rsidR="00907445" w:rsidRPr="00D448A0" w:rsidRDefault="00907445" w:rsidP="007C22F9">
            <w:pPr>
              <w:jc w:val="center"/>
              <w:rPr>
                <w:color w:val="000000" w:themeColor="text1"/>
              </w:rPr>
            </w:pPr>
            <w:r w:rsidRPr="00D448A0">
              <w:rPr>
                <w:color w:val="000000" w:themeColor="text1"/>
              </w:rPr>
              <w:t>3,84</w:t>
            </w:r>
          </w:p>
        </w:tc>
        <w:tc>
          <w:tcPr>
            <w:tcW w:w="1134" w:type="dxa"/>
            <w:vAlign w:val="bottom"/>
          </w:tcPr>
          <w:p w:rsidR="00907445" w:rsidRPr="00D448A0" w:rsidRDefault="00907445" w:rsidP="007C22F9">
            <w:pPr>
              <w:jc w:val="center"/>
              <w:rPr>
                <w:color w:val="000000" w:themeColor="text1"/>
              </w:rPr>
            </w:pPr>
            <w:r w:rsidRPr="00D448A0">
              <w:rPr>
                <w:color w:val="000000" w:themeColor="text1"/>
              </w:rPr>
              <w:t>76,8</w:t>
            </w:r>
          </w:p>
        </w:tc>
        <w:tc>
          <w:tcPr>
            <w:tcW w:w="1417" w:type="dxa"/>
            <w:vAlign w:val="center"/>
          </w:tcPr>
          <w:p w:rsidR="00907445" w:rsidRPr="00D448A0" w:rsidRDefault="00907445" w:rsidP="007C22F9">
            <w:pPr>
              <w:jc w:val="center"/>
              <w:rPr>
                <w:bCs/>
                <w:color w:val="000000" w:themeColor="text1"/>
                <w:lang w:val="id-ID"/>
              </w:rPr>
            </w:pPr>
            <w:r w:rsidRPr="00D448A0">
              <w:rPr>
                <w:bCs/>
                <w:color w:val="000000" w:themeColor="text1"/>
                <w:lang w:val="id-ID"/>
              </w:rPr>
              <w:t>Cukup Baik</w:t>
            </w:r>
          </w:p>
        </w:tc>
      </w:tr>
      <w:tr w:rsidR="00907445" w:rsidRPr="00D448A0" w:rsidTr="007C22F9">
        <w:trPr>
          <w:trHeight w:val="224"/>
        </w:trPr>
        <w:tc>
          <w:tcPr>
            <w:tcW w:w="4253" w:type="dxa"/>
            <w:gridSpan w:val="2"/>
            <w:vAlign w:val="center"/>
          </w:tcPr>
          <w:p w:rsidR="00907445" w:rsidRPr="00D448A0" w:rsidRDefault="00907445" w:rsidP="007C22F9">
            <w:pPr>
              <w:pStyle w:val="BodyText"/>
              <w:spacing w:after="0" w:line="240" w:lineRule="auto"/>
              <w:jc w:val="center"/>
              <w:rPr>
                <w:rFonts w:ascii="Times New Roman" w:hAnsi="Times New Roman"/>
                <w:bCs/>
                <w:color w:val="000000" w:themeColor="text1"/>
                <w:lang w:val="id-ID"/>
              </w:rPr>
            </w:pPr>
            <w:r w:rsidRPr="00D448A0">
              <w:rPr>
                <w:rFonts w:ascii="Times New Roman" w:hAnsi="Times New Roman"/>
                <w:b/>
                <w:bCs/>
                <w:color w:val="000000" w:themeColor="text1"/>
                <w:lang w:val="id-ID"/>
              </w:rPr>
              <w:t>Rata-rata Variabel</w:t>
            </w:r>
          </w:p>
        </w:tc>
        <w:tc>
          <w:tcPr>
            <w:tcW w:w="1134" w:type="dxa"/>
            <w:vAlign w:val="bottom"/>
          </w:tcPr>
          <w:p w:rsidR="00907445" w:rsidRPr="00D448A0" w:rsidRDefault="00907445" w:rsidP="007C22F9">
            <w:pPr>
              <w:jc w:val="center"/>
              <w:rPr>
                <w:color w:val="000000" w:themeColor="text1"/>
                <w:lang w:val="id-ID"/>
              </w:rPr>
            </w:pPr>
            <w:r w:rsidRPr="00D448A0">
              <w:rPr>
                <w:color w:val="000000" w:themeColor="text1"/>
              </w:rPr>
              <w:t>3,8</w:t>
            </w:r>
            <w:r w:rsidRPr="00D448A0">
              <w:rPr>
                <w:color w:val="000000" w:themeColor="text1"/>
                <w:lang w:val="id-ID"/>
              </w:rPr>
              <w:t>2</w:t>
            </w:r>
          </w:p>
        </w:tc>
        <w:tc>
          <w:tcPr>
            <w:tcW w:w="1134" w:type="dxa"/>
            <w:vAlign w:val="bottom"/>
          </w:tcPr>
          <w:p w:rsidR="00907445" w:rsidRPr="00D448A0" w:rsidRDefault="00907445" w:rsidP="007C22F9">
            <w:pPr>
              <w:jc w:val="center"/>
              <w:rPr>
                <w:color w:val="000000" w:themeColor="text1"/>
                <w:lang w:val="id-ID"/>
              </w:rPr>
            </w:pPr>
            <w:r w:rsidRPr="00D448A0">
              <w:rPr>
                <w:color w:val="000000" w:themeColor="text1"/>
              </w:rPr>
              <w:t>76,34</w:t>
            </w:r>
          </w:p>
        </w:tc>
        <w:tc>
          <w:tcPr>
            <w:tcW w:w="1417" w:type="dxa"/>
            <w:vAlign w:val="bottom"/>
          </w:tcPr>
          <w:p w:rsidR="00907445" w:rsidRPr="00D448A0" w:rsidRDefault="00907445" w:rsidP="007C22F9">
            <w:pPr>
              <w:jc w:val="right"/>
              <w:rPr>
                <w:rFonts w:cs="Calibri"/>
                <w:color w:val="000000" w:themeColor="text1"/>
              </w:rPr>
            </w:pPr>
            <w:r w:rsidRPr="00D448A0">
              <w:rPr>
                <w:bCs/>
                <w:color w:val="000000" w:themeColor="text1"/>
                <w:lang w:val="id-ID"/>
              </w:rPr>
              <w:t>Cukup Baik</w:t>
            </w:r>
          </w:p>
        </w:tc>
      </w:tr>
    </w:tbl>
    <w:p w:rsidR="00907445" w:rsidRPr="00221C61" w:rsidRDefault="00221C61"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221C61">
        <w:rPr>
          <w:i/>
          <w:color w:val="000000" w:themeColor="text1"/>
          <w:sz w:val="20"/>
          <w:szCs w:val="20"/>
          <w:lang w:val="id-ID"/>
        </w:rPr>
        <w:t>Sumber : Data Olahan SPSS (2018)</w:t>
      </w:r>
    </w:p>
    <w:p w:rsidR="00907445" w:rsidRPr="00221C61" w:rsidRDefault="00221C61"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221C61">
        <w:rPr>
          <w:i/>
          <w:color w:val="000000" w:themeColor="text1"/>
          <w:sz w:val="20"/>
          <w:szCs w:val="20"/>
          <w:lang w:val="id-ID"/>
        </w:rPr>
        <w:t>Lampiran 4</w:t>
      </w:r>
    </w:p>
    <w:p w:rsidR="00907445" w:rsidRPr="00D448A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 xml:space="preserve">Berdasarkan  data pada tabel 4.17 diatas terlihat bahwa skor rata-rata untuk variabel </w:t>
      </w:r>
      <w:r w:rsidRPr="00D448A0">
        <w:rPr>
          <w:rFonts w:ascii="Times New Roman" w:hAnsi="Times New Roman"/>
          <w:color w:val="000000" w:themeColor="text1"/>
          <w:sz w:val="24"/>
          <w:szCs w:val="24"/>
        </w:rPr>
        <w:t>religiusitas</w:t>
      </w:r>
      <w:r w:rsidRPr="00D448A0">
        <w:rPr>
          <w:rFonts w:ascii="Times New Roman" w:hAnsi="Times New Roman"/>
          <w:bCs/>
          <w:color w:val="000000" w:themeColor="text1"/>
          <w:sz w:val="24"/>
          <w:szCs w:val="24"/>
          <w:lang w:val="id-ID"/>
        </w:rPr>
        <w:t xml:space="preserve"> adalah sebesar </w:t>
      </w:r>
      <w:r w:rsidRPr="00D448A0">
        <w:rPr>
          <w:rFonts w:ascii="Times New Roman" w:hAnsi="Times New Roman"/>
          <w:color w:val="000000" w:themeColor="text1"/>
          <w:sz w:val="24"/>
          <w:szCs w:val="24"/>
          <w:lang w:val="id-ID"/>
        </w:rPr>
        <w:t>3</w:t>
      </w:r>
      <w:r w:rsidRPr="00D448A0">
        <w:rPr>
          <w:rFonts w:ascii="Times New Roman" w:hAnsi="Times New Roman"/>
          <w:color w:val="000000" w:themeColor="text1"/>
          <w:sz w:val="24"/>
          <w:szCs w:val="24"/>
        </w:rPr>
        <w:t>,</w:t>
      </w:r>
      <w:r w:rsidRPr="00D448A0">
        <w:rPr>
          <w:rFonts w:ascii="Times New Roman" w:hAnsi="Times New Roman"/>
          <w:color w:val="000000" w:themeColor="text1"/>
          <w:sz w:val="24"/>
          <w:szCs w:val="24"/>
          <w:lang w:val="id-ID"/>
        </w:rPr>
        <w:t xml:space="preserve">82 </w:t>
      </w:r>
      <w:r w:rsidRPr="00D448A0">
        <w:rPr>
          <w:rFonts w:ascii="Times New Roman" w:hAnsi="Times New Roman"/>
          <w:bCs/>
          <w:color w:val="000000" w:themeColor="text1"/>
          <w:sz w:val="24"/>
          <w:szCs w:val="24"/>
          <w:lang w:val="id-ID"/>
        </w:rPr>
        <w:t xml:space="preserve">dengan tingkat capaian responden sebesar 76,34% . Hal ini menunjukan bahwa variabel </w:t>
      </w:r>
      <w:r w:rsidRPr="00D448A0">
        <w:rPr>
          <w:rFonts w:ascii="Times New Roman" w:hAnsi="Times New Roman"/>
          <w:color w:val="000000" w:themeColor="text1"/>
          <w:sz w:val="24"/>
          <w:szCs w:val="24"/>
        </w:rPr>
        <w:t>religiusitas</w:t>
      </w:r>
      <w:r w:rsidRPr="00D448A0">
        <w:rPr>
          <w:rFonts w:ascii="Times New Roman" w:hAnsi="Times New Roman"/>
          <w:bCs/>
          <w:color w:val="000000" w:themeColor="text1"/>
          <w:sz w:val="24"/>
          <w:szCs w:val="24"/>
          <w:lang w:val="id-ID"/>
        </w:rPr>
        <w:t xml:space="preserve"> masuk ke dalam kategori Cukup Baik</w:t>
      </w:r>
      <w:r w:rsidRPr="00D448A0">
        <w:rPr>
          <w:rFonts w:ascii="Times New Roman" w:hAnsi="Times New Roman"/>
          <w:b/>
          <w:bCs/>
          <w:color w:val="000000" w:themeColor="text1"/>
          <w:sz w:val="24"/>
          <w:szCs w:val="24"/>
          <w:lang w:val="id-ID"/>
        </w:rPr>
        <w:t xml:space="preserve">. </w:t>
      </w:r>
      <w:r w:rsidRPr="00D448A0">
        <w:rPr>
          <w:rFonts w:ascii="Times New Roman" w:hAnsi="Times New Roman"/>
          <w:bCs/>
          <w:color w:val="000000" w:themeColor="text1"/>
          <w:sz w:val="24"/>
          <w:szCs w:val="24"/>
          <w:lang w:val="id-ID"/>
        </w:rPr>
        <w:t xml:space="preserve">Dengan demikian dapat dikatakan bahwa </w:t>
      </w:r>
      <w:r w:rsidRPr="00D448A0">
        <w:rPr>
          <w:rFonts w:ascii="Times New Roman" w:hAnsi="Times New Roman"/>
          <w:color w:val="000000" w:themeColor="text1"/>
          <w:sz w:val="24"/>
          <w:szCs w:val="24"/>
        </w:rPr>
        <w:t>religiusitas</w:t>
      </w:r>
      <w:r w:rsidRPr="00D448A0">
        <w:rPr>
          <w:rFonts w:ascii="Times New Roman" w:hAnsi="Times New Roman"/>
          <w:bCs/>
          <w:color w:val="000000" w:themeColor="text1"/>
          <w:sz w:val="24"/>
          <w:szCs w:val="24"/>
          <w:lang w:val="id-ID"/>
        </w:rPr>
        <w:t xml:space="preserve"> </w:t>
      </w:r>
      <w:r w:rsidRPr="00D448A0">
        <w:rPr>
          <w:rFonts w:ascii="Times New Roman" w:hAnsi="Times New Roman"/>
          <w:color w:val="000000" w:themeColor="text1"/>
          <w:sz w:val="24"/>
          <w:szCs w:val="24"/>
          <w:lang w:val="id-ID"/>
        </w:rPr>
        <w:t xml:space="preserve">perawat di RSUP Dr. M. Djamil Padang </w:t>
      </w:r>
      <w:r w:rsidRPr="00D448A0">
        <w:rPr>
          <w:rFonts w:ascii="Times New Roman" w:hAnsi="Times New Roman"/>
          <w:bCs/>
          <w:color w:val="000000" w:themeColor="text1"/>
          <w:sz w:val="24"/>
          <w:szCs w:val="24"/>
          <w:lang w:val="id-ID"/>
        </w:rPr>
        <w:t xml:space="preserve">sudah cukup </w:t>
      </w:r>
      <w:r w:rsidRPr="00D448A0">
        <w:rPr>
          <w:rFonts w:ascii="Times New Roman" w:hAnsi="Times New Roman"/>
          <w:color w:val="000000" w:themeColor="text1"/>
          <w:sz w:val="24"/>
          <w:szCs w:val="24"/>
          <w:lang w:val="id-ID"/>
        </w:rPr>
        <w:t>baik</w:t>
      </w:r>
      <w:r w:rsidRPr="00D448A0">
        <w:rPr>
          <w:rFonts w:ascii="Times New Roman" w:hAnsi="Times New Roman"/>
          <w:bCs/>
          <w:color w:val="000000" w:themeColor="text1"/>
          <w:sz w:val="24"/>
          <w:szCs w:val="24"/>
          <w:lang w:val="id-ID"/>
        </w:rPr>
        <w:t xml:space="preserve">. </w:t>
      </w:r>
    </w:p>
    <w:p w:rsidR="00907445" w:rsidRPr="00D448A0" w:rsidRDefault="00907445" w:rsidP="00907445">
      <w:pPr>
        <w:pStyle w:val="BodyText"/>
        <w:spacing w:after="0" w:line="480" w:lineRule="auto"/>
        <w:ind w:firstLine="720"/>
        <w:jc w:val="both"/>
        <w:rPr>
          <w:rFonts w:ascii="Times New Roman" w:hAnsi="Times New Roman"/>
          <w:bCs/>
          <w:color w:val="000000" w:themeColor="text1"/>
          <w:sz w:val="24"/>
          <w:szCs w:val="24"/>
          <w:lang w:val="id-ID"/>
        </w:rPr>
      </w:pPr>
      <w:r w:rsidRPr="00D448A0">
        <w:rPr>
          <w:rFonts w:ascii="Times New Roman" w:hAnsi="Times New Roman"/>
          <w:bCs/>
          <w:color w:val="000000" w:themeColor="text1"/>
          <w:sz w:val="24"/>
          <w:szCs w:val="24"/>
          <w:lang w:val="id-ID"/>
        </w:rPr>
        <w:t xml:space="preserve">Jika dilihat dari rata-rata jawaban paling tinggi, item pernyataan nomor satu yang memiliki nilai rata-rata yang paling tinggi sebesar 3,98 dengan tingkat pencapaian responden sebesar </w:t>
      </w:r>
      <w:r w:rsidRPr="00D448A0">
        <w:rPr>
          <w:rFonts w:ascii="Times New Roman" w:hAnsi="Times New Roman"/>
          <w:color w:val="000000" w:themeColor="text1"/>
          <w:lang w:val="id-ID"/>
        </w:rPr>
        <w:t>79</w:t>
      </w:r>
      <w:r w:rsidRPr="00D448A0">
        <w:rPr>
          <w:rFonts w:ascii="Times New Roman" w:hAnsi="Times New Roman"/>
          <w:color w:val="000000" w:themeColor="text1"/>
        </w:rPr>
        <w:t>,</w:t>
      </w:r>
      <w:r w:rsidRPr="00D448A0">
        <w:rPr>
          <w:rFonts w:ascii="Times New Roman" w:hAnsi="Times New Roman"/>
          <w:color w:val="000000" w:themeColor="text1"/>
          <w:lang w:val="id-ID"/>
        </w:rPr>
        <w:t>6%</w:t>
      </w:r>
      <w:r w:rsidRPr="00D448A0">
        <w:rPr>
          <w:rFonts w:ascii="Times New Roman" w:hAnsi="Times New Roman"/>
          <w:bCs/>
          <w:color w:val="000000" w:themeColor="text1"/>
          <w:sz w:val="24"/>
          <w:szCs w:val="24"/>
          <w:lang w:val="id-ID"/>
        </w:rPr>
        <w:t xml:space="preserve"> Hal ini menunjukan bahwa</w:t>
      </w:r>
      <w:r w:rsidRPr="00D448A0">
        <w:rPr>
          <w:rFonts w:ascii="Times New Roman" w:hAnsi="Times New Roman"/>
          <w:color w:val="000000" w:themeColor="text1"/>
          <w:sz w:val="24"/>
          <w:szCs w:val="24"/>
          <w:lang w:val="id-ID"/>
        </w:rPr>
        <w:t xml:space="preserve"> perawat di RSUP Dr. M. Djamil Padang menganggap agam</w:t>
      </w:r>
      <w:r w:rsidR="00F65476">
        <w:rPr>
          <w:rFonts w:ascii="Times New Roman" w:hAnsi="Times New Roman"/>
          <w:color w:val="000000" w:themeColor="text1"/>
          <w:sz w:val="24"/>
          <w:szCs w:val="24"/>
          <w:lang w:val="id-ID"/>
        </w:rPr>
        <w:t>a</w:t>
      </w:r>
      <w:r w:rsidRPr="00D448A0">
        <w:rPr>
          <w:rFonts w:ascii="Times New Roman" w:hAnsi="Times New Roman"/>
          <w:color w:val="000000" w:themeColor="text1"/>
          <w:sz w:val="24"/>
          <w:szCs w:val="24"/>
          <w:lang w:val="id-ID"/>
        </w:rPr>
        <w:t xml:space="preserve"> sesuatu </w:t>
      </w:r>
      <w:r w:rsidRPr="00D448A0">
        <w:rPr>
          <w:rFonts w:ascii="Times New Roman" w:hAnsi="Times New Roman"/>
          <w:bCs/>
          <w:color w:val="000000" w:themeColor="text1"/>
          <w:sz w:val="24"/>
          <w:szCs w:val="24"/>
          <w:lang w:val="id-ID"/>
        </w:rPr>
        <w:t>yang cukup penting.</w:t>
      </w:r>
    </w:p>
    <w:p w:rsidR="00907445" w:rsidRPr="00860589" w:rsidRDefault="00907445" w:rsidP="00907445">
      <w:pPr>
        <w:pStyle w:val="BodyText"/>
        <w:spacing w:after="0" w:line="480" w:lineRule="auto"/>
        <w:ind w:firstLine="720"/>
        <w:jc w:val="both"/>
        <w:rPr>
          <w:rFonts w:ascii="Times New Roman" w:hAnsi="Times New Roman"/>
          <w:color w:val="000000" w:themeColor="text1"/>
          <w:sz w:val="24"/>
          <w:szCs w:val="24"/>
          <w:lang w:val="id-ID"/>
        </w:rPr>
      </w:pPr>
      <w:r w:rsidRPr="00D448A0">
        <w:rPr>
          <w:rFonts w:ascii="Times New Roman" w:hAnsi="Times New Roman"/>
          <w:bCs/>
          <w:color w:val="000000" w:themeColor="text1"/>
          <w:sz w:val="24"/>
          <w:szCs w:val="24"/>
          <w:lang w:val="id-ID"/>
        </w:rPr>
        <w:t xml:space="preserve">Sedang jika dilihat dari rata-rata jawaban paling rendah, item pernyataan nomor sembilan yang memiliki nilai rata-rata yang paling rendah sebesar 3,66 dengan tingkat pencapaian responden sebesar </w:t>
      </w:r>
      <w:r w:rsidRPr="00D448A0">
        <w:rPr>
          <w:rFonts w:ascii="Times New Roman" w:hAnsi="Times New Roman"/>
          <w:color w:val="000000" w:themeColor="text1"/>
          <w:lang w:val="id-ID"/>
        </w:rPr>
        <w:t>73</w:t>
      </w:r>
      <w:r w:rsidRPr="00D448A0">
        <w:rPr>
          <w:rFonts w:ascii="Times New Roman" w:hAnsi="Times New Roman"/>
          <w:color w:val="000000" w:themeColor="text1"/>
        </w:rPr>
        <w:t>,</w:t>
      </w:r>
      <w:r w:rsidRPr="00D448A0">
        <w:rPr>
          <w:rFonts w:ascii="Times New Roman" w:hAnsi="Times New Roman"/>
          <w:color w:val="000000" w:themeColor="text1"/>
          <w:lang w:val="id-ID"/>
        </w:rPr>
        <w:t xml:space="preserve">2%. </w:t>
      </w:r>
      <w:r w:rsidRPr="00D448A0">
        <w:rPr>
          <w:rFonts w:ascii="Times New Roman" w:hAnsi="Times New Roman"/>
          <w:bCs/>
          <w:color w:val="000000" w:themeColor="text1"/>
          <w:sz w:val="24"/>
          <w:szCs w:val="24"/>
          <w:lang w:val="id-ID"/>
        </w:rPr>
        <w:t xml:space="preserve">Hal ini menunjukan bahwa </w:t>
      </w:r>
      <w:r w:rsidRPr="00D448A0">
        <w:rPr>
          <w:rFonts w:ascii="Times New Roman" w:hAnsi="Times New Roman"/>
          <w:color w:val="000000" w:themeColor="text1"/>
          <w:sz w:val="24"/>
          <w:szCs w:val="24"/>
          <w:lang w:val="id-ID"/>
        </w:rPr>
        <w:t xml:space="preserve"> perawat RSUP Dr. M. Djamil Padang</w:t>
      </w:r>
      <w:r w:rsidRPr="00D448A0">
        <w:rPr>
          <w:rFonts w:ascii="Times New Roman" w:hAnsi="Times New Roman"/>
          <w:color w:val="000000" w:themeColor="text1"/>
          <w:sz w:val="24"/>
          <w:szCs w:val="24"/>
        </w:rPr>
        <w:t xml:space="preserve"> </w:t>
      </w:r>
      <w:r w:rsidRPr="00D448A0">
        <w:rPr>
          <w:rFonts w:ascii="Times New Roman" w:hAnsi="Times New Roman"/>
          <w:color w:val="000000" w:themeColor="text1"/>
          <w:sz w:val="24"/>
          <w:szCs w:val="24"/>
          <w:lang w:val="id-ID"/>
        </w:rPr>
        <w:t xml:space="preserve">menganggap bahwa </w:t>
      </w:r>
      <w:r w:rsidRPr="00D448A0">
        <w:rPr>
          <w:rFonts w:ascii="Times New Roman" w:hAnsi="Times New Roman"/>
          <w:color w:val="000000" w:themeColor="text1"/>
          <w:sz w:val="24"/>
          <w:szCs w:val="24"/>
        </w:rPr>
        <w:t>agama memberikan</w:t>
      </w:r>
      <w:r w:rsidRPr="00D448A0">
        <w:rPr>
          <w:rFonts w:ascii="Times New Roman" w:hAnsi="Times New Roman"/>
          <w:color w:val="000000" w:themeColor="text1"/>
          <w:sz w:val="24"/>
          <w:szCs w:val="24"/>
          <w:lang w:val="id-ID"/>
        </w:rPr>
        <w:t xml:space="preserve"> </w:t>
      </w:r>
      <w:r w:rsidRPr="00D448A0">
        <w:rPr>
          <w:rFonts w:ascii="Times New Roman" w:hAnsi="Times New Roman"/>
          <w:color w:val="000000" w:themeColor="text1"/>
          <w:sz w:val="24"/>
          <w:szCs w:val="24"/>
        </w:rPr>
        <w:t>makna</w:t>
      </w:r>
      <w:r w:rsidRPr="00D448A0">
        <w:rPr>
          <w:rFonts w:ascii="Times New Roman" w:hAnsi="Times New Roman"/>
          <w:color w:val="000000" w:themeColor="text1"/>
          <w:sz w:val="24"/>
          <w:szCs w:val="24"/>
          <w:lang w:val="id-ID"/>
        </w:rPr>
        <w:t xml:space="preserve"> </w:t>
      </w:r>
      <w:r w:rsidRPr="00D448A0">
        <w:rPr>
          <w:rFonts w:ascii="Times New Roman" w:hAnsi="Times New Roman"/>
          <w:color w:val="000000" w:themeColor="text1"/>
          <w:sz w:val="24"/>
          <w:szCs w:val="24"/>
        </w:rPr>
        <w:t>dan</w:t>
      </w:r>
      <w:r w:rsidRPr="00D448A0">
        <w:rPr>
          <w:rFonts w:ascii="Times New Roman" w:hAnsi="Times New Roman"/>
          <w:color w:val="000000" w:themeColor="text1"/>
          <w:sz w:val="24"/>
          <w:szCs w:val="24"/>
          <w:lang w:val="id-ID"/>
        </w:rPr>
        <w:t xml:space="preserve"> </w:t>
      </w:r>
      <w:r w:rsidRPr="00D448A0">
        <w:rPr>
          <w:rFonts w:ascii="Times New Roman" w:hAnsi="Times New Roman"/>
          <w:color w:val="000000" w:themeColor="text1"/>
          <w:sz w:val="24"/>
          <w:szCs w:val="24"/>
        </w:rPr>
        <w:t>tujuan</w:t>
      </w:r>
      <w:r w:rsidRPr="00D448A0">
        <w:rPr>
          <w:rFonts w:ascii="Times New Roman" w:hAnsi="Times New Roman"/>
          <w:color w:val="000000" w:themeColor="text1"/>
          <w:sz w:val="24"/>
          <w:szCs w:val="24"/>
          <w:lang w:val="id-ID"/>
        </w:rPr>
        <w:t xml:space="preserve"> </w:t>
      </w:r>
      <w:r w:rsidRPr="00D448A0">
        <w:rPr>
          <w:rFonts w:ascii="Times New Roman" w:hAnsi="Times New Roman"/>
          <w:color w:val="000000" w:themeColor="text1"/>
          <w:sz w:val="24"/>
          <w:szCs w:val="24"/>
        </w:rPr>
        <w:t>hidup</w:t>
      </w:r>
      <w:r w:rsidRPr="00D448A0">
        <w:rPr>
          <w:rFonts w:ascii="Times New Roman" w:hAnsi="Times New Roman"/>
          <w:color w:val="000000" w:themeColor="text1"/>
          <w:sz w:val="24"/>
          <w:szCs w:val="24"/>
          <w:lang w:val="id-ID"/>
        </w:rPr>
        <w:t xml:space="preserve"> dengan cukup baik.</w:t>
      </w:r>
    </w:p>
    <w:p w:rsidR="00B565B6" w:rsidRDefault="00B565B6" w:rsidP="00907445">
      <w:pPr>
        <w:pStyle w:val="BodyText"/>
        <w:spacing w:after="0" w:line="480" w:lineRule="auto"/>
        <w:jc w:val="both"/>
        <w:rPr>
          <w:rFonts w:ascii="Times New Roman" w:hAnsi="Times New Roman"/>
          <w:b/>
          <w:bCs/>
          <w:color w:val="000000" w:themeColor="text1"/>
          <w:sz w:val="24"/>
          <w:szCs w:val="24"/>
        </w:rPr>
      </w:pPr>
    </w:p>
    <w:p w:rsidR="00B565B6" w:rsidRDefault="00B565B6" w:rsidP="00907445">
      <w:pPr>
        <w:pStyle w:val="BodyText"/>
        <w:spacing w:after="0" w:line="480" w:lineRule="auto"/>
        <w:jc w:val="both"/>
        <w:rPr>
          <w:rFonts w:ascii="Times New Roman" w:hAnsi="Times New Roman"/>
          <w:b/>
          <w:bCs/>
          <w:color w:val="000000" w:themeColor="text1"/>
          <w:sz w:val="24"/>
          <w:szCs w:val="24"/>
        </w:rPr>
      </w:pPr>
    </w:p>
    <w:p w:rsidR="00B565B6" w:rsidRDefault="00B565B6" w:rsidP="00907445">
      <w:pPr>
        <w:pStyle w:val="BodyText"/>
        <w:spacing w:after="0" w:line="480" w:lineRule="auto"/>
        <w:jc w:val="both"/>
        <w:rPr>
          <w:rFonts w:ascii="Times New Roman" w:hAnsi="Times New Roman"/>
          <w:b/>
          <w:bCs/>
          <w:color w:val="000000" w:themeColor="text1"/>
          <w:sz w:val="24"/>
          <w:szCs w:val="24"/>
        </w:rPr>
      </w:pPr>
    </w:p>
    <w:p w:rsidR="00907445" w:rsidRPr="00D448A0" w:rsidRDefault="00907445" w:rsidP="00907445">
      <w:pPr>
        <w:pStyle w:val="BodyText"/>
        <w:spacing w:after="0" w:line="480" w:lineRule="auto"/>
        <w:jc w:val="both"/>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lastRenderedPageBreak/>
        <w:t>4.4. Uji Asumsi Klasik</w:t>
      </w:r>
    </w:p>
    <w:p w:rsidR="00907445" w:rsidRPr="00D448A0" w:rsidRDefault="00907445" w:rsidP="00907445">
      <w:pPr>
        <w:pStyle w:val="BodyText"/>
        <w:spacing w:after="0" w:line="480" w:lineRule="auto"/>
        <w:jc w:val="both"/>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4.4.1 Uji Normalitas</w:t>
      </w:r>
    </w:p>
    <w:p w:rsidR="00907445" w:rsidRPr="00D448A0" w:rsidRDefault="00907445" w:rsidP="00907445">
      <w:pPr>
        <w:pStyle w:val="BodyText"/>
        <w:spacing w:after="0" w:line="480" w:lineRule="auto"/>
        <w:ind w:firstLine="567"/>
        <w:jc w:val="both"/>
        <w:rPr>
          <w:rFonts w:ascii="Times New Roman" w:hAnsi="Times New Roman"/>
          <w:color w:val="000000" w:themeColor="text1"/>
          <w:sz w:val="24"/>
          <w:szCs w:val="24"/>
          <w:lang w:val="id-ID"/>
        </w:rPr>
      </w:pPr>
      <w:proofErr w:type="gramStart"/>
      <w:r w:rsidRPr="00D448A0">
        <w:rPr>
          <w:rFonts w:ascii="Times New Roman" w:hAnsi="Times New Roman"/>
          <w:color w:val="000000" w:themeColor="text1"/>
          <w:sz w:val="24"/>
          <w:szCs w:val="24"/>
        </w:rPr>
        <w:t xml:space="preserve">Menurut Ghozali (2012) pengujian normalitas dilakukan untuk menguji keragaman </w:t>
      </w:r>
      <w:r w:rsidRPr="00D448A0">
        <w:rPr>
          <w:rFonts w:ascii="Times New Roman" w:hAnsi="Times New Roman"/>
          <w:i/>
          <w:color w:val="000000" w:themeColor="text1"/>
          <w:sz w:val="24"/>
          <w:szCs w:val="24"/>
        </w:rPr>
        <w:t>variance</w:t>
      </w:r>
      <w:r w:rsidRPr="00D448A0">
        <w:rPr>
          <w:rFonts w:ascii="Times New Roman" w:hAnsi="Times New Roman"/>
          <w:color w:val="000000" w:themeColor="text1"/>
          <w:sz w:val="24"/>
          <w:szCs w:val="24"/>
        </w:rPr>
        <w:t xml:space="preserve"> yang mendukung setiap variabel penelitian.</w:t>
      </w:r>
      <w:proofErr w:type="gramEnd"/>
      <w:r w:rsidRPr="00D448A0">
        <w:rPr>
          <w:rFonts w:ascii="Times New Roman" w:hAnsi="Times New Roman"/>
          <w:color w:val="000000" w:themeColor="text1"/>
          <w:sz w:val="24"/>
          <w:szCs w:val="24"/>
        </w:rPr>
        <w:t xml:space="preserve"> </w:t>
      </w:r>
      <w:proofErr w:type="gramStart"/>
      <w:r w:rsidRPr="00D448A0">
        <w:rPr>
          <w:rFonts w:ascii="Times New Roman" w:hAnsi="Times New Roman"/>
          <w:color w:val="000000" w:themeColor="text1"/>
          <w:sz w:val="24"/>
          <w:szCs w:val="24"/>
        </w:rPr>
        <w:t>Jika pola keragaman yang terbentuk bernilai konstan maka variabel penelitian berdistribusi secara normal.</w:t>
      </w:r>
      <w:proofErr w:type="gramEnd"/>
      <w:r w:rsidRPr="00D448A0">
        <w:rPr>
          <w:rFonts w:ascii="Times New Roman" w:hAnsi="Times New Roman"/>
          <w:color w:val="000000" w:themeColor="text1"/>
          <w:sz w:val="24"/>
          <w:szCs w:val="24"/>
        </w:rPr>
        <w:t xml:space="preserve"> Di dalam melakukan pengujian normalitas digunakan alat uji </w:t>
      </w:r>
      <w:r w:rsidRPr="00D448A0">
        <w:rPr>
          <w:rFonts w:ascii="Times New Roman" w:hAnsi="Times New Roman"/>
          <w:i/>
          <w:iCs/>
          <w:color w:val="000000" w:themeColor="text1"/>
          <w:sz w:val="24"/>
          <w:szCs w:val="24"/>
        </w:rPr>
        <w:t>One Sample Kolmogorov Smirnov Test</w:t>
      </w:r>
      <w:r w:rsidRPr="00D448A0">
        <w:rPr>
          <w:rFonts w:ascii="Times New Roman" w:hAnsi="Times New Roman"/>
          <w:color w:val="000000" w:themeColor="text1"/>
          <w:sz w:val="24"/>
          <w:szCs w:val="24"/>
        </w:rPr>
        <w:t xml:space="preserve">. Di dalam pengujian data normalnya sebuah variabel ditentukan dari nilai </w:t>
      </w:r>
      <w:r w:rsidRPr="00D448A0">
        <w:rPr>
          <w:rFonts w:ascii="Times New Roman" w:hAnsi="Times New Roman"/>
          <w:i/>
          <w:color w:val="000000" w:themeColor="text1"/>
          <w:sz w:val="24"/>
          <w:szCs w:val="24"/>
        </w:rPr>
        <w:t>asymp sig (2-tailed)</w:t>
      </w:r>
      <w:r w:rsidRPr="00D448A0">
        <w:rPr>
          <w:rFonts w:ascii="Times New Roman" w:hAnsi="Times New Roman"/>
          <w:color w:val="000000" w:themeColor="text1"/>
          <w:sz w:val="24"/>
          <w:szCs w:val="24"/>
        </w:rPr>
        <w:t xml:space="preserve"> &gt; alpha 0,05. </w:t>
      </w:r>
      <w:proofErr w:type="gramStart"/>
      <w:r w:rsidRPr="00D448A0">
        <w:rPr>
          <w:rFonts w:ascii="Times New Roman" w:hAnsi="Times New Roman"/>
          <w:color w:val="000000" w:themeColor="text1"/>
          <w:sz w:val="24"/>
          <w:szCs w:val="24"/>
        </w:rPr>
        <w:t>Pengujian hipotesis dapat dilanjutkan setelah seluruh variabel penelitian berdistribusi normal.</w:t>
      </w:r>
      <w:proofErr w:type="gramEnd"/>
      <w:r w:rsidRPr="00D448A0">
        <w:rPr>
          <w:rFonts w:ascii="Times New Roman" w:hAnsi="Times New Roman"/>
          <w:color w:val="000000" w:themeColor="text1"/>
          <w:sz w:val="24"/>
          <w:szCs w:val="24"/>
          <w:lang w:val="id-ID"/>
        </w:rPr>
        <w:t xml:space="preserve"> dapat dilihat pada tabel 4.12 berikut.</w:t>
      </w:r>
    </w:p>
    <w:p w:rsidR="00907445" w:rsidRPr="00D448A0" w:rsidRDefault="00907445" w:rsidP="00907445">
      <w:pPr>
        <w:pStyle w:val="BodyText"/>
        <w:tabs>
          <w:tab w:val="num" w:pos="480"/>
        </w:tabs>
        <w:spacing w:line="240" w:lineRule="auto"/>
        <w:jc w:val="center"/>
        <w:rPr>
          <w:rFonts w:ascii="Times New Roman" w:hAnsi="Times New Roman"/>
          <w:b/>
          <w:noProof/>
          <w:color w:val="000000" w:themeColor="text1"/>
          <w:sz w:val="24"/>
          <w:szCs w:val="24"/>
          <w:lang w:val="id-ID" w:eastAsia="id-ID"/>
        </w:rPr>
      </w:pPr>
      <w:r w:rsidRPr="00D448A0">
        <w:rPr>
          <w:rFonts w:ascii="Times New Roman" w:hAnsi="Times New Roman"/>
          <w:b/>
          <w:noProof/>
          <w:color w:val="000000" w:themeColor="text1"/>
          <w:sz w:val="24"/>
          <w:szCs w:val="24"/>
          <w:lang w:val="id-ID" w:eastAsia="id-ID"/>
        </w:rPr>
        <w:t>Tabel 4.12</w:t>
      </w:r>
    </w:p>
    <w:p w:rsidR="00907445" w:rsidRPr="00D448A0" w:rsidRDefault="00907445" w:rsidP="00907445">
      <w:pPr>
        <w:pStyle w:val="BodyText"/>
        <w:tabs>
          <w:tab w:val="num" w:pos="480"/>
        </w:tabs>
        <w:spacing w:line="240" w:lineRule="auto"/>
        <w:jc w:val="center"/>
        <w:rPr>
          <w:rFonts w:ascii="Times New Roman" w:hAnsi="Times New Roman"/>
          <w:b/>
          <w:noProof/>
          <w:color w:val="000000" w:themeColor="text1"/>
          <w:sz w:val="24"/>
          <w:szCs w:val="24"/>
          <w:lang w:val="id-ID" w:eastAsia="id-ID"/>
        </w:rPr>
      </w:pPr>
      <w:r w:rsidRPr="00D448A0">
        <w:rPr>
          <w:rFonts w:ascii="Times New Roman" w:hAnsi="Times New Roman"/>
          <w:b/>
          <w:noProof/>
          <w:color w:val="000000" w:themeColor="text1"/>
          <w:sz w:val="24"/>
          <w:szCs w:val="24"/>
          <w:lang w:val="id-ID" w:eastAsia="id-ID"/>
        </w:rPr>
        <w:t>Rangkuman Uji Normalitas Variabel Peneltian</w:t>
      </w:r>
    </w:p>
    <w:p w:rsidR="00907445" w:rsidRPr="00D448A0" w:rsidRDefault="00907445" w:rsidP="00907445">
      <w:pPr>
        <w:tabs>
          <w:tab w:val="center" w:pos="3024"/>
        </w:tabs>
        <w:autoSpaceDE w:val="0"/>
        <w:autoSpaceDN w:val="0"/>
        <w:adjustRightInd w:val="0"/>
        <w:jc w:val="center"/>
        <w:rPr>
          <w:rFonts w:ascii="Arial" w:eastAsiaTheme="minorHAnsi" w:hAnsi="Arial" w:cs="Arial"/>
          <w:b/>
          <w:bCs/>
          <w:color w:val="000000" w:themeColor="text1"/>
          <w:sz w:val="18"/>
          <w:szCs w:val="18"/>
          <w:lang w:val="id-ID"/>
        </w:rPr>
      </w:pPr>
      <w:r w:rsidRPr="00D448A0">
        <w:rPr>
          <w:rFonts w:ascii="Arial" w:eastAsiaTheme="minorHAnsi" w:hAnsi="Arial" w:cs="Arial"/>
          <w:b/>
          <w:bCs/>
          <w:color w:val="000000" w:themeColor="text1"/>
          <w:sz w:val="18"/>
          <w:szCs w:val="18"/>
          <w:lang w:val="id-ID"/>
        </w:rPr>
        <w:t>One-Sample Kolmogorov-Smirnov Test</w:t>
      </w:r>
    </w:p>
    <w:p w:rsidR="00907445" w:rsidRPr="00D448A0" w:rsidRDefault="00907445" w:rsidP="00907445">
      <w:pPr>
        <w:tabs>
          <w:tab w:val="center" w:pos="3024"/>
        </w:tabs>
        <w:autoSpaceDE w:val="0"/>
        <w:autoSpaceDN w:val="0"/>
        <w:adjustRightInd w:val="0"/>
        <w:rPr>
          <w:rFonts w:ascii="Arial" w:eastAsiaTheme="minorHAnsi" w:hAnsi="Arial" w:cs="Arial"/>
          <w:b/>
          <w:bCs/>
          <w:color w:val="000000" w:themeColor="text1"/>
          <w:sz w:val="18"/>
          <w:szCs w:val="18"/>
          <w:lang w:val="id-ID"/>
        </w:rPr>
      </w:pPr>
    </w:p>
    <w:p w:rsidR="00907445" w:rsidRPr="00D448A0" w:rsidRDefault="00907445" w:rsidP="00907445">
      <w:pPr>
        <w:autoSpaceDE w:val="0"/>
        <w:autoSpaceDN w:val="0"/>
        <w:adjustRightInd w:val="0"/>
        <w:jc w:val="center"/>
        <w:rPr>
          <w:rFonts w:eastAsiaTheme="minorHAnsi"/>
          <w:b/>
          <w:bCs/>
          <w:color w:val="000000" w:themeColor="text1"/>
          <w:sz w:val="20"/>
          <w:szCs w:val="20"/>
          <w:lang w:val="id-ID"/>
        </w:rPr>
      </w:pPr>
      <w:r w:rsidRPr="00D448A0">
        <w:rPr>
          <w:rFonts w:ascii="System" w:eastAsiaTheme="minorHAnsi" w:hAnsi="System" w:cs="System"/>
          <w:b/>
          <w:bCs/>
          <w:noProof/>
          <w:color w:val="000000" w:themeColor="text1"/>
          <w:sz w:val="20"/>
          <w:szCs w:val="20"/>
        </w:rPr>
        <w:drawing>
          <wp:inline distT="0" distB="0" distL="0" distR="0">
            <wp:extent cx="3592195" cy="2383790"/>
            <wp:effectExtent l="19050" t="0" r="8255" b="0"/>
            <wp:docPr id="1"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5"/>
                    <a:srcRect/>
                    <a:stretch>
                      <a:fillRect/>
                    </a:stretch>
                  </pic:blipFill>
                  <pic:spPr bwMode="auto">
                    <a:xfrm>
                      <a:off x="0" y="0"/>
                      <a:ext cx="3592195" cy="2383790"/>
                    </a:xfrm>
                    <a:prstGeom prst="rect">
                      <a:avLst/>
                    </a:prstGeom>
                    <a:noFill/>
                    <a:ln w="9525">
                      <a:noFill/>
                      <a:miter lim="800000"/>
                      <a:headEnd/>
                      <a:tailEnd/>
                    </a:ln>
                  </pic:spPr>
                </pic:pic>
              </a:graphicData>
            </a:graphic>
          </wp:inline>
        </w:drawing>
      </w:r>
    </w:p>
    <w:p w:rsidR="00907445" w:rsidRPr="00596FB7" w:rsidRDefault="00907445" w:rsidP="00907445">
      <w:pPr>
        <w:spacing w:line="360" w:lineRule="auto"/>
        <w:jc w:val="both"/>
        <w:rPr>
          <w:i/>
          <w:color w:val="000000" w:themeColor="text1"/>
          <w:sz w:val="20"/>
          <w:szCs w:val="20"/>
          <w:lang w:val="id-ID"/>
        </w:rPr>
      </w:pPr>
      <w:r>
        <w:rPr>
          <w:color w:val="000000" w:themeColor="text1"/>
          <w:sz w:val="20"/>
          <w:szCs w:val="20"/>
          <w:lang w:val="id-ID"/>
        </w:rPr>
        <w:tab/>
      </w:r>
      <w:r w:rsidR="00596FB7">
        <w:rPr>
          <w:color w:val="000000" w:themeColor="text1"/>
          <w:sz w:val="20"/>
          <w:szCs w:val="20"/>
          <w:lang w:val="id-ID"/>
        </w:rPr>
        <w:tab/>
      </w:r>
      <w:r>
        <w:rPr>
          <w:color w:val="000000" w:themeColor="text1"/>
          <w:sz w:val="20"/>
          <w:szCs w:val="20"/>
          <w:lang w:val="id-ID"/>
        </w:rPr>
        <w:tab/>
      </w:r>
      <w:r w:rsidRPr="00596FB7">
        <w:rPr>
          <w:i/>
          <w:color w:val="000000" w:themeColor="text1"/>
          <w:sz w:val="20"/>
          <w:szCs w:val="20"/>
          <w:lang w:val="id-ID"/>
        </w:rPr>
        <w:t>Sumber : Data Olahan SPSS (2018)</w:t>
      </w:r>
    </w:p>
    <w:p w:rsidR="00907445" w:rsidRPr="00596FB7" w:rsidRDefault="00907445" w:rsidP="00907445">
      <w:pPr>
        <w:spacing w:line="360" w:lineRule="auto"/>
        <w:jc w:val="both"/>
        <w:rPr>
          <w:i/>
          <w:color w:val="000000" w:themeColor="text1"/>
          <w:sz w:val="20"/>
          <w:szCs w:val="20"/>
          <w:lang w:val="id-ID"/>
        </w:rPr>
      </w:pPr>
      <w:r w:rsidRPr="00596FB7">
        <w:rPr>
          <w:i/>
          <w:color w:val="000000" w:themeColor="text1"/>
          <w:sz w:val="20"/>
          <w:szCs w:val="20"/>
          <w:lang w:val="id-ID"/>
        </w:rPr>
        <w:tab/>
      </w:r>
      <w:r w:rsidRPr="00596FB7">
        <w:rPr>
          <w:i/>
          <w:color w:val="000000" w:themeColor="text1"/>
          <w:sz w:val="20"/>
          <w:szCs w:val="20"/>
          <w:lang w:val="id-ID"/>
        </w:rPr>
        <w:tab/>
      </w:r>
      <w:r w:rsidR="00596FB7">
        <w:rPr>
          <w:i/>
          <w:color w:val="000000" w:themeColor="text1"/>
          <w:sz w:val="20"/>
          <w:szCs w:val="20"/>
          <w:lang w:val="id-ID"/>
        </w:rPr>
        <w:tab/>
      </w:r>
      <w:r w:rsidRPr="00596FB7">
        <w:rPr>
          <w:i/>
          <w:color w:val="000000" w:themeColor="text1"/>
          <w:sz w:val="20"/>
          <w:szCs w:val="20"/>
          <w:lang w:val="id-ID"/>
        </w:rPr>
        <w:t>Lampiran 5</w:t>
      </w:r>
    </w:p>
    <w:p w:rsidR="00907445" w:rsidRPr="00D448A0" w:rsidRDefault="00907445" w:rsidP="00907445">
      <w:pPr>
        <w:tabs>
          <w:tab w:val="center" w:pos="4478"/>
        </w:tabs>
        <w:autoSpaceDE w:val="0"/>
        <w:autoSpaceDN w:val="0"/>
        <w:adjustRightInd w:val="0"/>
        <w:rPr>
          <w:rFonts w:eastAsiaTheme="minorHAnsi"/>
          <w:bCs/>
          <w:color w:val="000000" w:themeColor="text1"/>
          <w:lang w:val="id-ID"/>
        </w:rPr>
      </w:pPr>
    </w:p>
    <w:p w:rsidR="00907445" w:rsidRPr="00D448A0" w:rsidRDefault="00907445" w:rsidP="00907445">
      <w:pPr>
        <w:spacing w:line="480" w:lineRule="auto"/>
        <w:ind w:firstLine="720"/>
        <w:jc w:val="both"/>
        <w:rPr>
          <w:bCs/>
          <w:iCs/>
          <w:color w:val="000000" w:themeColor="text1"/>
        </w:rPr>
      </w:pPr>
      <w:r w:rsidRPr="00D448A0">
        <w:rPr>
          <w:color w:val="000000" w:themeColor="text1"/>
          <w:lang w:val="id-ID"/>
        </w:rPr>
        <w:t xml:space="preserve">Dapat dilihat pada </w:t>
      </w:r>
      <w:r w:rsidRPr="00D448A0">
        <w:rPr>
          <w:color w:val="000000" w:themeColor="text1"/>
        </w:rPr>
        <w:t xml:space="preserve">pengujian </w:t>
      </w:r>
      <w:r w:rsidRPr="00D448A0">
        <w:rPr>
          <w:i/>
          <w:iCs/>
          <w:color w:val="000000" w:themeColor="text1"/>
        </w:rPr>
        <w:t xml:space="preserve">one sample kolmogrov smirnov test </w:t>
      </w:r>
      <w:r w:rsidRPr="00D448A0">
        <w:rPr>
          <w:iCs/>
          <w:color w:val="000000" w:themeColor="text1"/>
        </w:rPr>
        <w:t xml:space="preserve">dapat diketahui bahwa nila </w:t>
      </w:r>
      <w:r w:rsidRPr="00D448A0">
        <w:rPr>
          <w:i/>
          <w:iCs/>
          <w:color w:val="000000" w:themeColor="text1"/>
        </w:rPr>
        <w:t xml:space="preserve">residual </w:t>
      </w:r>
      <w:r w:rsidRPr="00D448A0">
        <w:rPr>
          <w:iCs/>
          <w:color w:val="000000" w:themeColor="text1"/>
        </w:rPr>
        <w:t xml:space="preserve">atau nilai penggangu  terdistribusi normal. Hasil ini dilihat dari </w:t>
      </w:r>
      <w:r w:rsidRPr="00D448A0">
        <w:rPr>
          <w:bCs/>
          <w:i/>
          <w:color w:val="000000" w:themeColor="text1"/>
        </w:rPr>
        <w:t xml:space="preserve">Asymp </w:t>
      </w:r>
      <w:proofErr w:type="gramStart"/>
      <w:r w:rsidRPr="00D448A0">
        <w:rPr>
          <w:bCs/>
          <w:i/>
          <w:color w:val="000000" w:themeColor="text1"/>
        </w:rPr>
        <w:t>sig  (</w:t>
      </w:r>
      <w:proofErr w:type="gramEnd"/>
      <w:r w:rsidRPr="00D448A0">
        <w:rPr>
          <w:bCs/>
          <w:i/>
          <w:color w:val="000000" w:themeColor="text1"/>
        </w:rPr>
        <w:t xml:space="preserve">2-tailed) </w:t>
      </w:r>
      <w:r w:rsidRPr="00D448A0">
        <w:rPr>
          <w:bCs/>
          <w:color w:val="000000" w:themeColor="text1"/>
        </w:rPr>
        <w:t xml:space="preserve">yang didapat </w:t>
      </w:r>
      <w:r w:rsidRPr="00D448A0">
        <w:rPr>
          <w:bCs/>
          <w:iCs/>
          <w:color w:val="000000" w:themeColor="text1"/>
        </w:rPr>
        <w:t xml:space="preserve">lebih besar dari 0,05, ini menunjukan bahwa secara umum data yang ditemukan sudah memenuhi asumsi kenormalan data </w:t>
      </w:r>
      <w:r w:rsidRPr="00D448A0">
        <w:rPr>
          <w:bCs/>
          <w:iCs/>
          <w:color w:val="000000" w:themeColor="text1"/>
        </w:rPr>
        <w:lastRenderedPageBreak/>
        <w:t>sehingga pengujian statistik paremetrik dapat dilakukan untuk membuktikan kebenaran hipotesis yang telah diajukan dalam penelitian ini.</w:t>
      </w:r>
    </w:p>
    <w:p w:rsidR="00907445" w:rsidRPr="00D448A0" w:rsidRDefault="00907445" w:rsidP="00907445">
      <w:pPr>
        <w:pStyle w:val="BodyText"/>
        <w:spacing w:after="0" w:line="480" w:lineRule="auto"/>
        <w:jc w:val="both"/>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4.4.2 Uji Multikolonieritas</w:t>
      </w:r>
    </w:p>
    <w:p w:rsidR="00907445" w:rsidRPr="00D448A0" w:rsidRDefault="00907445" w:rsidP="00907445">
      <w:pPr>
        <w:pStyle w:val="NormalJustified"/>
        <w:tabs>
          <w:tab w:val="clear" w:pos="0"/>
        </w:tabs>
        <w:rPr>
          <w:rFonts w:eastAsia="Calibri" w:cs="Times New Roman"/>
          <w:color w:val="000000" w:themeColor="text1"/>
          <w:lang w:val="id-ID"/>
        </w:rPr>
      </w:pPr>
      <w:r w:rsidRPr="00D448A0">
        <w:rPr>
          <w:color w:val="000000" w:themeColor="text1"/>
        </w:rPr>
        <w:t>Menurur Ghozali (2012) mengungkapkan bahwa cara mendeteksi multikolinieritas dapat diketahui jika R</w:t>
      </w:r>
      <w:r w:rsidRPr="00D448A0">
        <w:rPr>
          <w:color w:val="000000" w:themeColor="text1"/>
          <w:vertAlign w:val="superscript"/>
        </w:rPr>
        <w:t>2</w:t>
      </w:r>
      <w:r w:rsidRPr="00D448A0">
        <w:rPr>
          <w:color w:val="000000" w:themeColor="text1"/>
        </w:rPr>
        <w:t xml:space="preserve"> tinggi, tetapi tidak ada atau sedikit sekali koefisien regresi yang signifikan bila dilakukan uji t. Dengan kata lain, kehadiran bersama-sama variabel-variabel bebas akan mempunyai pengaruh terhadap Y </w:t>
      </w:r>
      <w:r w:rsidRPr="00D448A0">
        <w:rPr>
          <w:i/>
          <w:color w:val="000000" w:themeColor="text1"/>
        </w:rPr>
        <w:t>(joint effect)</w:t>
      </w:r>
      <w:r w:rsidRPr="00D448A0">
        <w:rPr>
          <w:color w:val="000000" w:themeColor="text1"/>
        </w:rPr>
        <w:t xml:space="preserve"> tetapi jika berdiri sendiri, variabel bebas tersebut tidak mempunyai pengaruh terhadap Y Apabila nilai VIF melebihi angka 10 maka asumsi multikoleniaritas terpenuhi dan sebaliknya jika nilai VIF kecil dari 10 </w:t>
      </w:r>
      <w:r w:rsidRPr="00D448A0">
        <w:rPr>
          <w:color w:val="000000" w:themeColor="text1"/>
          <w:lang w:val="id-ID"/>
        </w:rPr>
        <w:t xml:space="preserve"> dan niali tolerance 0,1 </w:t>
      </w:r>
      <w:r w:rsidRPr="00D448A0">
        <w:rPr>
          <w:color w:val="000000" w:themeColor="text1"/>
        </w:rPr>
        <w:t>dapat disimpulkan tidak terjadinya multikoleniaritas</w:t>
      </w:r>
      <w:r w:rsidRPr="00D448A0">
        <w:rPr>
          <w:rFonts w:eastAsia="Calibri" w:cs="Times New Roman"/>
          <w:color w:val="000000" w:themeColor="text1"/>
          <w:lang w:val="id-ID"/>
        </w:rPr>
        <w:t xml:space="preserve">. </w:t>
      </w:r>
      <w:r w:rsidRPr="00D448A0">
        <w:rPr>
          <w:bCs/>
          <w:color w:val="000000" w:themeColor="text1"/>
          <w:lang w:val="id-ID"/>
        </w:rPr>
        <w:t>Adapun hasil uji multikoloniaritas data hasil penelitian dapat dilihat pada tabel 4.13 berikut.</w:t>
      </w:r>
    </w:p>
    <w:p w:rsidR="00907445" w:rsidRPr="00D448A0" w:rsidRDefault="00907445" w:rsidP="00907445">
      <w:pPr>
        <w:pStyle w:val="BodyText"/>
        <w:spacing w:line="240" w:lineRule="auto"/>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Tabel 4.13</w:t>
      </w:r>
    </w:p>
    <w:p w:rsidR="00907445" w:rsidRPr="00D448A0" w:rsidRDefault="00907445" w:rsidP="00907445">
      <w:pPr>
        <w:pStyle w:val="BodyText"/>
        <w:spacing w:line="240" w:lineRule="auto"/>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Uji Multikolonieritas</w:t>
      </w:r>
    </w:p>
    <w:tbl>
      <w:tblPr>
        <w:tblW w:w="80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418"/>
        <w:gridCol w:w="1559"/>
        <w:gridCol w:w="2803"/>
      </w:tblGrid>
      <w:tr w:rsidR="00907445" w:rsidRPr="00D448A0" w:rsidTr="007C22F9">
        <w:trPr>
          <w:trHeight w:val="333"/>
        </w:trPr>
        <w:tc>
          <w:tcPr>
            <w:tcW w:w="2283" w:type="dxa"/>
            <w:shd w:val="clear" w:color="auto" w:fill="auto"/>
            <w:hideMark/>
          </w:tcPr>
          <w:p w:rsidR="00907445" w:rsidRPr="00D448A0" w:rsidRDefault="00907445" w:rsidP="007C22F9">
            <w:pPr>
              <w:rPr>
                <w:b/>
                <w:bCs/>
                <w:color w:val="000000" w:themeColor="text1"/>
                <w:sz w:val="20"/>
                <w:szCs w:val="20"/>
                <w:lang w:val="id-ID" w:eastAsia="id-ID"/>
              </w:rPr>
            </w:pPr>
            <w:r w:rsidRPr="00D448A0">
              <w:rPr>
                <w:b/>
                <w:bCs/>
                <w:color w:val="000000" w:themeColor="text1"/>
                <w:sz w:val="20"/>
                <w:szCs w:val="20"/>
                <w:lang w:val="id-ID" w:eastAsia="id-ID"/>
              </w:rPr>
              <w:t>Variabel bebas</w:t>
            </w:r>
          </w:p>
        </w:tc>
        <w:tc>
          <w:tcPr>
            <w:tcW w:w="1418" w:type="dxa"/>
            <w:shd w:val="clear" w:color="auto" w:fill="auto"/>
            <w:hideMark/>
          </w:tcPr>
          <w:p w:rsidR="00907445" w:rsidRPr="00D448A0" w:rsidRDefault="00907445" w:rsidP="007C22F9">
            <w:pPr>
              <w:jc w:val="center"/>
              <w:rPr>
                <w:b/>
                <w:bCs/>
                <w:color w:val="000000" w:themeColor="text1"/>
                <w:sz w:val="20"/>
                <w:szCs w:val="20"/>
                <w:lang w:val="id-ID" w:eastAsia="id-ID"/>
              </w:rPr>
            </w:pPr>
            <w:r w:rsidRPr="00D448A0">
              <w:rPr>
                <w:b/>
                <w:bCs/>
                <w:color w:val="000000" w:themeColor="text1"/>
                <w:sz w:val="20"/>
                <w:szCs w:val="20"/>
                <w:lang w:val="id-ID" w:eastAsia="id-ID"/>
              </w:rPr>
              <w:t>Tolerance</w:t>
            </w:r>
          </w:p>
        </w:tc>
        <w:tc>
          <w:tcPr>
            <w:tcW w:w="1559" w:type="dxa"/>
            <w:shd w:val="clear" w:color="auto" w:fill="auto"/>
            <w:hideMark/>
          </w:tcPr>
          <w:p w:rsidR="00907445" w:rsidRPr="00D448A0" w:rsidRDefault="00907445" w:rsidP="007C22F9">
            <w:pPr>
              <w:jc w:val="center"/>
              <w:rPr>
                <w:b/>
                <w:bCs/>
                <w:color w:val="000000" w:themeColor="text1"/>
                <w:sz w:val="20"/>
                <w:szCs w:val="20"/>
                <w:lang w:val="id-ID" w:eastAsia="id-ID"/>
              </w:rPr>
            </w:pPr>
            <w:r w:rsidRPr="00D448A0">
              <w:rPr>
                <w:b/>
                <w:bCs/>
                <w:color w:val="000000" w:themeColor="text1"/>
                <w:sz w:val="20"/>
                <w:szCs w:val="20"/>
                <w:lang w:val="id-ID" w:eastAsia="id-ID"/>
              </w:rPr>
              <w:t>VIF</w:t>
            </w:r>
          </w:p>
        </w:tc>
        <w:tc>
          <w:tcPr>
            <w:tcW w:w="2803" w:type="dxa"/>
          </w:tcPr>
          <w:p w:rsidR="00907445" w:rsidRPr="00D448A0" w:rsidRDefault="00907445" w:rsidP="007C22F9">
            <w:pPr>
              <w:jc w:val="center"/>
              <w:rPr>
                <w:b/>
                <w:bCs/>
                <w:color w:val="000000" w:themeColor="text1"/>
                <w:sz w:val="20"/>
                <w:szCs w:val="20"/>
                <w:lang w:val="id-ID" w:eastAsia="id-ID"/>
              </w:rPr>
            </w:pPr>
            <w:r w:rsidRPr="00D448A0">
              <w:rPr>
                <w:b/>
                <w:bCs/>
                <w:color w:val="000000" w:themeColor="text1"/>
                <w:sz w:val="20"/>
                <w:szCs w:val="20"/>
                <w:lang w:val="id-ID" w:eastAsia="id-ID"/>
              </w:rPr>
              <w:t xml:space="preserve">Keterangan </w:t>
            </w:r>
          </w:p>
        </w:tc>
      </w:tr>
      <w:tr w:rsidR="00907445" w:rsidRPr="00D448A0" w:rsidTr="007C22F9">
        <w:trPr>
          <w:trHeight w:val="297"/>
        </w:trPr>
        <w:tc>
          <w:tcPr>
            <w:tcW w:w="2283" w:type="dxa"/>
            <w:shd w:val="clear" w:color="auto" w:fill="auto"/>
            <w:hideMark/>
          </w:tcPr>
          <w:p w:rsidR="00907445" w:rsidRPr="00D448A0" w:rsidRDefault="00907445" w:rsidP="007C22F9">
            <w:pPr>
              <w:tabs>
                <w:tab w:val="left" w:pos="0"/>
              </w:tabs>
              <w:rPr>
                <w:color w:val="000000" w:themeColor="text1"/>
                <w:sz w:val="20"/>
                <w:szCs w:val="20"/>
                <w:lang w:val="id-ID"/>
              </w:rPr>
            </w:pPr>
            <w:r w:rsidRPr="00D448A0">
              <w:rPr>
                <w:color w:val="000000" w:themeColor="text1"/>
                <w:sz w:val="20"/>
                <w:szCs w:val="20"/>
                <w:lang w:val="id-ID"/>
              </w:rPr>
              <w:t>Pemberdayaan psikologis (X1)</w:t>
            </w:r>
          </w:p>
        </w:tc>
        <w:tc>
          <w:tcPr>
            <w:tcW w:w="1418" w:type="dxa"/>
            <w:shd w:val="clear" w:color="auto" w:fill="auto"/>
            <w:noWrap/>
            <w:vAlign w:val="center"/>
            <w:hideMark/>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0,758</w:t>
            </w:r>
          </w:p>
        </w:tc>
        <w:tc>
          <w:tcPr>
            <w:tcW w:w="1559" w:type="dxa"/>
            <w:shd w:val="clear" w:color="auto" w:fill="auto"/>
            <w:noWrap/>
            <w:vAlign w:val="center"/>
            <w:hideMark/>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1,319</w:t>
            </w:r>
          </w:p>
        </w:tc>
        <w:tc>
          <w:tcPr>
            <w:tcW w:w="2803" w:type="dxa"/>
          </w:tcPr>
          <w:p w:rsidR="00907445" w:rsidRPr="00D448A0" w:rsidRDefault="00907445" w:rsidP="007C22F9">
            <w:pPr>
              <w:jc w:val="center"/>
              <w:rPr>
                <w:color w:val="000000" w:themeColor="text1"/>
                <w:sz w:val="20"/>
                <w:szCs w:val="20"/>
                <w:lang w:val="id-ID" w:eastAsia="id-ID"/>
              </w:rPr>
            </w:pPr>
            <w:r w:rsidRPr="00D448A0">
              <w:rPr>
                <w:color w:val="000000" w:themeColor="text1"/>
                <w:sz w:val="20"/>
                <w:szCs w:val="20"/>
                <w:lang w:val="id-ID" w:eastAsia="id-ID"/>
              </w:rPr>
              <w:t xml:space="preserve">Tidak </w:t>
            </w:r>
            <w:r w:rsidRPr="00D448A0">
              <w:rPr>
                <w:bCs/>
                <w:color w:val="000000" w:themeColor="text1"/>
                <w:sz w:val="20"/>
                <w:szCs w:val="20"/>
                <w:lang w:val="id-ID"/>
              </w:rPr>
              <w:t>Multikolonieritas</w:t>
            </w:r>
          </w:p>
        </w:tc>
      </w:tr>
      <w:tr w:rsidR="00907445" w:rsidRPr="00D448A0" w:rsidTr="007C22F9">
        <w:trPr>
          <w:trHeight w:val="274"/>
        </w:trPr>
        <w:tc>
          <w:tcPr>
            <w:tcW w:w="2283" w:type="dxa"/>
            <w:shd w:val="clear" w:color="auto" w:fill="auto"/>
            <w:hideMark/>
          </w:tcPr>
          <w:p w:rsidR="00907445" w:rsidRPr="00D448A0" w:rsidRDefault="00907445" w:rsidP="007C22F9">
            <w:pPr>
              <w:rPr>
                <w:color w:val="000000" w:themeColor="text1"/>
                <w:sz w:val="20"/>
                <w:szCs w:val="20"/>
              </w:rPr>
            </w:pPr>
            <w:r w:rsidRPr="00D448A0">
              <w:rPr>
                <w:color w:val="000000" w:themeColor="text1"/>
                <w:sz w:val="20"/>
                <w:szCs w:val="20"/>
                <w:lang w:val="id-ID"/>
              </w:rPr>
              <w:t>Kepemimpinan tranformasional(X2)</w:t>
            </w:r>
          </w:p>
        </w:tc>
        <w:tc>
          <w:tcPr>
            <w:tcW w:w="1418" w:type="dxa"/>
            <w:shd w:val="clear" w:color="auto" w:fill="auto"/>
            <w:noWrap/>
            <w:vAlign w:val="center"/>
            <w:hideMark/>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0,680</w:t>
            </w:r>
          </w:p>
        </w:tc>
        <w:tc>
          <w:tcPr>
            <w:tcW w:w="1559" w:type="dxa"/>
            <w:shd w:val="clear" w:color="auto" w:fill="auto"/>
            <w:noWrap/>
            <w:vAlign w:val="center"/>
            <w:hideMark/>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1,470</w:t>
            </w:r>
          </w:p>
        </w:tc>
        <w:tc>
          <w:tcPr>
            <w:tcW w:w="2803" w:type="dxa"/>
          </w:tcPr>
          <w:p w:rsidR="00907445" w:rsidRPr="00D448A0" w:rsidRDefault="00907445" w:rsidP="007C22F9">
            <w:pPr>
              <w:jc w:val="center"/>
              <w:rPr>
                <w:color w:val="000000" w:themeColor="text1"/>
                <w:sz w:val="20"/>
                <w:szCs w:val="20"/>
                <w:lang w:val="id-ID" w:eastAsia="id-ID"/>
              </w:rPr>
            </w:pPr>
            <w:r w:rsidRPr="00D448A0">
              <w:rPr>
                <w:color w:val="000000" w:themeColor="text1"/>
                <w:sz w:val="20"/>
                <w:szCs w:val="20"/>
                <w:lang w:val="id-ID" w:eastAsia="id-ID"/>
              </w:rPr>
              <w:t xml:space="preserve">Tidak </w:t>
            </w:r>
            <w:r w:rsidRPr="00D448A0">
              <w:rPr>
                <w:bCs/>
                <w:color w:val="000000" w:themeColor="text1"/>
                <w:sz w:val="20"/>
                <w:szCs w:val="20"/>
                <w:lang w:val="id-ID"/>
              </w:rPr>
              <w:t>Multikolonieritas</w:t>
            </w:r>
          </w:p>
        </w:tc>
      </w:tr>
      <w:tr w:rsidR="00907445" w:rsidRPr="00D448A0" w:rsidTr="007C22F9">
        <w:trPr>
          <w:trHeight w:val="274"/>
        </w:trPr>
        <w:tc>
          <w:tcPr>
            <w:tcW w:w="2283" w:type="dxa"/>
            <w:shd w:val="clear" w:color="auto" w:fill="auto"/>
            <w:hideMark/>
          </w:tcPr>
          <w:p w:rsidR="00907445" w:rsidRPr="00D448A0" w:rsidRDefault="00907445" w:rsidP="007C22F9">
            <w:pPr>
              <w:rPr>
                <w:color w:val="000000" w:themeColor="text1"/>
                <w:sz w:val="20"/>
                <w:szCs w:val="20"/>
                <w:lang w:val="id-ID"/>
              </w:rPr>
            </w:pPr>
            <w:r w:rsidRPr="00D448A0">
              <w:rPr>
                <w:color w:val="000000" w:themeColor="text1"/>
                <w:sz w:val="20"/>
                <w:szCs w:val="20"/>
                <w:lang w:val="id-ID"/>
              </w:rPr>
              <w:t>Religiusitas(X3)</w:t>
            </w:r>
          </w:p>
        </w:tc>
        <w:tc>
          <w:tcPr>
            <w:tcW w:w="1418" w:type="dxa"/>
            <w:shd w:val="clear" w:color="auto" w:fill="auto"/>
            <w:noWrap/>
            <w:vAlign w:val="center"/>
            <w:hideMark/>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0,879</w:t>
            </w:r>
          </w:p>
        </w:tc>
        <w:tc>
          <w:tcPr>
            <w:tcW w:w="1559" w:type="dxa"/>
            <w:shd w:val="clear" w:color="auto" w:fill="auto"/>
            <w:noWrap/>
            <w:vAlign w:val="center"/>
            <w:hideMark/>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1,137</w:t>
            </w:r>
          </w:p>
        </w:tc>
        <w:tc>
          <w:tcPr>
            <w:tcW w:w="2803" w:type="dxa"/>
          </w:tcPr>
          <w:p w:rsidR="00907445" w:rsidRPr="00D448A0" w:rsidRDefault="00907445" w:rsidP="007C22F9">
            <w:pPr>
              <w:jc w:val="center"/>
              <w:rPr>
                <w:color w:val="000000" w:themeColor="text1"/>
                <w:sz w:val="20"/>
                <w:szCs w:val="20"/>
                <w:lang w:val="id-ID" w:eastAsia="id-ID"/>
              </w:rPr>
            </w:pPr>
            <w:r w:rsidRPr="00D448A0">
              <w:rPr>
                <w:color w:val="000000" w:themeColor="text1"/>
                <w:sz w:val="20"/>
                <w:szCs w:val="20"/>
                <w:lang w:val="id-ID" w:eastAsia="id-ID"/>
              </w:rPr>
              <w:t xml:space="preserve">Tidak </w:t>
            </w:r>
            <w:r w:rsidRPr="00D448A0">
              <w:rPr>
                <w:bCs/>
                <w:color w:val="000000" w:themeColor="text1"/>
                <w:sz w:val="20"/>
                <w:szCs w:val="20"/>
                <w:lang w:val="id-ID"/>
              </w:rPr>
              <w:t>Multikolonieritas</w:t>
            </w:r>
          </w:p>
        </w:tc>
      </w:tr>
    </w:tbl>
    <w:p w:rsidR="00907445" w:rsidRPr="00653C21" w:rsidRDefault="00653C21"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653C21">
        <w:rPr>
          <w:i/>
          <w:color w:val="000000" w:themeColor="text1"/>
          <w:sz w:val="20"/>
          <w:szCs w:val="20"/>
          <w:lang w:val="id-ID"/>
        </w:rPr>
        <w:t>Sumber : Data Olahan SPSS (2018)</w:t>
      </w:r>
    </w:p>
    <w:p w:rsidR="00907445" w:rsidRPr="00653C21" w:rsidRDefault="00653C21"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653C21">
        <w:rPr>
          <w:i/>
          <w:color w:val="000000" w:themeColor="text1"/>
          <w:sz w:val="20"/>
          <w:szCs w:val="20"/>
          <w:lang w:val="id-ID"/>
        </w:rPr>
        <w:t>Lampiran 5</w:t>
      </w:r>
    </w:p>
    <w:p w:rsidR="00907445" w:rsidRPr="00B565B6" w:rsidRDefault="00907445" w:rsidP="00B565B6">
      <w:pPr>
        <w:pStyle w:val="BodyText"/>
        <w:spacing w:after="0" w:line="480" w:lineRule="auto"/>
        <w:ind w:firstLine="720"/>
        <w:jc w:val="both"/>
        <w:rPr>
          <w:rFonts w:ascii="Times New Roman" w:hAnsi="Times New Roman"/>
          <w:color w:val="000000" w:themeColor="text1"/>
          <w:sz w:val="24"/>
          <w:szCs w:val="24"/>
        </w:rPr>
      </w:pPr>
      <w:r w:rsidRPr="00D448A0">
        <w:rPr>
          <w:rFonts w:ascii="Times New Roman" w:hAnsi="Times New Roman"/>
          <w:color w:val="000000" w:themeColor="text1"/>
          <w:sz w:val="24"/>
          <w:szCs w:val="24"/>
          <w:lang w:val="id-ID"/>
        </w:rPr>
        <w:t xml:space="preserve">Berdasarkan tabel 4.13 diatas, variabel bebas dalam penelitian ini dinyatakan bebas dari moltikolonieritas. Hal ini terbukti dengan didapatkannya nilai </w:t>
      </w:r>
      <w:r w:rsidRPr="00D448A0">
        <w:rPr>
          <w:rFonts w:ascii="Times New Roman" w:hAnsi="Times New Roman"/>
          <w:i/>
          <w:iCs/>
          <w:color w:val="000000" w:themeColor="text1"/>
          <w:sz w:val="24"/>
          <w:szCs w:val="24"/>
          <w:lang w:val="id-ID"/>
        </w:rPr>
        <w:t>tolerence</w:t>
      </w:r>
      <w:r w:rsidRPr="00D448A0">
        <w:rPr>
          <w:rFonts w:ascii="Times New Roman" w:hAnsi="Times New Roman"/>
          <w:color w:val="000000" w:themeColor="text1"/>
          <w:sz w:val="24"/>
          <w:szCs w:val="24"/>
          <w:lang w:val="id-ID"/>
        </w:rPr>
        <w:t xml:space="preserve"> untuk semua vari</w:t>
      </w:r>
      <w:r w:rsidR="00CB3246">
        <w:rPr>
          <w:rFonts w:ascii="Times New Roman" w:hAnsi="Times New Roman"/>
          <w:color w:val="000000" w:themeColor="text1"/>
          <w:sz w:val="24"/>
          <w:szCs w:val="24"/>
          <w:lang w:val="id-ID"/>
        </w:rPr>
        <w:t>abel bebas lebih besar dari 0,1</w:t>
      </w:r>
      <w:r w:rsidRPr="00D448A0">
        <w:rPr>
          <w:rFonts w:ascii="Times New Roman" w:hAnsi="Times New Roman"/>
          <w:color w:val="000000" w:themeColor="text1"/>
          <w:sz w:val="24"/>
          <w:szCs w:val="24"/>
          <w:lang w:val="id-ID"/>
        </w:rPr>
        <w:t>. Begitu juga dengan nilai VIF (</w:t>
      </w:r>
      <w:r w:rsidRPr="00D448A0">
        <w:rPr>
          <w:rFonts w:ascii="Times New Roman" w:hAnsi="Times New Roman"/>
          <w:i/>
          <w:iCs/>
          <w:color w:val="000000" w:themeColor="text1"/>
          <w:sz w:val="24"/>
          <w:szCs w:val="24"/>
          <w:lang w:val="id-ID"/>
        </w:rPr>
        <w:t>variance inflation factor</w:t>
      </w:r>
      <w:r w:rsidRPr="00D448A0">
        <w:rPr>
          <w:rFonts w:ascii="Times New Roman" w:hAnsi="Times New Roman"/>
          <w:color w:val="000000" w:themeColor="text1"/>
          <w:sz w:val="24"/>
          <w:szCs w:val="24"/>
          <w:lang w:val="id-ID"/>
        </w:rPr>
        <w:t xml:space="preserve">), tidak satupun dari variabel bebas memiliki nilai VIF diatas 10. </w:t>
      </w:r>
    </w:p>
    <w:p w:rsidR="00907445" w:rsidRPr="00D448A0" w:rsidRDefault="00907445" w:rsidP="00907445">
      <w:pPr>
        <w:pStyle w:val="BodyText"/>
        <w:spacing w:after="0" w:line="480" w:lineRule="auto"/>
        <w:rPr>
          <w:rFonts w:ascii="Times New Roman" w:hAnsi="Times New Roman"/>
          <w:color w:val="000000" w:themeColor="text1"/>
          <w:sz w:val="24"/>
          <w:szCs w:val="24"/>
          <w:lang w:val="id-ID"/>
        </w:rPr>
      </w:pPr>
      <w:r w:rsidRPr="00D448A0">
        <w:rPr>
          <w:rFonts w:ascii="Times New Roman" w:hAnsi="Times New Roman"/>
          <w:b/>
          <w:bCs/>
          <w:color w:val="000000" w:themeColor="text1"/>
          <w:sz w:val="24"/>
          <w:szCs w:val="24"/>
          <w:lang w:val="id-ID"/>
        </w:rPr>
        <w:t>4.4.3 Uji Heteroskedastisitas</w:t>
      </w:r>
    </w:p>
    <w:p w:rsidR="00907445" w:rsidRPr="00D448A0" w:rsidRDefault="00907445" w:rsidP="00907445">
      <w:pPr>
        <w:pStyle w:val="BodyText"/>
        <w:spacing w:line="480" w:lineRule="auto"/>
        <w:ind w:firstLine="720"/>
        <w:jc w:val="both"/>
        <w:rPr>
          <w:rFonts w:ascii="Times New Roman" w:hAnsi="Times New Roman"/>
          <w:color w:val="000000" w:themeColor="text1"/>
          <w:sz w:val="24"/>
          <w:szCs w:val="24"/>
          <w:lang w:val="id-ID"/>
        </w:rPr>
      </w:pPr>
      <w:r w:rsidRPr="00D448A0">
        <w:rPr>
          <w:rFonts w:ascii="Times New Roman" w:hAnsi="Times New Roman"/>
          <w:color w:val="000000" w:themeColor="text1"/>
          <w:sz w:val="24"/>
          <w:szCs w:val="24"/>
          <w:lang w:val="id-ID"/>
        </w:rPr>
        <w:t xml:space="preserve">Menurut Ghozali (2012) gejala heteroskedastisitas adalah sebuah pengujian yang digunakan untuk mengetahui variasi keragaman </w:t>
      </w:r>
      <w:r w:rsidRPr="00D448A0">
        <w:rPr>
          <w:rFonts w:ascii="Times New Roman" w:hAnsi="Times New Roman"/>
          <w:i/>
          <w:color w:val="000000" w:themeColor="text1"/>
          <w:sz w:val="24"/>
          <w:szCs w:val="24"/>
          <w:lang w:val="id-ID"/>
        </w:rPr>
        <w:t>variance</w:t>
      </w:r>
      <w:r w:rsidRPr="00D448A0">
        <w:rPr>
          <w:rFonts w:ascii="Times New Roman" w:hAnsi="Times New Roman"/>
          <w:color w:val="000000" w:themeColor="text1"/>
          <w:sz w:val="24"/>
          <w:szCs w:val="24"/>
          <w:lang w:val="id-ID"/>
        </w:rPr>
        <w:t xml:space="preserve">, di dalam penelitian </w:t>
      </w:r>
      <w:r w:rsidRPr="00D448A0">
        <w:rPr>
          <w:rFonts w:ascii="Times New Roman" w:hAnsi="Times New Roman"/>
          <w:color w:val="000000" w:themeColor="text1"/>
          <w:sz w:val="24"/>
          <w:szCs w:val="24"/>
          <w:lang w:val="id-ID"/>
        </w:rPr>
        <w:lastRenderedPageBreak/>
        <w:t>ini pengujian Untuk melakukan pengujian heteroskedastisitas digunakan model grafik. Di dalam model tersebut masing-masing variabel yang akan di ikutkan kedalam tahapan pengujian regresi tidak akan teridentifikasi gejala heteroskedastisitas bila sebaran variance masing-masing variabel tidak membentuk sebuah pola yang jelas atau menumpuk dalam posisi tertentu. Tahapan pengolahan data lebih lanjut dapat dilaksanakan setelah seluruh variabel penelitian terbebas dari gejala heteroskedasitistas.</w:t>
      </w:r>
    </w:p>
    <w:p w:rsidR="00907445" w:rsidRPr="00D448A0" w:rsidRDefault="00907445" w:rsidP="00907445">
      <w:pPr>
        <w:pStyle w:val="BodyText"/>
        <w:spacing w:after="0" w:line="240" w:lineRule="auto"/>
        <w:ind w:firstLine="720"/>
        <w:jc w:val="center"/>
        <w:rPr>
          <w:rFonts w:ascii="Times New Roman" w:hAnsi="Times New Roman"/>
          <w:color w:val="000000" w:themeColor="text1"/>
          <w:sz w:val="24"/>
          <w:szCs w:val="24"/>
          <w:lang w:val="id-ID"/>
        </w:rPr>
      </w:pPr>
      <w:r w:rsidRPr="00D448A0">
        <w:rPr>
          <w:rFonts w:ascii="Times New Roman" w:hAnsi="Times New Roman"/>
          <w:b/>
          <w:bCs/>
          <w:color w:val="000000" w:themeColor="text1"/>
          <w:sz w:val="24"/>
          <w:szCs w:val="24"/>
          <w:lang w:val="id-ID"/>
        </w:rPr>
        <w:t>Gambar 4.1</w:t>
      </w:r>
    </w:p>
    <w:p w:rsidR="00907445" w:rsidRPr="00D448A0" w:rsidRDefault="00907445" w:rsidP="00907445">
      <w:pPr>
        <w:pStyle w:val="BodyText"/>
        <w:spacing w:after="0" w:line="240" w:lineRule="auto"/>
        <w:ind w:firstLine="720"/>
        <w:jc w:val="center"/>
        <w:rPr>
          <w:rFonts w:ascii="Times New Roman" w:hAnsi="Times New Roman"/>
          <w:b/>
          <w:bCs/>
          <w:color w:val="000000" w:themeColor="text1"/>
          <w:sz w:val="24"/>
          <w:szCs w:val="24"/>
          <w:lang w:val="id-ID"/>
        </w:rPr>
      </w:pPr>
      <w:r w:rsidRPr="00D448A0">
        <w:rPr>
          <w:rFonts w:ascii="Times New Roman" w:hAnsi="Times New Roman"/>
          <w:b/>
          <w:bCs/>
          <w:color w:val="000000" w:themeColor="text1"/>
          <w:sz w:val="24"/>
          <w:szCs w:val="24"/>
          <w:lang w:val="id-ID"/>
        </w:rPr>
        <w:t>Hasil Uji Heteroskedastisitas</w:t>
      </w:r>
    </w:p>
    <w:p w:rsidR="00907445" w:rsidRPr="00D448A0" w:rsidRDefault="00907445" w:rsidP="00907445">
      <w:pPr>
        <w:autoSpaceDE w:val="0"/>
        <w:autoSpaceDN w:val="0"/>
        <w:adjustRightInd w:val="0"/>
        <w:jc w:val="center"/>
        <w:rPr>
          <w:rFonts w:ascii="Arial" w:eastAsiaTheme="minorHAnsi" w:hAnsi="Arial" w:cs="Arial"/>
          <w:color w:val="000000" w:themeColor="text1"/>
          <w:lang w:val="id-ID"/>
        </w:rPr>
      </w:pPr>
      <w:r w:rsidRPr="00D448A0">
        <w:rPr>
          <w:rFonts w:ascii="Arial" w:eastAsiaTheme="minorHAnsi" w:hAnsi="Arial" w:cs="Arial"/>
          <w:noProof/>
          <w:color w:val="000000" w:themeColor="text1"/>
        </w:rPr>
        <w:drawing>
          <wp:inline distT="0" distB="0" distL="0" distR="0">
            <wp:extent cx="4269973" cy="3189514"/>
            <wp:effectExtent l="19050" t="0" r="0" b="0"/>
            <wp:docPr id="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a:srcRect/>
                    <a:stretch>
                      <a:fillRect/>
                    </a:stretch>
                  </pic:blipFill>
                  <pic:spPr bwMode="auto">
                    <a:xfrm>
                      <a:off x="0" y="0"/>
                      <a:ext cx="4269586" cy="3189225"/>
                    </a:xfrm>
                    <a:prstGeom prst="rect">
                      <a:avLst/>
                    </a:prstGeom>
                    <a:noFill/>
                    <a:ln w="9525">
                      <a:noFill/>
                      <a:miter lim="800000"/>
                      <a:headEnd/>
                      <a:tailEnd/>
                    </a:ln>
                  </pic:spPr>
                </pic:pic>
              </a:graphicData>
            </a:graphic>
          </wp:inline>
        </w:drawing>
      </w:r>
    </w:p>
    <w:p w:rsidR="00907445" w:rsidRPr="00653C21" w:rsidRDefault="00907445" w:rsidP="00907445">
      <w:pPr>
        <w:spacing w:line="360" w:lineRule="auto"/>
        <w:jc w:val="both"/>
        <w:rPr>
          <w:i/>
          <w:color w:val="000000" w:themeColor="text1"/>
          <w:sz w:val="20"/>
          <w:szCs w:val="20"/>
          <w:lang w:val="id-ID"/>
        </w:rPr>
      </w:pPr>
      <w:r>
        <w:rPr>
          <w:color w:val="000000" w:themeColor="text1"/>
          <w:sz w:val="20"/>
          <w:szCs w:val="20"/>
          <w:lang w:val="id-ID"/>
        </w:rPr>
        <w:tab/>
      </w:r>
      <w:r w:rsidR="00653C21">
        <w:rPr>
          <w:color w:val="000000" w:themeColor="text1"/>
          <w:sz w:val="20"/>
          <w:szCs w:val="20"/>
          <w:lang w:val="id-ID"/>
        </w:rPr>
        <w:tab/>
      </w:r>
      <w:r w:rsidR="00653C21">
        <w:rPr>
          <w:color w:val="000000" w:themeColor="text1"/>
          <w:sz w:val="20"/>
          <w:szCs w:val="20"/>
          <w:lang w:val="id-ID"/>
        </w:rPr>
        <w:tab/>
      </w:r>
      <w:r w:rsidRPr="00653C21">
        <w:rPr>
          <w:i/>
          <w:color w:val="000000" w:themeColor="text1"/>
          <w:sz w:val="20"/>
          <w:szCs w:val="20"/>
          <w:lang w:val="id-ID"/>
        </w:rPr>
        <w:t>Sumber : Data Olahan SPSS (2018)</w:t>
      </w:r>
    </w:p>
    <w:p w:rsidR="00907445" w:rsidRPr="00653C21" w:rsidRDefault="00907445" w:rsidP="00907445">
      <w:pPr>
        <w:spacing w:line="360" w:lineRule="auto"/>
        <w:jc w:val="both"/>
        <w:rPr>
          <w:i/>
          <w:color w:val="000000" w:themeColor="text1"/>
          <w:sz w:val="20"/>
          <w:szCs w:val="20"/>
          <w:lang w:val="id-ID"/>
        </w:rPr>
      </w:pPr>
      <w:r w:rsidRPr="00653C21">
        <w:rPr>
          <w:i/>
          <w:color w:val="000000" w:themeColor="text1"/>
          <w:sz w:val="20"/>
          <w:szCs w:val="20"/>
          <w:lang w:val="id-ID"/>
        </w:rPr>
        <w:tab/>
      </w:r>
      <w:r w:rsidR="00653C21">
        <w:rPr>
          <w:i/>
          <w:color w:val="000000" w:themeColor="text1"/>
          <w:sz w:val="20"/>
          <w:szCs w:val="20"/>
          <w:lang w:val="id-ID"/>
        </w:rPr>
        <w:tab/>
      </w:r>
      <w:r w:rsidR="00653C21">
        <w:rPr>
          <w:i/>
          <w:color w:val="000000" w:themeColor="text1"/>
          <w:sz w:val="20"/>
          <w:szCs w:val="20"/>
          <w:lang w:val="id-ID"/>
        </w:rPr>
        <w:tab/>
      </w:r>
      <w:r w:rsidRPr="00653C21">
        <w:rPr>
          <w:i/>
          <w:color w:val="000000" w:themeColor="text1"/>
          <w:sz w:val="20"/>
          <w:szCs w:val="20"/>
          <w:lang w:val="id-ID"/>
        </w:rPr>
        <w:t>Lampiran 5</w:t>
      </w:r>
    </w:p>
    <w:p w:rsidR="00907445" w:rsidRPr="00B565B6" w:rsidRDefault="00907445" w:rsidP="00B565B6">
      <w:pPr>
        <w:spacing w:line="480" w:lineRule="auto"/>
        <w:ind w:firstLine="720"/>
        <w:jc w:val="both"/>
        <w:rPr>
          <w:bCs/>
          <w:color w:val="000000" w:themeColor="text1"/>
        </w:rPr>
      </w:pPr>
      <w:r w:rsidRPr="00097053">
        <w:rPr>
          <w:bCs/>
          <w:color w:val="000000" w:themeColor="text1"/>
          <w:lang w:val="id-ID"/>
        </w:rPr>
        <w:t xml:space="preserve">Dari gambar </w:t>
      </w:r>
      <w:r w:rsidRPr="00D448A0">
        <w:rPr>
          <w:bCs/>
          <w:color w:val="000000" w:themeColor="text1"/>
          <w:lang w:val="id-ID"/>
        </w:rPr>
        <w:t xml:space="preserve">4.1 </w:t>
      </w:r>
      <w:r w:rsidRPr="00097053">
        <w:rPr>
          <w:bCs/>
          <w:color w:val="000000" w:themeColor="text1"/>
          <w:lang w:val="id-ID"/>
        </w:rPr>
        <w:t>dapat diketahui bahwa tidak terjadi heteroskedastisitas sebab tidak ada pola yang jelas serta titik-titik menyebar di atas dan di bawah angka 0 pada sumbu Y. sehingga dapat dikatakan uji heteroskedastisitas terpenuhi.</w:t>
      </w:r>
    </w:p>
    <w:p w:rsidR="00907445" w:rsidRPr="00D448A0" w:rsidRDefault="00907445" w:rsidP="00907445">
      <w:pPr>
        <w:spacing w:line="480" w:lineRule="auto"/>
        <w:jc w:val="both"/>
        <w:rPr>
          <w:b/>
          <w:bCs/>
          <w:color w:val="000000" w:themeColor="text1"/>
          <w:lang w:val="id-ID"/>
        </w:rPr>
      </w:pPr>
      <w:r w:rsidRPr="00D448A0">
        <w:rPr>
          <w:b/>
          <w:bCs/>
          <w:color w:val="000000" w:themeColor="text1"/>
        </w:rPr>
        <w:t>4.</w:t>
      </w:r>
      <w:r w:rsidRPr="00D448A0">
        <w:rPr>
          <w:b/>
          <w:bCs/>
          <w:color w:val="000000" w:themeColor="text1"/>
          <w:lang w:val="id-ID"/>
        </w:rPr>
        <w:t>5 Pengujian Hipotesis Penelitian</w:t>
      </w:r>
    </w:p>
    <w:p w:rsidR="00907445" w:rsidRPr="00D448A0" w:rsidRDefault="00907445" w:rsidP="00907445">
      <w:pPr>
        <w:spacing w:line="480" w:lineRule="auto"/>
        <w:ind w:firstLine="720"/>
        <w:jc w:val="both"/>
        <w:rPr>
          <w:bCs/>
          <w:color w:val="000000" w:themeColor="text1"/>
          <w:lang w:val="id-ID"/>
        </w:rPr>
      </w:pPr>
      <w:r w:rsidRPr="00D448A0">
        <w:rPr>
          <w:bCs/>
          <w:color w:val="000000" w:themeColor="text1"/>
          <w:lang w:val="id-ID"/>
        </w:rPr>
        <w:t>Hipotesis merupakan dugaan tentang hubungan yang logis antara dua variabel atau lebih yang dinyatakan dalam bentuk pernyataan yang perlu diuji kebenarannya.</w:t>
      </w:r>
    </w:p>
    <w:p w:rsidR="00907445" w:rsidRPr="00D448A0" w:rsidRDefault="00907445" w:rsidP="00907445">
      <w:pPr>
        <w:spacing w:line="480" w:lineRule="auto"/>
        <w:jc w:val="both"/>
        <w:rPr>
          <w:b/>
          <w:bCs/>
          <w:color w:val="000000" w:themeColor="text1"/>
          <w:lang w:val="id-ID"/>
        </w:rPr>
      </w:pPr>
      <w:r w:rsidRPr="00D448A0">
        <w:rPr>
          <w:b/>
          <w:bCs/>
          <w:color w:val="000000" w:themeColor="text1"/>
        </w:rPr>
        <w:lastRenderedPageBreak/>
        <w:t>4.</w:t>
      </w:r>
      <w:r w:rsidRPr="00D448A0">
        <w:rPr>
          <w:b/>
          <w:bCs/>
          <w:color w:val="000000" w:themeColor="text1"/>
          <w:lang w:val="id-ID"/>
        </w:rPr>
        <w:t>5.1 Analisis</w:t>
      </w:r>
      <w:r w:rsidRPr="00D448A0">
        <w:rPr>
          <w:b/>
          <w:bCs/>
          <w:color w:val="000000" w:themeColor="text1"/>
        </w:rPr>
        <w:t xml:space="preserve"> Regresi</w:t>
      </w:r>
      <w:r w:rsidRPr="00D448A0">
        <w:rPr>
          <w:b/>
          <w:bCs/>
          <w:color w:val="000000" w:themeColor="text1"/>
          <w:lang w:val="id-ID"/>
        </w:rPr>
        <w:t xml:space="preserve"> Linear Berganda</w:t>
      </w:r>
    </w:p>
    <w:p w:rsidR="00907445" w:rsidRPr="00D448A0" w:rsidRDefault="00907445" w:rsidP="00907445">
      <w:pPr>
        <w:spacing w:line="480" w:lineRule="auto"/>
        <w:ind w:firstLine="720"/>
        <w:jc w:val="both"/>
        <w:rPr>
          <w:color w:val="000000" w:themeColor="text1"/>
          <w:lang w:val="id-ID"/>
        </w:rPr>
      </w:pPr>
      <w:proofErr w:type="gramStart"/>
      <w:r w:rsidRPr="00D448A0">
        <w:rPr>
          <w:color w:val="000000" w:themeColor="text1"/>
        </w:rPr>
        <w:t>Regresi Linear Berganda merupakan teknik statistik untuk mengetahui pengaruh beberapa variabel bebas terhadap variabel terikat.</w:t>
      </w:r>
      <w:proofErr w:type="gramEnd"/>
      <w:r w:rsidRPr="00D448A0">
        <w:rPr>
          <w:color w:val="000000" w:themeColor="text1"/>
        </w:rPr>
        <w:t xml:space="preserve"> </w:t>
      </w:r>
      <w:r w:rsidRPr="00D448A0">
        <w:rPr>
          <w:color w:val="000000" w:themeColor="text1"/>
          <w:lang w:val="id-ID"/>
        </w:rPr>
        <w:t>Adapun t</w:t>
      </w:r>
      <w:r w:rsidRPr="00D448A0">
        <w:rPr>
          <w:color w:val="000000" w:themeColor="text1"/>
        </w:rPr>
        <w:t>ujuan</w:t>
      </w:r>
      <w:r w:rsidRPr="00D448A0">
        <w:rPr>
          <w:color w:val="000000" w:themeColor="text1"/>
          <w:lang w:val="id-ID"/>
        </w:rPr>
        <w:t xml:space="preserve"> ini adalah untuk  melihat pengaruh :</w:t>
      </w:r>
    </w:p>
    <w:p w:rsidR="00907445" w:rsidRPr="00D448A0" w:rsidRDefault="00907445" w:rsidP="00907445">
      <w:pPr>
        <w:pStyle w:val="ListParagraph"/>
        <w:numPr>
          <w:ilvl w:val="0"/>
          <w:numId w:val="23"/>
        </w:numPr>
        <w:spacing w:after="0" w:line="240" w:lineRule="auto"/>
        <w:ind w:left="426" w:hanging="426"/>
        <w:jc w:val="both"/>
        <w:rPr>
          <w:rFonts w:ascii="Times New Roman" w:hAnsi="Times New Roman"/>
          <w:b/>
          <w:color w:val="000000" w:themeColor="text1"/>
          <w:sz w:val="24"/>
          <w:szCs w:val="24"/>
          <w:lang w:val="id-ID"/>
        </w:rPr>
      </w:pPr>
      <w:r w:rsidRPr="00D448A0">
        <w:rPr>
          <w:rFonts w:ascii="Times New Roman" w:hAnsi="Times New Roman"/>
          <w:b/>
          <w:color w:val="000000" w:themeColor="text1"/>
          <w:sz w:val="24"/>
          <w:szCs w:val="24"/>
          <w:lang w:val="id-ID"/>
        </w:rPr>
        <w:t xml:space="preserve">Pengaruh </w:t>
      </w:r>
      <w:r w:rsidRPr="00D448A0">
        <w:rPr>
          <w:rFonts w:ascii="Times New Roman" w:hAnsi="Times New Roman"/>
          <w:b/>
          <w:noProof/>
          <w:color w:val="000000" w:themeColor="text1"/>
          <w:sz w:val="24"/>
          <w:szCs w:val="24"/>
          <w:lang w:val="id-ID" w:eastAsia="id-ID"/>
        </w:rPr>
        <w:t>Pemberdayaan psikologis  (X1) Kepemimpinan tran</w:t>
      </w:r>
      <w:r w:rsidR="00CB3246">
        <w:rPr>
          <w:rFonts w:ascii="Times New Roman" w:hAnsi="Times New Roman"/>
          <w:b/>
          <w:noProof/>
          <w:color w:val="000000" w:themeColor="text1"/>
          <w:sz w:val="24"/>
          <w:szCs w:val="24"/>
          <w:lang w:val="id-ID" w:eastAsia="id-ID"/>
        </w:rPr>
        <w:t>s</w:t>
      </w:r>
      <w:r w:rsidRPr="00D448A0">
        <w:rPr>
          <w:rFonts w:ascii="Times New Roman" w:hAnsi="Times New Roman"/>
          <w:b/>
          <w:noProof/>
          <w:color w:val="000000" w:themeColor="text1"/>
          <w:sz w:val="24"/>
          <w:szCs w:val="24"/>
          <w:lang w:val="id-ID" w:eastAsia="id-ID"/>
        </w:rPr>
        <w:t xml:space="preserve">formasional (X2) Religiusitas (X3) </w:t>
      </w:r>
      <w:r w:rsidRPr="00D448A0">
        <w:rPr>
          <w:rFonts w:ascii="Times New Roman" w:hAnsi="Times New Roman"/>
          <w:b/>
          <w:color w:val="000000" w:themeColor="text1"/>
          <w:sz w:val="24"/>
          <w:szCs w:val="24"/>
          <w:lang w:val="id-ID"/>
        </w:rPr>
        <w:t>Terhadap Organization citizenship behavior (Y)</w:t>
      </w:r>
    </w:p>
    <w:p w:rsidR="00907445" w:rsidRPr="00D448A0" w:rsidRDefault="00907445" w:rsidP="00907445">
      <w:pPr>
        <w:jc w:val="both"/>
        <w:rPr>
          <w:b/>
          <w:color w:val="000000" w:themeColor="text1"/>
          <w:lang w:val="id-ID"/>
        </w:rPr>
      </w:pPr>
    </w:p>
    <w:p w:rsidR="00907445" w:rsidRPr="00D448A0" w:rsidRDefault="00907445" w:rsidP="00907445">
      <w:pPr>
        <w:pStyle w:val="ListParagraph"/>
        <w:spacing w:after="0" w:line="480" w:lineRule="auto"/>
        <w:ind w:left="0" w:firstLine="360"/>
        <w:jc w:val="both"/>
        <w:rPr>
          <w:rFonts w:ascii="Times New Roman" w:hAnsi="Times New Roman"/>
          <w:color w:val="000000" w:themeColor="text1"/>
          <w:sz w:val="24"/>
          <w:szCs w:val="24"/>
          <w:lang w:val="id-ID"/>
        </w:rPr>
      </w:pPr>
      <w:r w:rsidRPr="00D448A0">
        <w:rPr>
          <w:rFonts w:ascii="Times New Roman" w:hAnsi="Times New Roman"/>
          <w:color w:val="000000" w:themeColor="text1"/>
          <w:sz w:val="24"/>
          <w:szCs w:val="24"/>
          <w:lang w:val="id-ID"/>
        </w:rPr>
        <w:t xml:space="preserve">Hasil analisis regresi  linear berganda untuk membuktikan pengaruh </w:t>
      </w:r>
      <w:r w:rsidRPr="00D448A0">
        <w:rPr>
          <w:rFonts w:ascii="Times New Roman" w:hAnsi="Times New Roman"/>
          <w:noProof/>
          <w:color w:val="000000" w:themeColor="text1"/>
          <w:sz w:val="24"/>
          <w:szCs w:val="24"/>
          <w:lang w:val="id-ID" w:eastAsia="id-ID"/>
        </w:rPr>
        <w:t>pemberdayaan psikologis  (x1), kepemimpinan tran</w:t>
      </w:r>
      <w:r w:rsidR="00CB3246">
        <w:rPr>
          <w:rFonts w:ascii="Times New Roman" w:hAnsi="Times New Roman"/>
          <w:noProof/>
          <w:color w:val="000000" w:themeColor="text1"/>
          <w:sz w:val="24"/>
          <w:szCs w:val="24"/>
          <w:lang w:val="id-ID" w:eastAsia="id-ID"/>
        </w:rPr>
        <w:t>s</w:t>
      </w:r>
      <w:r w:rsidRPr="00D448A0">
        <w:rPr>
          <w:rFonts w:ascii="Times New Roman" w:hAnsi="Times New Roman"/>
          <w:noProof/>
          <w:color w:val="000000" w:themeColor="text1"/>
          <w:sz w:val="24"/>
          <w:szCs w:val="24"/>
          <w:lang w:val="id-ID" w:eastAsia="id-ID"/>
        </w:rPr>
        <w:t>formasional (x2)</w:t>
      </w:r>
      <w:r w:rsidRPr="00D448A0">
        <w:rPr>
          <w:rFonts w:ascii="Times New Roman" w:hAnsi="Times New Roman"/>
          <w:b/>
          <w:noProof/>
          <w:color w:val="000000" w:themeColor="text1"/>
          <w:sz w:val="24"/>
          <w:szCs w:val="24"/>
          <w:lang w:val="id-ID" w:eastAsia="id-ID"/>
        </w:rPr>
        <w:t xml:space="preserve"> </w:t>
      </w:r>
      <w:r w:rsidRPr="00D448A0">
        <w:rPr>
          <w:rFonts w:ascii="Times New Roman" w:hAnsi="Times New Roman"/>
          <w:noProof/>
          <w:color w:val="000000" w:themeColor="text1"/>
          <w:sz w:val="24"/>
          <w:szCs w:val="24"/>
          <w:lang w:val="id-ID" w:eastAsia="id-ID"/>
        </w:rPr>
        <w:t>religiusitas (X3</w:t>
      </w:r>
      <w:r w:rsidRPr="00D448A0">
        <w:rPr>
          <w:rFonts w:ascii="Times New Roman" w:hAnsi="Times New Roman"/>
          <w:b/>
          <w:noProof/>
          <w:color w:val="000000" w:themeColor="text1"/>
          <w:sz w:val="24"/>
          <w:szCs w:val="24"/>
          <w:lang w:val="id-ID" w:eastAsia="id-ID"/>
        </w:rPr>
        <w:t xml:space="preserve">) </w:t>
      </w:r>
      <w:r w:rsidRPr="00D448A0">
        <w:rPr>
          <w:rFonts w:ascii="Times New Roman" w:hAnsi="Times New Roman"/>
          <w:noProof/>
          <w:color w:val="000000" w:themeColor="text1"/>
          <w:sz w:val="24"/>
          <w:szCs w:val="24"/>
          <w:lang w:val="id-ID" w:eastAsia="id-ID"/>
        </w:rPr>
        <w:t xml:space="preserve"> </w:t>
      </w:r>
      <w:r w:rsidRPr="00D448A0">
        <w:rPr>
          <w:rFonts w:ascii="Times New Roman" w:hAnsi="Times New Roman"/>
          <w:color w:val="000000" w:themeColor="text1"/>
          <w:sz w:val="24"/>
          <w:szCs w:val="24"/>
          <w:lang w:val="id-ID"/>
        </w:rPr>
        <w:t>terhadap organization citizenship behavior (Y) dapat dilihat pada tabel 4.14berikut ini :</w:t>
      </w:r>
    </w:p>
    <w:p w:rsidR="00907445" w:rsidRPr="00D448A0" w:rsidRDefault="00907445" w:rsidP="00907445">
      <w:pPr>
        <w:pStyle w:val="ListParagraph"/>
        <w:spacing w:after="0" w:line="240" w:lineRule="auto"/>
        <w:ind w:left="502"/>
        <w:jc w:val="center"/>
        <w:rPr>
          <w:rFonts w:ascii="Times New Roman" w:hAnsi="Times New Roman"/>
          <w:b/>
          <w:color w:val="000000" w:themeColor="text1"/>
          <w:sz w:val="24"/>
          <w:szCs w:val="24"/>
          <w:lang w:val="id-ID"/>
        </w:rPr>
      </w:pPr>
      <w:r w:rsidRPr="00D448A0">
        <w:rPr>
          <w:rFonts w:ascii="Times New Roman" w:hAnsi="Times New Roman"/>
          <w:b/>
          <w:color w:val="000000" w:themeColor="text1"/>
          <w:sz w:val="24"/>
          <w:szCs w:val="24"/>
          <w:lang w:val="id-ID"/>
        </w:rPr>
        <w:t>Tabel 4.14</w:t>
      </w:r>
    </w:p>
    <w:p w:rsidR="00907445" w:rsidRPr="00D448A0" w:rsidRDefault="00907445" w:rsidP="00907445">
      <w:pPr>
        <w:jc w:val="center"/>
        <w:rPr>
          <w:b/>
          <w:bCs/>
          <w:color w:val="000000" w:themeColor="text1"/>
          <w:lang w:val="id-ID"/>
        </w:rPr>
      </w:pPr>
      <w:r w:rsidRPr="00D448A0">
        <w:rPr>
          <w:b/>
          <w:bCs/>
          <w:color w:val="000000" w:themeColor="text1"/>
        </w:rPr>
        <w:t>Regresi</w:t>
      </w:r>
      <w:r w:rsidRPr="00D448A0">
        <w:rPr>
          <w:b/>
          <w:bCs/>
          <w:color w:val="000000" w:themeColor="text1"/>
          <w:lang w:val="id-ID"/>
        </w:rPr>
        <w:t xml:space="preserve"> Linier Berganda</w:t>
      </w:r>
    </w:p>
    <w:tbl>
      <w:tblPr>
        <w:tblW w:w="8061"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
        <w:gridCol w:w="3236"/>
        <w:gridCol w:w="1176"/>
        <w:gridCol w:w="848"/>
        <w:gridCol w:w="1332"/>
      </w:tblGrid>
      <w:tr w:rsidR="00907445" w:rsidRPr="00D448A0" w:rsidTr="007C22F9">
        <w:trPr>
          <w:trHeight w:val="510"/>
          <w:jc w:val="center"/>
        </w:trPr>
        <w:tc>
          <w:tcPr>
            <w:tcW w:w="1469" w:type="dxa"/>
          </w:tcPr>
          <w:p w:rsidR="00907445" w:rsidRPr="00D448A0" w:rsidRDefault="00907445" w:rsidP="007C22F9">
            <w:pPr>
              <w:autoSpaceDE w:val="0"/>
              <w:autoSpaceDN w:val="0"/>
              <w:adjustRightInd w:val="0"/>
              <w:jc w:val="center"/>
              <w:rPr>
                <w:b/>
                <w:bCs/>
                <w:color w:val="000000" w:themeColor="text1"/>
                <w:lang w:val="id-ID"/>
              </w:rPr>
            </w:pPr>
            <w:r w:rsidRPr="00D448A0">
              <w:rPr>
                <w:b/>
                <w:bCs/>
                <w:color w:val="000000" w:themeColor="text1"/>
              </w:rPr>
              <w:t>Variabel</w:t>
            </w:r>
            <w:r w:rsidRPr="00D448A0">
              <w:rPr>
                <w:b/>
                <w:bCs/>
                <w:color w:val="000000" w:themeColor="text1"/>
                <w:lang w:val="id-ID"/>
              </w:rPr>
              <w:t xml:space="preserve"> Terikat</w:t>
            </w:r>
          </w:p>
        </w:tc>
        <w:tc>
          <w:tcPr>
            <w:tcW w:w="3236" w:type="dxa"/>
            <w:shd w:val="clear" w:color="auto" w:fill="auto"/>
            <w:vAlign w:val="center"/>
          </w:tcPr>
          <w:p w:rsidR="00907445" w:rsidRPr="00D448A0" w:rsidRDefault="00907445" w:rsidP="007C22F9">
            <w:pPr>
              <w:autoSpaceDE w:val="0"/>
              <w:autoSpaceDN w:val="0"/>
              <w:adjustRightInd w:val="0"/>
              <w:jc w:val="center"/>
              <w:rPr>
                <w:b/>
                <w:bCs/>
                <w:color w:val="000000" w:themeColor="text1"/>
                <w:lang w:val="id-ID"/>
              </w:rPr>
            </w:pPr>
            <w:r w:rsidRPr="00D448A0">
              <w:rPr>
                <w:b/>
                <w:bCs/>
                <w:color w:val="000000" w:themeColor="text1"/>
              </w:rPr>
              <w:t>Variabel</w:t>
            </w:r>
            <w:r w:rsidRPr="00D448A0">
              <w:rPr>
                <w:b/>
                <w:bCs/>
                <w:color w:val="000000" w:themeColor="text1"/>
                <w:lang w:val="id-ID"/>
              </w:rPr>
              <w:t xml:space="preserve"> Bebas</w:t>
            </w:r>
          </w:p>
        </w:tc>
        <w:tc>
          <w:tcPr>
            <w:tcW w:w="1176" w:type="dxa"/>
            <w:shd w:val="clear" w:color="auto" w:fill="auto"/>
            <w:vAlign w:val="center"/>
          </w:tcPr>
          <w:p w:rsidR="00907445" w:rsidRPr="00D448A0" w:rsidRDefault="00907445" w:rsidP="007C22F9">
            <w:pPr>
              <w:autoSpaceDE w:val="0"/>
              <w:autoSpaceDN w:val="0"/>
              <w:adjustRightInd w:val="0"/>
              <w:jc w:val="center"/>
              <w:rPr>
                <w:b/>
                <w:bCs/>
                <w:color w:val="000000" w:themeColor="text1"/>
                <w:lang w:val="id-ID"/>
              </w:rPr>
            </w:pPr>
            <w:r w:rsidRPr="00D448A0">
              <w:rPr>
                <w:b/>
                <w:bCs/>
                <w:color w:val="000000" w:themeColor="text1"/>
              </w:rPr>
              <w:t>Koefisien</w:t>
            </w:r>
            <w:r w:rsidRPr="00D448A0">
              <w:rPr>
                <w:b/>
                <w:bCs/>
                <w:color w:val="000000" w:themeColor="text1"/>
                <w:lang w:val="id-ID"/>
              </w:rPr>
              <w:t xml:space="preserve"> Regresi</w:t>
            </w:r>
          </w:p>
        </w:tc>
        <w:tc>
          <w:tcPr>
            <w:tcW w:w="848" w:type="dxa"/>
            <w:shd w:val="clear" w:color="auto" w:fill="auto"/>
            <w:vAlign w:val="center"/>
          </w:tcPr>
          <w:p w:rsidR="00907445" w:rsidRPr="00D448A0" w:rsidRDefault="00907445" w:rsidP="007C22F9">
            <w:pPr>
              <w:autoSpaceDE w:val="0"/>
              <w:autoSpaceDN w:val="0"/>
              <w:adjustRightInd w:val="0"/>
              <w:jc w:val="center"/>
              <w:rPr>
                <w:b/>
                <w:bCs/>
                <w:color w:val="000000" w:themeColor="text1"/>
                <w:lang w:val="id-ID"/>
              </w:rPr>
            </w:pPr>
            <w:r>
              <w:rPr>
                <w:b/>
                <w:bCs/>
                <w:color w:val="000000" w:themeColor="text1"/>
                <w:lang w:val="id-ID"/>
              </w:rPr>
              <w:t>Sig</w:t>
            </w:r>
          </w:p>
        </w:tc>
        <w:tc>
          <w:tcPr>
            <w:tcW w:w="1332" w:type="dxa"/>
          </w:tcPr>
          <w:p w:rsidR="00907445" w:rsidRDefault="00907445" w:rsidP="007C22F9">
            <w:pPr>
              <w:autoSpaceDE w:val="0"/>
              <w:autoSpaceDN w:val="0"/>
              <w:adjustRightInd w:val="0"/>
              <w:jc w:val="center"/>
              <w:rPr>
                <w:b/>
                <w:bCs/>
                <w:color w:val="000000" w:themeColor="text1"/>
                <w:lang w:val="id-ID"/>
              </w:rPr>
            </w:pPr>
            <w:r>
              <w:rPr>
                <w:b/>
                <w:bCs/>
                <w:color w:val="000000" w:themeColor="text1"/>
                <w:lang w:val="id-ID"/>
              </w:rPr>
              <w:t>Ket</w:t>
            </w:r>
          </w:p>
        </w:tc>
      </w:tr>
      <w:tr w:rsidR="00907445" w:rsidRPr="00D448A0" w:rsidTr="007C22F9">
        <w:trPr>
          <w:trHeight w:val="254"/>
          <w:jc w:val="center"/>
        </w:trPr>
        <w:tc>
          <w:tcPr>
            <w:tcW w:w="1469" w:type="dxa"/>
            <w:vMerge w:val="restart"/>
            <w:vAlign w:val="center"/>
          </w:tcPr>
          <w:p w:rsidR="00907445" w:rsidRPr="00D448A0" w:rsidRDefault="00907445" w:rsidP="007C22F9">
            <w:pPr>
              <w:autoSpaceDE w:val="0"/>
              <w:autoSpaceDN w:val="0"/>
              <w:adjustRightInd w:val="0"/>
              <w:jc w:val="center"/>
              <w:rPr>
                <w:color w:val="000000" w:themeColor="text1"/>
                <w:lang w:val="id-ID"/>
              </w:rPr>
            </w:pPr>
            <w:r w:rsidRPr="00D448A0">
              <w:rPr>
                <w:color w:val="000000" w:themeColor="text1"/>
                <w:lang w:val="id-ID"/>
              </w:rPr>
              <w:t>Organization citizenship behavior (Y)</w:t>
            </w:r>
          </w:p>
        </w:tc>
        <w:tc>
          <w:tcPr>
            <w:tcW w:w="3236" w:type="dxa"/>
            <w:shd w:val="clear" w:color="auto" w:fill="auto"/>
            <w:vAlign w:val="center"/>
          </w:tcPr>
          <w:p w:rsidR="00907445" w:rsidRPr="00D448A0" w:rsidRDefault="00907445" w:rsidP="007C22F9">
            <w:pPr>
              <w:autoSpaceDE w:val="0"/>
              <w:autoSpaceDN w:val="0"/>
              <w:adjustRightInd w:val="0"/>
              <w:jc w:val="center"/>
              <w:rPr>
                <w:color w:val="000000" w:themeColor="text1"/>
                <w:sz w:val="20"/>
                <w:szCs w:val="20"/>
                <w:lang w:val="id-ID"/>
              </w:rPr>
            </w:pPr>
            <w:r w:rsidRPr="00D448A0">
              <w:rPr>
                <w:color w:val="000000" w:themeColor="text1"/>
                <w:sz w:val="20"/>
                <w:szCs w:val="20"/>
              </w:rPr>
              <w:t>Constanta</w:t>
            </w:r>
            <w:r w:rsidRPr="00D448A0">
              <w:rPr>
                <w:color w:val="000000" w:themeColor="text1"/>
                <w:sz w:val="20"/>
                <w:szCs w:val="20"/>
                <w:lang w:val="id-ID"/>
              </w:rPr>
              <w:t xml:space="preserve"> (a)</w:t>
            </w:r>
          </w:p>
        </w:tc>
        <w:tc>
          <w:tcPr>
            <w:tcW w:w="1176"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0,560</w:t>
            </w:r>
          </w:p>
        </w:tc>
        <w:tc>
          <w:tcPr>
            <w:tcW w:w="848"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0,315</w:t>
            </w:r>
          </w:p>
        </w:tc>
        <w:tc>
          <w:tcPr>
            <w:tcW w:w="1332" w:type="dxa"/>
          </w:tcPr>
          <w:p w:rsidR="00907445" w:rsidRPr="00D448A0" w:rsidRDefault="00907445" w:rsidP="007C22F9">
            <w:pPr>
              <w:jc w:val="center"/>
              <w:rPr>
                <w:color w:val="000000" w:themeColor="text1"/>
                <w:sz w:val="20"/>
                <w:szCs w:val="20"/>
                <w:lang w:val="id-ID"/>
              </w:rPr>
            </w:pPr>
          </w:p>
        </w:tc>
      </w:tr>
      <w:tr w:rsidR="00907445" w:rsidRPr="00D448A0" w:rsidTr="007C22F9">
        <w:trPr>
          <w:trHeight w:val="306"/>
          <w:jc w:val="center"/>
        </w:trPr>
        <w:tc>
          <w:tcPr>
            <w:tcW w:w="1469" w:type="dxa"/>
            <w:vMerge/>
            <w:vAlign w:val="center"/>
          </w:tcPr>
          <w:p w:rsidR="00907445" w:rsidRPr="00D448A0" w:rsidRDefault="00907445" w:rsidP="007C22F9">
            <w:pPr>
              <w:autoSpaceDE w:val="0"/>
              <w:autoSpaceDN w:val="0"/>
              <w:adjustRightInd w:val="0"/>
              <w:jc w:val="center"/>
              <w:rPr>
                <w:color w:val="000000" w:themeColor="text1"/>
                <w:lang w:val="id-ID"/>
              </w:rPr>
            </w:pPr>
          </w:p>
        </w:tc>
        <w:tc>
          <w:tcPr>
            <w:tcW w:w="3236" w:type="dxa"/>
            <w:shd w:val="clear" w:color="auto" w:fill="auto"/>
            <w:vAlign w:val="center"/>
          </w:tcPr>
          <w:p w:rsidR="00907445" w:rsidRPr="00D448A0" w:rsidRDefault="00907445" w:rsidP="007C22F9">
            <w:pPr>
              <w:autoSpaceDE w:val="0"/>
              <w:autoSpaceDN w:val="0"/>
              <w:adjustRightInd w:val="0"/>
              <w:jc w:val="center"/>
              <w:rPr>
                <w:color w:val="000000" w:themeColor="text1"/>
                <w:sz w:val="20"/>
                <w:szCs w:val="20"/>
                <w:lang w:val="id-ID"/>
              </w:rPr>
            </w:pPr>
            <w:r w:rsidRPr="00D448A0">
              <w:rPr>
                <w:noProof/>
                <w:color w:val="000000" w:themeColor="text1"/>
                <w:sz w:val="20"/>
                <w:szCs w:val="20"/>
                <w:lang w:val="id-ID" w:eastAsia="id-ID"/>
              </w:rPr>
              <w:t>Pemberdayaan psikologis  (x1)</w:t>
            </w:r>
          </w:p>
        </w:tc>
        <w:tc>
          <w:tcPr>
            <w:tcW w:w="1176"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0,377</w:t>
            </w:r>
          </w:p>
        </w:tc>
        <w:tc>
          <w:tcPr>
            <w:tcW w:w="848"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0,005</w:t>
            </w:r>
          </w:p>
        </w:tc>
        <w:tc>
          <w:tcPr>
            <w:tcW w:w="1332" w:type="dxa"/>
          </w:tcPr>
          <w:p w:rsidR="00907445" w:rsidRPr="00D448A0" w:rsidRDefault="00907445" w:rsidP="007C22F9">
            <w:pPr>
              <w:jc w:val="center"/>
              <w:rPr>
                <w:color w:val="000000" w:themeColor="text1"/>
                <w:sz w:val="20"/>
                <w:szCs w:val="20"/>
                <w:lang w:val="id-ID"/>
              </w:rPr>
            </w:pPr>
            <w:r>
              <w:rPr>
                <w:color w:val="000000" w:themeColor="text1"/>
                <w:sz w:val="20"/>
                <w:szCs w:val="20"/>
                <w:lang w:val="id-ID"/>
              </w:rPr>
              <w:t>Signifikan</w:t>
            </w:r>
          </w:p>
        </w:tc>
      </w:tr>
      <w:tr w:rsidR="00907445" w:rsidRPr="00D448A0" w:rsidTr="007C22F9">
        <w:trPr>
          <w:trHeight w:val="254"/>
          <w:jc w:val="center"/>
        </w:trPr>
        <w:tc>
          <w:tcPr>
            <w:tcW w:w="1469" w:type="dxa"/>
            <w:vMerge/>
            <w:vAlign w:val="center"/>
          </w:tcPr>
          <w:p w:rsidR="00907445" w:rsidRPr="00D448A0" w:rsidRDefault="00907445" w:rsidP="007C22F9">
            <w:pPr>
              <w:autoSpaceDE w:val="0"/>
              <w:autoSpaceDN w:val="0"/>
              <w:adjustRightInd w:val="0"/>
              <w:jc w:val="center"/>
              <w:rPr>
                <w:color w:val="000000" w:themeColor="text1"/>
                <w:lang w:val="id-ID"/>
              </w:rPr>
            </w:pPr>
          </w:p>
        </w:tc>
        <w:tc>
          <w:tcPr>
            <w:tcW w:w="3236" w:type="dxa"/>
            <w:shd w:val="clear" w:color="auto" w:fill="auto"/>
            <w:vAlign w:val="center"/>
          </w:tcPr>
          <w:p w:rsidR="00907445" w:rsidRPr="00D448A0" w:rsidRDefault="00907445" w:rsidP="007C22F9">
            <w:pPr>
              <w:autoSpaceDE w:val="0"/>
              <w:autoSpaceDN w:val="0"/>
              <w:adjustRightInd w:val="0"/>
              <w:jc w:val="center"/>
              <w:rPr>
                <w:color w:val="000000" w:themeColor="text1"/>
                <w:sz w:val="20"/>
                <w:szCs w:val="20"/>
                <w:lang w:val="id-ID"/>
              </w:rPr>
            </w:pPr>
            <w:r w:rsidRPr="00D448A0">
              <w:rPr>
                <w:noProof/>
                <w:color w:val="000000" w:themeColor="text1"/>
                <w:sz w:val="20"/>
                <w:szCs w:val="20"/>
                <w:lang w:val="id-ID" w:eastAsia="id-ID"/>
              </w:rPr>
              <w:t>Kepemimpinan tranformasional (x2)</w:t>
            </w:r>
          </w:p>
        </w:tc>
        <w:tc>
          <w:tcPr>
            <w:tcW w:w="1176"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0,296</w:t>
            </w:r>
          </w:p>
        </w:tc>
        <w:tc>
          <w:tcPr>
            <w:tcW w:w="848"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0,019</w:t>
            </w:r>
          </w:p>
        </w:tc>
        <w:tc>
          <w:tcPr>
            <w:tcW w:w="1332" w:type="dxa"/>
          </w:tcPr>
          <w:p w:rsidR="00907445" w:rsidRPr="00D448A0" w:rsidRDefault="00907445" w:rsidP="007C22F9">
            <w:pPr>
              <w:jc w:val="center"/>
              <w:rPr>
                <w:color w:val="000000" w:themeColor="text1"/>
                <w:sz w:val="20"/>
                <w:szCs w:val="20"/>
                <w:lang w:val="id-ID"/>
              </w:rPr>
            </w:pPr>
            <w:r>
              <w:rPr>
                <w:color w:val="000000" w:themeColor="text1"/>
                <w:sz w:val="20"/>
                <w:szCs w:val="20"/>
                <w:lang w:val="id-ID"/>
              </w:rPr>
              <w:t>Signifikan</w:t>
            </w:r>
          </w:p>
        </w:tc>
      </w:tr>
      <w:tr w:rsidR="00907445" w:rsidRPr="00D448A0" w:rsidTr="007C22F9">
        <w:trPr>
          <w:trHeight w:val="254"/>
          <w:jc w:val="center"/>
        </w:trPr>
        <w:tc>
          <w:tcPr>
            <w:tcW w:w="1469" w:type="dxa"/>
            <w:vMerge/>
            <w:vAlign w:val="center"/>
          </w:tcPr>
          <w:p w:rsidR="00907445" w:rsidRPr="00D448A0" w:rsidRDefault="00907445" w:rsidP="007C22F9">
            <w:pPr>
              <w:autoSpaceDE w:val="0"/>
              <w:autoSpaceDN w:val="0"/>
              <w:adjustRightInd w:val="0"/>
              <w:jc w:val="center"/>
              <w:rPr>
                <w:color w:val="000000" w:themeColor="text1"/>
                <w:lang w:val="id-ID"/>
              </w:rPr>
            </w:pPr>
          </w:p>
        </w:tc>
        <w:tc>
          <w:tcPr>
            <w:tcW w:w="3236" w:type="dxa"/>
            <w:shd w:val="clear" w:color="auto" w:fill="auto"/>
            <w:vAlign w:val="center"/>
          </w:tcPr>
          <w:p w:rsidR="00907445" w:rsidRPr="00D448A0" w:rsidRDefault="00907445" w:rsidP="007C22F9">
            <w:pPr>
              <w:autoSpaceDE w:val="0"/>
              <w:autoSpaceDN w:val="0"/>
              <w:adjustRightInd w:val="0"/>
              <w:jc w:val="center"/>
              <w:rPr>
                <w:noProof/>
                <w:color w:val="000000" w:themeColor="text1"/>
                <w:sz w:val="20"/>
                <w:szCs w:val="20"/>
                <w:lang w:val="id-ID" w:eastAsia="id-ID"/>
              </w:rPr>
            </w:pPr>
            <w:r w:rsidRPr="00D448A0">
              <w:rPr>
                <w:noProof/>
                <w:color w:val="000000" w:themeColor="text1"/>
                <w:sz w:val="20"/>
                <w:szCs w:val="20"/>
                <w:lang w:val="id-ID" w:eastAsia="id-ID"/>
              </w:rPr>
              <w:t>Religiusitas (X3</w:t>
            </w:r>
            <w:r w:rsidRPr="00D448A0">
              <w:rPr>
                <w:b/>
                <w:noProof/>
                <w:color w:val="000000" w:themeColor="text1"/>
                <w:lang w:val="id-ID" w:eastAsia="id-ID"/>
              </w:rPr>
              <w:t xml:space="preserve">) </w:t>
            </w:r>
            <w:r w:rsidRPr="00D448A0">
              <w:rPr>
                <w:noProof/>
                <w:color w:val="000000" w:themeColor="text1"/>
                <w:lang w:val="id-ID" w:eastAsia="id-ID"/>
              </w:rPr>
              <w:t xml:space="preserve"> </w:t>
            </w:r>
          </w:p>
        </w:tc>
        <w:tc>
          <w:tcPr>
            <w:tcW w:w="1176"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0,246</w:t>
            </w:r>
          </w:p>
        </w:tc>
        <w:tc>
          <w:tcPr>
            <w:tcW w:w="848"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0,037</w:t>
            </w:r>
          </w:p>
        </w:tc>
        <w:tc>
          <w:tcPr>
            <w:tcW w:w="1332" w:type="dxa"/>
          </w:tcPr>
          <w:p w:rsidR="00907445" w:rsidRPr="00D448A0" w:rsidRDefault="00907445" w:rsidP="007C22F9">
            <w:pPr>
              <w:jc w:val="center"/>
              <w:rPr>
                <w:color w:val="000000" w:themeColor="text1"/>
                <w:sz w:val="20"/>
                <w:szCs w:val="20"/>
                <w:lang w:val="id-ID"/>
              </w:rPr>
            </w:pPr>
            <w:r>
              <w:rPr>
                <w:color w:val="000000" w:themeColor="text1"/>
                <w:sz w:val="20"/>
                <w:szCs w:val="20"/>
                <w:lang w:val="id-ID"/>
              </w:rPr>
              <w:t>Signifikan</w:t>
            </w:r>
          </w:p>
        </w:tc>
      </w:tr>
      <w:tr w:rsidR="00907445" w:rsidRPr="00D448A0" w:rsidTr="007C22F9">
        <w:trPr>
          <w:trHeight w:val="254"/>
          <w:jc w:val="center"/>
        </w:trPr>
        <w:tc>
          <w:tcPr>
            <w:tcW w:w="1469" w:type="dxa"/>
            <w:vMerge/>
            <w:vAlign w:val="center"/>
          </w:tcPr>
          <w:p w:rsidR="00907445" w:rsidRPr="00D448A0" w:rsidRDefault="00907445" w:rsidP="007C22F9">
            <w:pPr>
              <w:autoSpaceDE w:val="0"/>
              <w:autoSpaceDN w:val="0"/>
              <w:adjustRightInd w:val="0"/>
              <w:jc w:val="center"/>
              <w:rPr>
                <w:color w:val="000000" w:themeColor="text1"/>
                <w:lang w:val="id-ID"/>
              </w:rPr>
            </w:pPr>
          </w:p>
        </w:tc>
        <w:tc>
          <w:tcPr>
            <w:tcW w:w="3236" w:type="dxa"/>
            <w:shd w:val="clear" w:color="auto" w:fill="auto"/>
            <w:vAlign w:val="center"/>
          </w:tcPr>
          <w:p w:rsidR="00907445" w:rsidRPr="00D448A0" w:rsidRDefault="00907445" w:rsidP="007C22F9">
            <w:pPr>
              <w:autoSpaceDE w:val="0"/>
              <w:autoSpaceDN w:val="0"/>
              <w:adjustRightInd w:val="0"/>
              <w:jc w:val="center"/>
              <w:rPr>
                <w:color w:val="000000" w:themeColor="text1"/>
                <w:sz w:val="20"/>
                <w:szCs w:val="20"/>
                <w:lang w:val="id-ID"/>
              </w:rPr>
            </w:pPr>
            <w:r w:rsidRPr="00D448A0">
              <w:rPr>
                <w:color w:val="000000" w:themeColor="text1"/>
                <w:sz w:val="20"/>
                <w:szCs w:val="20"/>
                <w:lang w:val="id-ID"/>
              </w:rPr>
              <w:t>F</w:t>
            </w:r>
          </w:p>
        </w:tc>
        <w:tc>
          <w:tcPr>
            <w:tcW w:w="1176"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13,542</w:t>
            </w:r>
          </w:p>
        </w:tc>
        <w:tc>
          <w:tcPr>
            <w:tcW w:w="848" w:type="dxa"/>
            <w:shd w:val="clear" w:color="auto" w:fill="auto"/>
            <w:vAlign w:val="center"/>
          </w:tcPr>
          <w:p w:rsidR="00907445" w:rsidRPr="00D448A0" w:rsidRDefault="00907445" w:rsidP="007C22F9">
            <w:pPr>
              <w:jc w:val="center"/>
              <w:rPr>
                <w:color w:val="000000" w:themeColor="text1"/>
                <w:sz w:val="20"/>
                <w:szCs w:val="20"/>
                <w:lang w:val="id-ID"/>
              </w:rPr>
            </w:pPr>
            <w:r w:rsidRPr="00D448A0">
              <w:rPr>
                <w:color w:val="000000" w:themeColor="text1"/>
                <w:sz w:val="20"/>
                <w:szCs w:val="20"/>
                <w:lang w:val="id-ID"/>
              </w:rPr>
              <w:t>0,000</w:t>
            </w:r>
          </w:p>
        </w:tc>
        <w:tc>
          <w:tcPr>
            <w:tcW w:w="1332" w:type="dxa"/>
          </w:tcPr>
          <w:p w:rsidR="00907445" w:rsidRPr="00D448A0" w:rsidRDefault="00907445" w:rsidP="007C22F9">
            <w:pPr>
              <w:jc w:val="center"/>
              <w:rPr>
                <w:color w:val="000000" w:themeColor="text1"/>
                <w:sz w:val="20"/>
                <w:szCs w:val="20"/>
                <w:lang w:val="id-ID"/>
              </w:rPr>
            </w:pPr>
            <w:r>
              <w:rPr>
                <w:color w:val="000000" w:themeColor="text1"/>
                <w:sz w:val="20"/>
                <w:szCs w:val="20"/>
                <w:lang w:val="id-ID"/>
              </w:rPr>
              <w:t>Signifikan</w:t>
            </w:r>
          </w:p>
        </w:tc>
      </w:tr>
      <w:tr w:rsidR="00907445" w:rsidRPr="00D448A0" w:rsidTr="007C22F9">
        <w:trPr>
          <w:trHeight w:val="259"/>
          <w:jc w:val="center"/>
        </w:trPr>
        <w:tc>
          <w:tcPr>
            <w:tcW w:w="1469" w:type="dxa"/>
            <w:vMerge/>
            <w:vAlign w:val="center"/>
          </w:tcPr>
          <w:p w:rsidR="00907445" w:rsidRPr="00D448A0" w:rsidRDefault="00907445" w:rsidP="007C22F9">
            <w:pPr>
              <w:autoSpaceDE w:val="0"/>
              <w:autoSpaceDN w:val="0"/>
              <w:adjustRightInd w:val="0"/>
              <w:jc w:val="center"/>
              <w:rPr>
                <w:color w:val="000000" w:themeColor="text1"/>
                <w:lang w:val="id-ID"/>
              </w:rPr>
            </w:pPr>
          </w:p>
        </w:tc>
        <w:tc>
          <w:tcPr>
            <w:tcW w:w="3236" w:type="dxa"/>
            <w:shd w:val="clear" w:color="auto" w:fill="auto"/>
            <w:vAlign w:val="center"/>
          </w:tcPr>
          <w:p w:rsidR="00907445" w:rsidRPr="00D448A0" w:rsidRDefault="00907445" w:rsidP="007C22F9">
            <w:pPr>
              <w:autoSpaceDE w:val="0"/>
              <w:autoSpaceDN w:val="0"/>
              <w:adjustRightInd w:val="0"/>
              <w:jc w:val="center"/>
              <w:rPr>
                <w:color w:val="000000" w:themeColor="text1"/>
                <w:sz w:val="20"/>
                <w:szCs w:val="20"/>
                <w:lang w:val="id-ID"/>
              </w:rPr>
            </w:pPr>
            <w:r w:rsidRPr="00D448A0">
              <w:rPr>
                <w:color w:val="000000" w:themeColor="text1"/>
                <w:sz w:val="20"/>
                <w:szCs w:val="20"/>
                <w:lang w:val="id-ID"/>
              </w:rPr>
              <w:t>R</w:t>
            </w:r>
            <w:r w:rsidRPr="00D448A0">
              <w:rPr>
                <w:color w:val="000000" w:themeColor="text1"/>
                <w:sz w:val="20"/>
                <w:szCs w:val="20"/>
                <w:vertAlign w:val="superscript"/>
                <w:lang w:val="id-ID"/>
              </w:rPr>
              <w:t>2</w:t>
            </w:r>
          </w:p>
        </w:tc>
        <w:tc>
          <w:tcPr>
            <w:tcW w:w="3356" w:type="dxa"/>
            <w:gridSpan w:val="3"/>
            <w:shd w:val="clear" w:color="auto" w:fill="auto"/>
            <w:vAlign w:val="center"/>
          </w:tcPr>
          <w:p w:rsidR="00907445" w:rsidRPr="00D448A0" w:rsidRDefault="00907445" w:rsidP="007C22F9">
            <w:pPr>
              <w:autoSpaceDE w:val="0"/>
              <w:autoSpaceDN w:val="0"/>
              <w:adjustRightInd w:val="0"/>
              <w:jc w:val="center"/>
              <w:rPr>
                <w:color w:val="000000" w:themeColor="text1"/>
                <w:sz w:val="20"/>
                <w:szCs w:val="20"/>
                <w:lang w:val="id-ID"/>
              </w:rPr>
            </w:pPr>
            <w:r w:rsidRPr="00D448A0">
              <w:rPr>
                <w:color w:val="000000" w:themeColor="text1"/>
                <w:sz w:val="20"/>
                <w:szCs w:val="20"/>
                <w:lang w:val="id-ID"/>
              </w:rPr>
              <w:t>0,348</w:t>
            </w:r>
          </w:p>
        </w:tc>
      </w:tr>
    </w:tbl>
    <w:p w:rsidR="00907445" w:rsidRPr="007037A6" w:rsidRDefault="007037A6"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7037A6">
        <w:rPr>
          <w:i/>
          <w:color w:val="000000" w:themeColor="text1"/>
          <w:sz w:val="20"/>
          <w:szCs w:val="20"/>
          <w:lang w:val="id-ID"/>
        </w:rPr>
        <w:t>Sumber : Data Olahan SPSS (2018)</w:t>
      </w:r>
    </w:p>
    <w:p w:rsidR="00907445" w:rsidRPr="007037A6" w:rsidRDefault="007037A6" w:rsidP="00907445">
      <w:pPr>
        <w:spacing w:line="360" w:lineRule="auto"/>
        <w:jc w:val="both"/>
        <w:rPr>
          <w:i/>
          <w:color w:val="000000" w:themeColor="text1"/>
          <w:sz w:val="20"/>
          <w:szCs w:val="20"/>
          <w:lang w:val="id-ID"/>
        </w:rPr>
      </w:pPr>
      <w:r>
        <w:rPr>
          <w:i/>
          <w:color w:val="000000" w:themeColor="text1"/>
          <w:sz w:val="20"/>
          <w:szCs w:val="20"/>
          <w:lang w:val="id-ID"/>
        </w:rPr>
        <w:tab/>
      </w:r>
      <w:r>
        <w:rPr>
          <w:i/>
          <w:color w:val="000000" w:themeColor="text1"/>
          <w:sz w:val="20"/>
          <w:szCs w:val="20"/>
          <w:lang w:val="id-ID"/>
        </w:rPr>
        <w:tab/>
      </w:r>
      <w:r>
        <w:rPr>
          <w:i/>
          <w:color w:val="000000" w:themeColor="text1"/>
          <w:sz w:val="20"/>
          <w:szCs w:val="20"/>
          <w:lang w:val="id-ID"/>
        </w:rPr>
        <w:tab/>
      </w:r>
      <w:r w:rsidR="00907445" w:rsidRPr="007037A6">
        <w:rPr>
          <w:i/>
          <w:color w:val="000000" w:themeColor="text1"/>
          <w:sz w:val="20"/>
          <w:szCs w:val="20"/>
          <w:lang w:val="id-ID"/>
        </w:rPr>
        <w:t>Lampiran 6</w:t>
      </w:r>
    </w:p>
    <w:p w:rsidR="00907445" w:rsidRPr="00D448A0" w:rsidRDefault="00907445" w:rsidP="00907445">
      <w:pPr>
        <w:spacing w:before="240" w:line="480" w:lineRule="auto"/>
        <w:ind w:firstLine="720"/>
        <w:jc w:val="both"/>
        <w:rPr>
          <w:color w:val="000000" w:themeColor="text1"/>
          <w:lang w:val="id-ID"/>
        </w:rPr>
      </w:pPr>
      <w:r w:rsidRPr="00D448A0">
        <w:rPr>
          <w:color w:val="000000" w:themeColor="text1"/>
        </w:rPr>
        <w:t xml:space="preserve">Dari </w:t>
      </w:r>
      <w:r w:rsidR="00CB3246">
        <w:rPr>
          <w:color w:val="000000" w:themeColor="text1"/>
          <w:lang w:val="id-ID"/>
        </w:rPr>
        <w:t>hasil re</w:t>
      </w:r>
      <w:r w:rsidRPr="00D448A0">
        <w:rPr>
          <w:color w:val="000000" w:themeColor="text1"/>
          <w:lang w:val="id-ID"/>
        </w:rPr>
        <w:t xml:space="preserve">gresi linear berganda untuk mengetahui pengaruh </w:t>
      </w:r>
      <w:r w:rsidRPr="00D448A0">
        <w:rPr>
          <w:noProof/>
          <w:color w:val="000000" w:themeColor="text1"/>
          <w:lang w:val="id-ID" w:eastAsia="id-ID"/>
        </w:rPr>
        <w:t>Pemberdayaan psikologis  (x1) dan Kepemimpinan tranformasional (x2) Religiusitas (X3</w:t>
      </w:r>
      <w:proofErr w:type="gramStart"/>
      <w:r w:rsidRPr="00D448A0">
        <w:rPr>
          <w:b/>
          <w:noProof/>
          <w:color w:val="000000" w:themeColor="text1"/>
          <w:lang w:val="id-ID" w:eastAsia="id-ID"/>
        </w:rPr>
        <w:t xml:space="preserve">) </w:t>
      </w:r>
      <w:r w:rsidRPr="00D448A0">
        <w:rPr>
          <w:noProof/>
          <w:color w:val="000000" w:themeColor="text1"/>
          <w:lang w:val="id-ID" w:eastAsia="id-ID"/>
        </w:rPr>
        <w:t xml:space="preserve"> </w:t>
      </w:r>
      <w:r w:rsidRPr="00D448A0">
        <w:rPr>
          <w:color w:val="000000" w:themeColor="text1"/>
          <w:lang w:val="id-ID"/>
        </w:rPr>
        <w:t>terhadap</w:t>
      </w:r>
      <w:proofErr w:type="gramEnd"/>
      <w:r w:rsidRPr="00D448A0">
        <w:rPr>
          <w:color w:val="000000" w:themeColor="text1"/>
          <w:lang w:val="id-ID"/>
        </w:rPr>
        <w:t xml:space="preserve"> Organization citizenship behavior (Y) diperoleh persamaan regresi linear berganda sebagai berikut :</w:t>
      </w:r>
    </w:p>
    <w:p w:rsidR="00907445" w:rsidRPr="00097053" w:rsidRDefault="00907445" w:rsidP="00097053">
      <w:pPr>
        <w:tabs>
          <w:tab w:val="center" w:pos="3970"/>
        </w:tabs>
        <w:spacing w:line="480" w:lineRule="auto"/>
        <w:rPr>
          <w:color w:val="000000" w:themeColor="text1"/>
          <w:vertAlign w:val="subscript"/>
          <w:lang w:val="id-ID"/>
        </w:rPr>
      </w:pPr>
      <w:r w:rsidRPr="00D448A0">
        <w:rPr>
          <w:color w:val="000000" w:themeColor="text1"/>
          <w:lang w:val="id-ID"/>
        </w:rPr>
        <w:t>Y= 0,560 + 0</w:t>
      </w:r>
      <w:r w:rsidRPr="00D448A0">
        <w:rPr>
          <w:color w:val="000000" w:themeColor="text1"/>
        </w:rPr>
        <w:t>,</w:t>
      </w:r>
      <w:r w:rsidRPr="00D448A0">
        <w:rPr>
          <w:color w:val="000000" w:themeColor="text1"/>
          <w:lang w:val="id-ID"/>
        </w:rPr>
        <w:t>377X</w:t>
      </w:r>
      <w:r w:rsidRPr="00D448A0">
        <w:rPr>
          <w:color w:val="000000" w:themeColor="text1"/>
          <w:vertAlign w:val="subscript"/>
          <w:lang w:val="id-ID"/>
        </w:rPr>
        <w:t>1</w:t>
      </w:r>
      <w:r w:rsidRPr="00D448A0">
        <w:rPr>
          <w:color w:val="000000" w:themeColor="text1"/>
          <w:lang w:val="id-ID"/>
        </w:rPr>
        <w:t>+ 0</w:t>
      </w:r>
      <w:r w:rsidRPr="00D448A0">
        <w:rPr>
          <w:color w:val="000000" w:themeColor="text1"/>
        </w:rPr>
        <w:t>,</w:t>
      </w:r>
      <w:r w:rsidRPr="00D448A0">
        <w:rPr>
          <w:color w:val="000000" w:themeColor="text1"/>
          <w:lang w:val="id-ID"/>
        </w:rPr>
        <w:t>296X</w:t>
      </w:r>
      <w:r w:rsidRPr="00D448A0">
        <w:rPr>
          <w:color w:val="000000" w:themeColor="text1"/>
          <w:vertAlign w:val="subscript"/>
          <w:lang w:val="id-ID"/>
        </w:rPr>
        <w:t>2</w:t>
      </w:r>
      <w:r w:rsidRPr="00D448A0">
        <w:rPr>
          <w:color w:val="000000" w:themeColor="text1"/>
          <w:lang w:val="id-ID"/>
        </w:rPr>
        <w:t xml:space="preserve"> + 0</w:t>
      </w:r>
      <w:r w:rsidRPr="00D448A0">
        <w:rPr>
          <w:color w:val="000000" w:themeColor="text1"/>
        </w:rPr>
        <w:t>,</w:t>
      </w:r>
      <w:r w:rsidRPr="00D448A0">
        <w:rPr>
          <w:color w:val="000000" w:themeColor="text1"/>
          <w:lang w:val="id-ID"/>
        </w:rPr>
        <w:t>246X</w:t>
      </w:r>
      <w:r w:rsidRPr="00D448A0">
        <w:rPr>
          <w:color w:val="000000" w:themeColor="text1"/>
          <w:vertAlign w:val="subscript"/>
          <w:lang w:val="id-ID"/>
        </w:rPr>
        <w:t>3</w:t>
      </w:r>
    </w:p>
    <w:p w:rsidR="00907445" w:rsidRPr="00D448A0" w:rsidRDefault="00907445" w:rsidP="00907445">
      <w:pPr>
        <w:tabs>
          <w:tab w:val="center" w:pos="3970"/>
        </w:tabs>
        <w:spacing w:line="480" w:lineRule="auto"/>
        <w:jc w:val="both"/>
        <w:rPr>
          <w:color w:val="000000" w:themeColor="text1"/>
          <w:lang w:val="id-ID"/>
        </w:rPr>
      </w:pPr>
      <w:r w:rsidRPr="00D448A0">
        <w:rPr>
          <w:color w:val="000000" w:themeColor="text1"/>
          <w:lang w:val="id-ID"/>
        </w:rPr>
        <w:t>Persamaan regresi linear berganda diatas dapat diartikan sebagai berikut :</w:t>
      </w:r>
    </w:p>
    <w:p w:rsidR="00907445" w:rsidRPr="00D448A0" w:rsidRDefault="00907445" w:rsidP="00907445">
      <w:pPr>
        <w:pStyle w:val="ListParagraph"/>
        <w:numPr>
          <w:ilvl w:val="0"/>
          <w:numId w:val="24"/>
        </w:numPr>
        <w:tabs>
          <w:tab w:val="center" w:pos="3970"/>
        </w:tabs>
        <w:spacing w:after="0" w:line="480" w:lineRule="auto"/>
        <w:jc w:val="both"/>
        <w:rPr>
          <w:rFonts w:ascii="Times New Roman" w:hAnsi="Times New Roman"/>
          <w:b/>
          <w:color w:val="000000" w:themeColor="text1"/>
          <w:sz w:val="24"/>
          <w:szCs w:val="24"/>
          <w:lang w:val="id-ID"/>
        </w:rPr>
      </w:pPr>
      <w:r w:rsidRPr="00D448A0">
        <w:rPr>
          <w:rFonts w:ascii="Times New Roman" w:hAnsi="Times New Roman"/>
          <w:color w:val="000000" w:themeColor="text1"/>
          <w:sz w:val="24"/>
          <w:szCs w:val="24"/>
          <w:lang w:val="id-ID"/>
        </w:rPr>
        <w:t>Nilai koefisien regresi pemberdayaan psikologis (X</w:t>
      </w:r>
      <w:r w:rsidRPr="00D448A0">
        <w:rPr>
          <w:rFonts w:ascii="Times New Roman" w:hAnsi="Times New Roman"/>
          <w:color w:val="000000" w:themeColor="text1"/>
          <w:sz w:val="24"/>
          <w:szCs w:val="24"/>
          <w:vertAlign w:val="subscript"/>
          <w:lang w:val="id-ID"/>
        </w:rPr>
        <w:t>1</w:t>
      </w:r>
      <w:r w:rsidRPr="00D448A0">
        <w:rPr>
          <w:rFonts w:ascii="Times New Roman" w:hAnsi="Times New Roman"/>
          <w:color w:val="000000" w:themeColor="text1"/>
          <w:sz w:val="24"/>
          <w:szCs w:val="24"/>
          <w:lang w:val="id-ID"/>
        </w:rPr>
        <w:t xml:space="preserve">) sebesar 0,377 dengan nilai signifikansi </w:t>
      </w:r>
      <w:r w:rsidRPr="00D448A0">
        <w:rPr>
          <w:rFonts w:ascii="Times New Roman" w:hAnsi="Times New Roman"/>
          <w:color w:val="000000" w:themeColor="text1"/>
          <w:sz w:val="24"/>
          <w:szCs w:val="24"/>
        </w:rPr>
        <w:t>0,</w:t>
      </w:r>
      <w:r w:rsidRPr="00D448A0">
        <w:rPr>
          <w:rFonts w:ascii="Times New Roman" w:hAnsi="Times New Roman"/>
          <w:color w:val="000000" w:themeColor="text1"/>
          <w:sz w:val="24"/>
          <w:szCs w:val="24"/>
          <w:lang w:val="id-ID"/>
        </w:rPr>
        <w:t xml:space="preserve">005. Nilai signifikansi tersebut lebih kecil dari alpha ( α =0,05). Dengan demikian, dapat diartikan bahwa variabel pemberdayaan </w:t>
      </w:r>
      <w:r w:rsidRPr="00D448A0">
        <w:rPr>
          <w:rFonts w:ascii="Times New Roman" w:hAnsi="Times New Roman"/>
          <w:color w:val="000000" w:themeColor="text1"/>
          <w:sz w:val="24"/>
          <w:szCs w:val="24"/>
          <w:lang w:val="id-ID"/>
        </w:rPr>
        <w:lastRenderedPageBreak/>
        <w:t>psikologis (X</w:t>
      </w:r>
      <w:r w:rsidRPr="00D448A0">
        <w:rPr>
          <w:rFonts w:ascii="Times New Roman" w:hAnsi="Times New Roman"/>
          <w:color w:val="000000" w:themeColor="text1"/>
          <w:sz w:val="24"/>
          <w:szCs w:val="24"/>
          <w:vertAlign w:val="subscript"/>
          <w:lang w:val="id-ID"/>
        </w:rPr>
        <w:t>1</w:t>
      </w:r>
      <w:r w:rsidRPr="00D448A0">
        <w:rPr>
          <w:rFonts w:ascii="Times New Roman" w:hAnsi="Times New Roman"/>
          <w:color w:val="000000" w:themeColor="text1"/>
          <w:sz w:val="24"/>
          <w:szCs w:val="24"/>
          <w:lang w:val="id-ID"/>
        </w:rPr>
        <w:t xml:space="preserve">) berpengaruh signifikan terhadap Organization citizenship behavior (Y). Oleh karena itu hipotesis pertama (H1) penelitian ini menyatakan bahwa “Pemberdayaan psikologis </w:t>
      </w:r>
      <w:r w:rsidRPr="00D448A0">
        <w:rPr>
          <w:rFonts w:ascii="Times New Roman" w:hAnsi="Times New Roman"/>
          <w:color w:val="000000" w:themeColor="text1"/>
          <w:sz w:val="24"/>
          <w:szCs w:val="24"/>
        </w:rPr>
        <w:t xml:space="preserve">berpengaruh </w:t>
      </w:r>
      <w:r w:rsidRPr="00D448A0">
        <w:rPr>
          <w:rFonts w:ascii="Times New Roman" w:hAnsi="Times New Roman"/>
          <w:color w:val="000000" w:themeColor="text1"/>
          <w:sz w:val="24"/>
          <w:szCs w:val="24"/>
          <w:lang w:val="id-ID"/>
        </w:rPr>
        <w:t>positif</w:t>
      </w:r>
      <w:r w:rsidRPr="00D448A0">
        <w:rPr>
          <w:rFonts w:ascii="Times New Roman" w:hAnsi="Times New Roman"/>
          <w:color w:val="000000" w:themeColor="text1"/>
          <w:sz w:val="24"/>
          <w:szCs w:val="24"/>
        </w:rPr>
        <w:t xml:space="preserve"> terhadap Organization citizenship behavior</w:t>
      </w:r>
      <w:r w:rsidRPr="00D448A0">
        <w:rPr>
          <w:rFonts w:ascii="Times New Roman" w:hAnsi="Times New Roman"/>
          <w:b/>
          <w:color w:val="000000" w:themeColor="text1"/>
          <w:sz w:val="24"/>
          <w:szCs w:val="24"/>
          <w:lang w:val="id-ID"/>
        </w:rPr>
        <w:t xml:space="preserve">” </w:t>
      </w:r>
      <w:r w:rsidRPr="00D448A0">
        <w:rPr>
          <w:rFonts w:ascii="Times New Roman" w:hAnsi="Times New Roman"/>
          <w:color w:val="000000" w:themeColor="text1"/>
          <w:sz w:val="24"/>
          <w:szCs w:val="24"/>
          <w:lang w:val="id-ID"/>
        </w:rPr>
        <w:t>diterima.</w:t>
      </w:r>
    </w:p>
    <w:p w:rsidR="00907445" w:rsidRPr="00D448A0" w:rsidRDefault="00907445" w:rsidP="00907445">
      <w:pPr>
        <w:pStyle w:val="ListParagraph"/>
        <w:numPr>
          <w:ilvl w:val="0"/>
          <w:numId w:val="24"/>
        </w:numPr>
        <w:tabs>
          <w:tab w:val="center" w:pos="3970"/>
        </w:tabs>
        <w:spacing w:after="0" w:line="480" w:lineRule="auto"/>
        <w:jc w:val="both"/>
        <w:rPr>
          <w:rFonts w:ascii="Times New Roman" w:hAnsi="Times New Roman"/>
          <w:b/>
          <w:color w:val="000000" w:themeColor="text1"/>
          <w:sz w:val="24"/>
          <w:szCs w:val="24"/>
          <w:lang w:val="id-ID"/>
        </w:rPr>
      </w:pPr>
      <w:r w:rsidRPr="00D448A0">
        <w:rPr>
          <w:rFonts w:ascii="Times New Roman" w:hAnsi="Times New Roman"/>
          <w:color w:val="000000" w:themeColor="text1"/>
          <w:sz w:val="24"/>
          <w:szCs w:val="24"/>
          <w:lang w:val="id-ID"/>
        </w:rPr>
        <w:t>Nilai koefisien regresi kepemimpinan tran</w:t>
      </w:r>
      <w:r w:rsidR="00CB3246">
        <w:rPr>
          <w:rFonts w:ascii="Times New Roman" w:hAnsi="Times New Roman"/>
          <w:color w:val="000000" w:themeColor="text1"/>
          <w:sz w:val="24"/>
          <w:szCs w:val="24"/>
          <w:lang w:val="id-ID"/>
        </w:rPr>
        <w:t>s</w:t>
      </w:r>
      <w:r w:rsidRPr="00D448A0">
        <w:rPr>
          <w:rFonts w:ascii="Times New Roman" w:hAnsi="Times New Roman"/>
          <w:color w:val="000000" w:themeColor="text1"/>
          <w:sz w:val="24"/>
          <w:szCs w:val="24"/>
          <w:lang w:val="id-ID"/>
        </w:rPr>
        <w:t>formasional (X</w:t>
      </w:r>
      <w:r w:rsidRPr="00D448A0">
        <w:rPr>
          <w:rFonts w:ascii="Times New Roman" w:hAnsi="Times New Roman"/>
          <w:color w:val="000000" w:themeColor="text1"/>
          <w:sz w:val="24"/>
          <w:szCs w:val="24"/>
          <w:vertAlign w:val="subscript"/>
          <w:lang w:val="id-ID"/>
        </w:rPr>
        <w:t>2</w:t>
      </w:r>
      <w:r w:rsidRPr="00D448A0">
        <w:rPr>
          <w:rFonts w:ascii="Times New Roman" w:hAnsi="Times New Roman"/>
          <w:color w:val="000000" w:themeColor="text1"/>
          <w:sz w:val="24"/>
          <w:szCs w:val="24"/>
          <w:lang w:val="id-ID"/>
        </w:rPr>
        <w:t xml:space="preserve">) sebesar 0,296 dengan nilai signifikansi </w:t>
      </w:r>
      <w:r w:rsidRPr="00D448A0">
        <w:rPr>
          <w:rFonts w:ascii="Times New Roman" w:hAnsi="Times New Roman"/>
          <w:color w:val="000000" w:themeColor="text1"/>
          <w:sz w:val="24"/>
          <w:szCs w:val="24"/>
        </w:rPr>
        <w:t>0,</w:t>
      </w:r>
      <w:r w:rsidRPr="00D448A0">
        <w:rPr>
          <w:rFonts w:ascii="Times New Roman" w:hAnsi="Times New Roman"/>
          <w:color w:val="000000" w:themeColor="text1"/>
          <w:sz w:val="24"/>
          <w:szCs w:val="24"/>
          <w:lang w:val="id-ID"/>
        </w:rPr>
        <w:t>019. Nilai signifikansi tersebut lebih kecil dari alpha ( α =0,05). Dengan demikian,dapat diartikan bahwa variabel kepemimpinan tranformasional (X</w:t>
      </w:r>
      <w:r w:rsidRPr="00D448A0">
        <w:rPr>
          <w:rFonts w:ascii="Times New Roman" w:hAnsi="Times New Roman"/>
          <w:color w:val="000000" w:themeColor="text1"/>
          <w:sz w:val="24"/>
          <w:szCs w:val="24"/>
          <w:vertAlign w:val="subscript"/>
          <w:lang w:val="id-ID"/>
        </w:rPr>
        <w:t>2</w:t>
      </w:r>
      <w:r w:rsidRPr="00D448A0">
        <w:rPr>
          <w:rFonts w:ascii="Times New Roman" w:hAnsi="Times New Roman"/>
          <w:color w:val="000000" w:themeColor="text1"/>
          <w:sz w:val="24"/>
          <w:szCs w:val="24"/>
          <w:lang w:val="id-ID"/>
        </w:rPr>
        <w:t>) berpengaruh signifikan terhadap Organization citizenship behavior (Y). Oleh karena itu hipotesis kedua (H2) penelitian ini menyatakan bahwa “Kepemimpinan tran</w:t>
      </w:r>
      <w:r w:rsidR="00CB3246">
        <w:rPr>
          <w:rFonts w:ascii="Times New Roman" w:hAnsi="Times New Roman"/>
          <w:color w:val="000000" w:themeColor="text1"/>
          <w:sz w:val="24"/>
          <w:szCs w:val="24"/>
          <w:lang w:val="id-ID"/>
        </w:rPr>
        <w:t>s</w:t>
      </w:r>
      <w:r w:rsidRPr="00D448A0">
        <w:rPr>
          <w:rFonts w:ascii="Times New Roman" w:hAnsi="Times New Roman"/>
          <w:color w:val="000000" w:themeColor="text1"/>
          <w:sz w:val="24"/>
          <w:szCs w:val="24"/>
          <w:lang w:val="id-ID"/>
        </w:rPr>
        <w:t xml:space="preserve">formasional </w:t>
      </w:r>
      <w:r w:rsidRPr="00D448A0">
        <w:rPr>
          <w:rFonts w:ascii="Times New Roman" w:hAnsi="Times New Roman"/>
          <w:color w:val="000000" w:themeColor="text1"/>
          <w:sz w:val="24"/>
          <w:szCs w:val="24"/>
        </w:rPr>
        <w:t xml:space="preserve">berpengaruh </w:t>
      </w:r>
      <w:r w:rsidRPr="00D448A0">
        <w:rPr>
          <w:rFonts w:ascii="Times New Roman" w:hAnsi="Times New Roman"/>
          <w:color w:val="000000" w:themeColor="text1"/>
          <w:sz w:val="24"/>
          <w:szCs w:val="24"/>
          <w:lang w:val="id-ID"/>
        </w:rPr>
        <w:t xml:space="preserve">positif </w:t>
      </w:r>
      <w:r w:rsidRPr="00D448A0">
        <w:rPr>
          <w:rFonts w:ascii="Times New Roman" w:hAnsi="Times New Roman"/>
          <w:color w:val="000000" w:themeColor="text1"/>
          <w:sz w:val="24"/>
          <w:szCs w:val="24"/>
        </w:rPr>
        <w:t xml:space="preserve"> terhadap Organization citizenship behavior</w:t>
      </w:r>
      <w:r w:rsidRPr="00D448A0">
        <w:rPr>
          <w:rFonts w:ascii="Times New Roman" w:hAnsi="Times New Roman"/>
          <w:b/>
          <w:color w:val="000000" w:themeColor="text1"/>
          <w:sz w:val="24"/>
          <w:szCs w:val="24"/>
          <w:lang w:val="id-ID"/>
        </w:rPr>
        <w:t xml:space="preserve">” </w:t>
      </w:r>
      <w:r w:rsidRPr="00D448A0">
        <w:rPr>
          <w:rFonts w:ascii="Times New Roman" w:hAnsi="Times New Roman"/>
          <w:color w:val="000000" w:themeColor="text1"/>
          <w:sz w:val="24"/>
          <w:szCs w:val="24"/>
          <w:lang w:val="id-ID"/>
        </w:rPr>
        <w:t>diterima.</w:t>
      </w:r>
    </w:p>
    <w:p w:rsidR="00907445" w:rsidRPr="00D448A0" w:rsidRDefault="00907445" w:rsidP="00907445">
      <w:pPr>
        <w:pStyle w:val="ListParagraph"/>
        <w:numPr>
          <w:ilvl w:val="0"/>
          <w:numId w:val="24"/>
        </w:numPr>
        <w:tabs>
          <w:tab w:val="center" w:pos="3970"/>
        </w:tabs>
        <w:spacing w:after="0" w:line="480" w:lineRule="auto"/>
        <w:jc w:val="both"/>
        <w:rPr>
          <w:rFonts w:ascii="Times New Roman" w:hAnsi="Times New Roman"/>
          <w:b/>
          <w:color w:val="000000" w:themeColor="text1"/>
          <w:sz w:val="24"/>
          <w:szCs w:val="24"/>
          <w:lang w:val="id-ID"/>
        </w:rPr>
      </w:pPr>
      <w:r w:rsidRPr="00D448A0">
        <w:rPr>
          <w:rFonts w:ascii="Times New Roman" w:hAnsi="Times New Roman"/>
          <w:color w:val="000000" w:themeColor="text1"/>
          <w:sz w:val="24"/>
          <w:szCs w:val="24"/>
          <w:lang w:val="id-ID"/>
        </w:rPr>
        <w:t>Nilai koefisien regresi Religiusitas (X</w:t>
      </w:r>
      <w:r w:rsidRPr="00D448A0">
        <w:rPr>
          <w:rFonts w:ascii="Times New Roman" w:hAnsi="Times New Roman"/>
          <w:color w:val="000000" w:themeColor="text1"/>
          <w:sz w:val="24"/>
          <w:szCs w:val="24"/>
          <w:vertAlign w:val="subscript"/>
          <w:lang w:val="id-ID"/>
        </w:rPr>
        <w:t>3</w:t>
      </w:r>
      <w:r w:rsidRPr="00D448A0">
        <w:rPr>
          <w:rFonts w:ascii="Times New Roman" w:hAnsi="Times New Roman"/>
          <w:color w:val="000000" w:themeColor="text1"/>
          <w:sz w:val="24"/>
          <w:szCs w:val="24"/>
          <w:lang w:val="id-ID"/>
        </w:rPr>
        <w:t xml:space="preserve">) sebesar 0,246 dengan nilai signifikansi </w:t>
      </w:r>
      <w:r w:rsidRPr="00D448A0">
        <w:rPr>
          <w:rFonts w:ascii="Times New Roman" w:hAnsi="Times New Roman"/>
          <w:color w:val="000000" w:themeColor="text1"/>
          <w:sz w:val="24"/>
          <w:szCs w:val="24"/>
        </w:rPr>
        <w:t>0,</w:t>
      </w:r>
      <w:r w:rsidRPr="00D448A0">
        <w:rPr>
          <w:rFonts w:ascii="Times New Roman" w:hAnsi="Times New Roman"/>
          <w:color w:val="000000" w:themeColor="text1"/>
          <w:sz w:val="24"/>
          <w:szCs w:val="24"/>
          <w:lang w:val="id-ID"/>
        </w:rPr>
        <w:t>037. Nilai signifikansi tersebut lebih kecil dari alpha ( α =0,05). Dengan demikian,dapat diartikan bahwa variabel Religiusitas (X</w:t>
      </w:r>
      <w:r w:rsidRPr="00D448A0">
        <w:rPr>
          <w:rFonts w:ascii="Times New Roman" w:hAnsi="Times New Roman"/>
          <w:color w:val="000000" w:themeColor="text1"/>
          <w:sz w:val="24"/>
          <w:szCs w:val="24"/>
          <w:vertAlign w:val="subscript"/>
          <w:lang w:val="id-ID"/>
        </w:rPr>
        <w:t>3</w:t>
      </w:r>
      <w:r w:rsidRPr="00D448A0">
        <w:rPr>
          <w:rFonts w:ascii="Times New Roman" w:hAnsi="Times New Roman"/>
          <w:color w:val="000000" w:themeColor="text1"/>
          <w:sz w:val="24"/>
          <w:szCs w:val="24"/>
          <w:lang w:val="id-ID"/>
        </w:rPr>
        <w:t xml:space="preserve">) berpengaruh signifikan terhadap organization citizenship behavior (Y). Oleh karena itu hipotesis ketiga (H3) penelitian ini menyatakan bahwa “Religiusitas </w:t>
      </w:r>
      <w:r w:rsidRPr="00D448A0">
        <w:rPr>
          <w:rFonts w:ascii="Times New Roman" w:hAnsi="Times New Roman"/>
          <w:color w:val="000000" w:themeColor="text1"/>
          <w:sz w:val="24"/>
          <w:szCs w:val="24"/>
        </w:rPr>
        <w:t>berpengaruh positif terhadap Organization citizenship behavior</w:t>
      </w:r>
      <w:r w:rsidRPr="00D448A0">
        <w:rPr>
          <w:rFonts w:ascii="Times New Roman" w:hAnsi="Times New Roman"/>
          <w:b/>
          <w:color w:val="000000" w:themeColor="text1"/>
          <w:sz w:val="24"/>
          <w:szCs w:val="24"/>
          <w:lang w:val="id-ID"/>
        </w:rPr>
        <w:t xml:space="preserve">” </w:t>
      </w:r>
      <w:r w:rsidRPr="00D448A0">
        <w:rPr>
          <w:rFonts w:ascii="Times New Roman" w:hAnsi="Times New Roman"/>
          <w:color w:val="000000" w:themeColor="text1"/>
          <w:sz w:val="24"/>
          <w:szCs w:val="24"/>
          <w:lang w:val="id-ID"/>
        </w:rPr>
        <w:t>diterima.</w:t>
      </w:r>
    </w:p>
    <w:p w:rsidR="00907445" w:rsidRPr="00D448A0" w:rsidRDefault="00907445" w:rsidP="00907445">
      <w:pPr>
        <w:pStyle w:val="ListParagraph"/>
        <w:numPr>
          <w:ilvl w:val="0"/>
          <w:numId w:val="24"/>
        </w:numPr>
        <w:tabs>
          <w:tab w:val="center" w:pos="3970"/>
        </w:tabs>
        <w:spacing w:after="0" w:line="480" w:lineRule="auto"/>
        <w:jc w:val="both"/>
        <w:rPr>
          <w:rFonts w:ascii="Times New Roman" w:hAnsi="Times New Roman"/>
          <w:b/>
          <w:color w:val="000000" w:themeColor="text1"/>
          <w:sz w:val="24"/>
          <w:szCs w:val="24"/>
          <w:lang w:val="id-ID"/>
        </w:rPr>
      </w:pPr>
      <w:r w:rsidRPr="00D448A0">
        <w:rPr>
          <w:rFonts w:ascii="Times New Roman" w:hAnsi="Times New Roman"/>
          <w:color w:val="000000" w:themeColor="text1"/>
          <w:sz w:val="24"/>
          <w:szCs w:val="24"/>
          <w:lang w:val="id-ID"/>
        </w:rPr>
        <w:t xml:space="preserve">Nilai koefisien regresi pada uji F sebesar 13,542 dengan nilai signifikansi </w:t>
      </w:r>
      <w:r w:rsidRPr="00D448A0">
        <w:rPr>
          <w:rFonts w:ascii="Times New Roman" w:hAnsi="Times New Roman"/>
          <w:color w:val="000000" w:themeColor="text1"/>
          <w:sz w:val="24"/>
          <w:szCs w:val="24"/>
        </w:rPr>
        <w:t>0,</w:t>
      </w:r>
      <w:r w:rsidRPr="00D448A0">
        <w:rPr>
          <w:rFonts w:ascii="Times New Roman" w:hAnsi="Times New Roman"/>
          <w:color w:val="000000" w:themeColor="text1"/>
          <w:sz w:val="24"/>
          <w:szCs w:val="24"/>
          <w:lang w:val="id-ID"/>
        </w:rPr>
        <w:t>000. Nilai signifikansi tersebut lebih kecil dari alpha ( α =0,05). Dengan demikian,dapat diartikan bahwa variabel pemberdayaan psikologis (X</w:t>
      </w:r>
      <w:r w:rsidRPr="00D448A0">
        <w:rPr>
          <w:rFonts w:ascii="Times New Roman" w:hAnsi="Times New Roman"/>
          <w:color w:val="000000" w:themeColor="text1"/>
          <w:sz w:val="24"/>
          <w:szCs w:val="24"/>
          <w:vertAlign w:val="subscript"/>
          <w:lang w:val="id-ID"/>
        </w:rPr>
        <w:t>1</w:t>
      </w:r>
      <w:r w:rsidRPr="00D448A0">
        <w:rPr>
          <w:rFonts w:ascii="Times New Roman" w:hAnsi="Times New Roman"/>
          <w:color w:val="000000" w:themeColor="text1"/>
          <w:sz w:val="24"/>
          <w:szCs w:val="24"/>
          <w:lang w:val="id-ID"/>
        </w:rPr>
        <w:t>), kepemimpinan tran</w:t>
      </w:r>
      <w:r w:rsidR="00CB3246">
        <w:rPr>
          <w:rFonts w:ascii="Times New Roman" w:hAnsi="Times New Roman"/>
          <w:color w:val="000000" w:themeColor="text1"/>
          <w:sz w:val="24"/>
          <w:szCs w:val="24"/>
          <w:lang w:val="id-ID"/>
        </w:rPr>
        <w:t>s</w:t>
      </w:r>
      <w:r w:rsidRPr="00D448A0">
        <w:rPr>
          <w:rFonts w:ascii="Times New Roman" w:hAnsi="Times New Roman"/>
          <w:color w:val="000000" w:themeColor="text1"/>
          <w:sz w:val="24"/>
          <w:szCs w:val="24"/>
          <w:lang w:val="id-ID"/>
        </w:rPr>
        <w:t>formasional (X</w:t>
      </w:r>
      <w:r w:rsidRPr="00D448A0">
        <w:rPr>
          <w:rFonts w:ascii="Times New Roman" w:hAnsi="Times New Roman"/>
          <w:color w:val="000000" w:themeColor="text1"/>
          <w:sz w:val="24"/>
          <w:szCs w:val="24"/>
          <w:vertAlign w:val="subscript"/>
          <w:lang w:val="id-ID"/>
        </w:rPr>
        <w:t>2</w:t>
      </w:r>
      <w:r w:rsidRPr="00D448A0">
        <w:rPr>
          <w:rFonts w:ascii="Times New Roman" w:hAnsi="Times New Roman"/>
          <w:color w:val="000000" w:themeColor="text1"/>
          <w:sz w:val="24"/>
          <w:szCs w:val="24"/>
          <w:lang w:val="id-ID"/>
        </w:rPr>
        <w:t>) dan religiusitas (X</w:t>
      </w:r>
      <w:r w:rsidRPr="00D448A0">
        <w:rPr>
          <w:rFonts w:ascii="Times New Roman" w:hAnsi="Times New Roman"/>
          <w:color w:val="000000" w:themeColor="text1"/>
          <w:sz w:val="24"/>
          <w:szCs w:val="24"/>
          <w:vertAlign w:val="subscript"/>
          <w:lang w:val="id-ID"/>
        </w:rPr>
        <w:t>3</w:t>
      </w:r>
      <w:r w:rsidRPr="00D448A0">
        <w:rPr>
          <w:rFonts w:ascii="Times New Roman" w:hAnsi="Times New Roman"/>
          <w:color w:val="000000" w:themeColor="text1"/>
          <w:sz w:val="24"/>
          <w:szCs w:val="24"/>
          <w:lang w:val="id-ID"/>
        </w:rPr>
        <w:t>)  berpengaruh signifikan terhadap organization citizenship behavior (Y) dengan simultan/bersamaan.</w:t>
      </w:r>
    </w:p>
    <w:p w:rsidR="00907445" w:rsidRPr="00D448A0" w:rsidRDefault="00907445" w:rsidP="00907445">
      <w:pPr>
        <w:pStyle w:val="ListParagraph"/>
        <w:numPr>
          <w:ilvl w:val="0"/>
          <w:numId w:val="24"/>
        </w:numPr>
        <w:tabs>
          <w:tab w:val="center" w:pos="3970"/>
        </w:tabs>
        <w:spacing w:after="0" w:line="480" w:lineRule="auto"/>
        <w:jc w:val="both"/>
        <w:rPr>
          <w:rFonts w:ascii="Times New Roman" w:hAnsi="Times New Roman"/>
          <w:b/>
          <w:color w:val="000000" w:themeColor="text1"/>
          <w:sz w:val="24"/>
          <w:szCs w:val="24"/>
          <w:lang w:val="id-ID"/>
        </w:rPr>
      </w:pPr>
      <w:r w:rsidRPr="00D448A0">
        <w:rPr>
          <w:rFonts w:ascii="Times New Roman" w:hAnsi="Times New Roman"/>
          <w:color w:val="000000" w:themeColor="text1"/>
          <w:sz w:val="24"/>
          <w:szCs w:val="24"/>
          <w:lang w:val="id-ID"/>
        </w:rPr>
        <w:lastRenderedPageBreak/>
        <w:t>Nilai R square yang diperoleh sebesar 0,348, artinya variabel Pemberdayaan psikologis (X</w:t>
      </w:r>
      <w:r w:rsidRPr="00D448A0">
        <w:rPr>
          <w:rFonts w:ascii="Times New Roman" w:hAnsi="Times New Roman"/>
          <w:color w:val="000000" w:themeColor="text1"/>
          <w:sz w:val="24"/>
          <w:szCs w:val="24"/>
          <w:vertAlign w:val="subscript"/>
          <w:lang w:val="id-ID"/>
        </w:rPr>
        <w:t>1</w:t>
      </w:r>
      <w:r w:rsidRPr="00D448A0">
        <w:rPr>
          <w:rFonts w:ascii="Times New Roman" w:hAnsi="Times New Roman"/>
          <w:color w:val="000000" w:themeColor="text1"/>
          <w:sz w:val="24"/>
          <w:szCs w:val="24"/>
          <w:lang w:val="id-ID"/>
        </w:rPr>
        <w:t>) dan Kepemimpinan tran</w:t>
      </w:r>
      <w:r w:rsidR="00CB3246">
        <w:rPr>
          <w:rFonts w:ascii="Times New Roman" w:hAnsi="Times New Roman"/>
          <w:color w:val="000000" w:themeColor="text1"/>
          <w:sz w:val="24"/>
          <w:szCs w:val="24"/>
          <w:lang w:val="id-ID"/>
        </w:rPr>
        <w:t>s</w:t>
      </w:r>
      <w:r w:rsidRPr="00D448A0">
        <w:rPr>
          <w:rFonts w:ascii="Times New Roman" w:hAnsi="Times New Roman"/>
          <w:color w:val="000000" w:themeColor="text1"/>
          <w:sz w:val="24"/>
          <w:szCs w:val="24"/>
          <w:lang w:val="id-ID"/>
        </w:rPr>
        <w:t>formasional (X</w:t>
      </w:r>
      <w:r w:rsidRPr="00D448A0">
        <w:rPr>
          <w:rFonts w:ascii="Times New Roman" w:hAnsi="Times New Roman"/>
          <w:color w:val="000000" w:themeColor="text1"/>
          <w:sz w:val="24"/>
          <w:szCs w:val="24"/>
          <w:vertAlign w:val="subscript"/>
          <w:lang w:val="id-ID"/>
        </w:rPr>
        <w:t>2</w:t>
      </w:r>
      <w:r w:rsidRPr="00D448A0">
        <w:rPr>
          <w:rFonts w:ascii="Times New Roman" w:hAnsi="Times New Roman"/>
          <w:color w:val="000000" w:themeColor="text1"/>
          <w:sz w:val="24"/>
          <w:szCs w:val="24"/>
          <w:lang w:val="id-ID"/>
        </w:rPr>
        <w:t>) mampu mempengaruhi Organization citizenship behavior (Y) sebesar 34,8% dan sisa sebesar 65,2% dipengaruhi oleh variabel yang tidak termasuk kedalam penelitian ini</w:t>
      </w:r>
      <w:r w:rsidRPr="00D448A0">
        <w:rPr>
          <w:rFonts w:ascii="Times New Roman" w:hAnsi="Times New Roman"/>
          <w:b/>
          <w:color w:val="000000" w:themeColor="text1"/>
          <w:sz w:val="24"/>
          <w:szCs w:val="24"/>
          <w:lang w:val="id-ID"/>
        </w:rPr>
        <w:t>.</w:t>
      </w:r>
    </w:p>
    <w:p w:rsidR="00907445" w:rsidRPr="00D448A0" w:rsidRDefault="00907445" w:rsidP="00907445">
      <w:pPr>
        <w:rPr>
          <w:b/>
          <w:color w:val="000000" w:themeColor="text1"/>
          <w:lang w:val="id-ID"/>
        </w:rPr>
      </w:pPr>
      <w:proofErr w:type="gramStart"/>
      <w:r w:rsidRPr="00D448A0">
        <w:rPr>
          <w:b/>
          <w:color w:val="000000" w:themeColor="text1"/>
        </w:rPr>
        <w:t>4.</w:t>
      </w:r>
      <w:r w:rsidRPr="00D448A0">
        <w:rPr>
          <w:b/>
          <w:color w:val="000000" w:themeColor="text1"/>
          <w:lang w:val="id-ID"/>
        </w:rPr>
        <w:t xml:space="preserve">6  </w:t>
      </w:r>
      <w:r w:rsidRPr="00D448A0">
        <w:rPr>
          <w:b/>
          <w:color w:val="000000" w:themeColor="text1"/>
        </w:rPr>
        <w:t>Pembahasan</w:t>
      </w:r>
      <w:proofErr w:type="gramEnd"/>
    </w:p>
    <w:p w:rsidR="00907445" w:rsidRPr="00D448A0" w:rsidRDefault="00907445" w:rsidP="00907445">
      <w:pPr>
        <w:rPr>
          <w:b/>
          <w:color w:val="000000" w:themeColor="text1"/>
          <w:lang w:val="id-ID"/>
        </w:rPr>
      </w:pPr>
    </w:p>
    <w:p w:rsidR="00907445" w:rsidRDefault="00907445" w:rsidP="00907445">
      <w:pPr>
        <w:tabs>
          <w:tab w:val="left" w:pos="709"/>
          <w:tab w:val="left" w:pos="851"/>
        </w:tabs>
        <w:ind w:left="709" w:hanging="709"/>
        <w:jc w:val="both"/>
        <w:rPr>
          <w:b/>
          <w:color w:val="000000" w:themeColor="text1"/>
          <w:lang w:val="id-ID"/>
        </w:rPr>
      </w:pPr>
      <w:r w:rsidRPr="00D448A0">
        <w:rPr>
          <w:b/>
          <w:color w:val="000000" w:themeColor="text1"/>
          <w:lang w:val="id-ID"/>
        </w:rPr>
        <w:t>4.6.1</w:t>
      </w:r>
      <w:r w:rsidRPr="00D448A0">
        <w:rPr>
          <w:b/>
          <w:color w:val="000000" w:themeColor="text1"/>
          <w:lang w:val="id-ID"/>
        </w:rPr>
        <w:tab/>
      </w:r>
      <w:r w:rsidRPr="00D448A0">
        <w:rPr>
          <w:b/>
          <w:color w:val="000000" w:themeColor="text1"/>
        </w:rPr>
        <w:t>Pengaruh Pemberdayaan psikologis</w:t>
      </w:r>
      <w:r>
        <w:rPr>
          <w:b/>
          <w:color w:val="000000" w:themeColor="text1"/>
          <w:lang w:val="id-ID"/>
        </w:rPr>
        <w:t xml:space="preserve"> </w:t>
      </w:r>
      <w:r w:rsidRPr="00D448A0">
        <w:rPr>
          <w:b/>
          <w:color w:val="000000" w:themeColor="text1"/>
        </w:rPr>
        <w:t xml:space="preserve">Terhadap </w:t>
      </w:r>
      <w:r w:rsidRPr="00D448A0">
        <w:rPr>
          <w:b/>
          <w:bCs/>
          <w:color w:val="000000" w:themeColor="text1"/>
        </w:rPr>
        <w:t xml:space="preserve">Organization citizenship behavior </w:t>
      </w:r>
      <w:r w:rsidRPr="00D448A0">
        <w:rPr>
          <w:b/>
          <w:bCs/>
          <w:color w:val="000000" w:themeColor="text1"/>
          <w:lang w:val="id-ID"/>
        </w:rPr>
        <w:t xml:space="preserve">perawat di </w:t>
      </w:r>
      <w:r w:rsidRPr="005A18B9">
        <w:rPr>
          <w:b/>
          <w:color w:val="000000" w:themeColor="text1"/>
          <w:lang w:val="id-ID"/>
        </w:rPr>
        <w:t>RSUP Dr. M. Djamil Padang</w:t>
      </w:r>
    </w:p>
    <w:p w:rsidR="00F40F47" w:rsidRPr="00D448A0" w:rsidRDefault="00F40F47" w:rsidP="00907445">
      <w:pPr>
        <w:tabs>
          <w:tab w:val="left" w:pos="709"/>
          <w:tab w:val="left" w:pos="851"/>
        </w:tabs>
        <w:ind w:left="709" w:hanging="709"/>
        <w:jc w:val="both"/>
        <w:rPr>
          <w:b/>
          <w:color w:val="000000" w:themeColor="text1"/>
          <w:lang w:val="id-ID"/>
        </w:rPr>
      </w:pPr>
    </w:p>
    <w:p w:rsidR="00907445" w:rsidRPr="008657E4" w:rsidRDefault="00F40F47" w:rsidP="00907445">
      <w:pPr>
        <w:pStyle w:val="BodyText"/>
        <w:spacing w:after="0" w:line="480" w:lineRule="auto"/>
        <w:ind w:firstLine="720"/>
        <w:jc w:val="both"/>
        <w:rPr>
          <w:lang w:val="id-ID"/>
        </w:rPr>
      </w:pPr>
      <w:r>
        <w:rPr>
          <w:rFonts w:ascii="Times New Roman" w:hAnsi="Times New Roman"/>
          <w:color w:val="000000" w:themeColor="text1"/>
          <w:sz w:val="24"/>
          <w:szCs w:val="24"/>
          <w:lang w:val="id-ID"/>
        </w:rPr>
        <w:t xml:space="preserve">Pemberdayaan psikologis merupakan salah satu faktor yang memiliki peranan penting atas terbentuknya </w:t>
      </w:r>
      <w:r w:rsidRPr="00F425A5">
        <w:rPr>
          <w:rFonts w:ascii="Times New Roman" w:hAnsi="Times New Roman"/>
          <w:bCs/>
          <w:i/>
          <w:color w:val="000000" w:themeColor="text1"/>
          <w:sz w:val="24"/>
          <w:szCs w:val="24"/>
        </w:rPr>
        <w:t>organization</w:t>
      </w:r>
      <w:r w:rsidR="00F425A5" w:rsidRPr="00F425A5">
        <w:rPr>
          <w:rFonts w:ascii="Times New Roman" w:hAnsi="Times New Roman"/>
          <w:bCs/>
          <w:i/>
          <w:color w:val="000000" w:themeColor="text1"/>
          <w:sz w:val="24"/>
          <w:szCs w:val="24"/>
          <w:lang w:val="id-ID"/>
        </w:rPr>
        <w:t>al</w:t>
      </w:r>
      <w:r w:rsidRPr="00F425A5">
        <w:rPr>
          <w:rFonts w:ascii="Times New Roman" w:hAnsi="Times New Roman"/>
          <w:bCs/>
          <w:i/>
          <w:color w:val="000000" w:themeColor="text1"/>
          <w:sz w:val="24"/>
          <w:szCs w:val="24"/>
        </w:rPr>
        <w:t xml:space="preserve"> citizenship behavior</w:t>
      </w:r>
      <w:r>
        <w:rPr>
          <w:rFonts w:ascii="Times New Roman" w:hAnsi="Times New Roman"/>
          <w:bCs/>
          <w:color w:val="000000" w:themeColor="text1"/>
          <w:sz w:val="24"/>
          <w:szCs w:val="24"/>
          <w:lang w:val="id-ID"/>
        </w:rPr>
        <w:t xml:space="preserve">, hal ini diharapakan menjadikan perhatian yang penting bagi staff dari RSUP Dr. M. Djamil Padang agar terciptanya </w:t>
      </w:r>
      <w:r w:rsidR="00F425A5" w:rsidRPr="00F425A5">
        <w:rPr>
          <w:rFonts w:ascii="Times New Roman" w:hAnsi="Times New Roman"/>
          <w:bCs/>
          <w:i/>
          <w:color w:val="000000" w:themeColor="text1"/>
          <w:sz w:val="24"/>
          <w:szCs w:val="24"/>
        </w:rPr>
        <w:t>organization</w:t>
      </w:r>
      <w:r w:rsidR="00F425A5" w:rsidRPr="00F425A5">
        <w:rPr>
          <w:rFonts w:ascii="Times New Roman" w:hAnsi="Times New Roman"/>
          <w:bCs/>
          <w:i/>
          <w:color w:val="000000" w:themeColor="text1"/>
          <w:sz w:val="24"/>
          <w:szCs w:val="24"/>
          <w:lang w:val="id-ID"/>
        </w:rPr>
        <w:t>al</w:t>
      </w:r>
      <w:r w:rsidR="00F425A5" w:rsidRPr="00F425A5">
        <w:rPr>
          <w:rFonts w:ascii="Times New Roman" w:hAnsi="Times New Roman"/>
          <w:bCs/>
          <w:i/>
          <w:color w:val="000000" w:themeColor="text1"/>
          <w:sz w:val="24"/>
          <w:szCs w:val="24"/>
        </w:rPr>
        <w:t xml:space="preserve"> citizenship behavior</w:t>
      </w:r>
      <w:r>
        <w:rPr>
          <w:rFonts w:ascii="Times New Roman" w:hAnsi="Times New Roman"/>
          <w:bCs/>
          <w:color w:val="000000" w:themeColor="text1"/>
          <w:sz w:val="24"/>
          <w:szCs w:val="24"/>
          <w:lang w:val="id-ID"/>
        </w:rPr>
        <w:t xml:space="preserve">. Dimana </w:t>
      </w:r>
      <w:r w:rsidR="003500B3">
        <w:rPr>
          <w:rFonts w:ascii="Times New Roman" w:hAnsi="Times New Roman"/>
          <w:bCs/>
          <w:color w:val="000000" w:themeColor="text1"/>
          <w:sz w:val="24"/>
          <w:szCs w:val="24"/>
          <w:lang w:val="id-ID"/>
        </w:rPr>
        <w:t xml:space="preserve">dapat dilihat </w:t>
      </w:r>
      <w:r w:rsidR="003500B3">
        <w:rPr>
          <w:rFonts w:ascii="Times New Roman" w:hAnsi="Times New Roman"/>
          <w:color w:val="000000" w:themeColor="text1"/>
          <w:sz w:val="24"/>
          <w:szCs w:val="24"/>
          <w:lang w:val="id-ID"/>
        </w:rPr>
        <w:t>d</w:t>
      </w:r>
      <w:r w:rsidR="00907445" w:rsidRPr="00D448A0">
        <w:rPr>
          <w:rFonts w:ascii="Times New Roman" w:hAnsi="Times New Roman"/>
          <w:color w:val="000000" w:themeColor="text1"/>
          <w:sz w:val="24"/>
          <w:szCs w:val="24"/>
          <w:lang w:val="id-ID"/>
        </w:rPr>
        <w:t xml:space="preserve">ari hasil pengujian hipotesis pertama diketahui bahwa pemberdayaan psikologis berpengaruh signifikan terhadap </w:t>
      </w:r>
      <w:r w:rsidR="00907445" w:rsidRPr="00F425A5">
        <w:rPr>
          <w:rFonts w:ascii="Times New Roman" w:hAnsi="Times New Roman"/>
          <w:i/>
          <w:color w:val="000000" w:themeColor="text1"/>
          <w:sz w:val="24"/>
          <w:szCs w:val="24"/>
          <w:lang w:val="id-ID"/>
        </w:rPr>
        <w:t>organization</w:t>
      </w:r>
      <w:r w:rsidR="00F425A5" w:rsidRPr="00F425A5">
        <w:rPr>
          <w:rFonts w:ascii="Times New Roman" w:hAnsi="Times New Roman"/>
          <w:i/>
          <w:color w:val="000000" w:themeColor="text1"/>
          <w:sz w:val="24"/>
          <w:szCs w:val="24"/>
          <w:lang w:val="id-ID"/>
        </w:rPr>
        <w:t>al</w:t>
      </w:r>
      <w:r w:rsidR="00907445" w:rsidRPr="00F425A5">
        <w:rPr>
          <w:rFonts w:ascii="Times New Roman" w:hAnsi="Times New Roman"/>
          <w:i/>
          <w:color w:val="000000" w:themeColor="text1"/>
          <w:sz w:val="24"/>
          <w:szCs w:val="24"/>
          <w:lang w:val="id-ID"/>
        </w:rPr>
        <w:t xml:space="preserve"> citizenship </w:t>
      </w:r>
      <w:r w:rsidR="003500B3" w:rsidRPr="00F425A5">
        <w:rPr>
          <w:rFonts w:ascii="Times New Roman" w:hAnsi="Times New Roman"/>
          <w:i/>
          <w:color w:val="000000" w:themeColor="text1"/>
          <w:sz w:val="24"/>
          <w:szCs w:val="24"/>
          <w:lang w:val="id-ID"/>
        </w:rPr>
        <w:t>behavior</w:t>
      </w:r>
      <w:r w:rsidR="003500B3">
        <w:rPr>
          <w:rFonts w:ascii="Times New Roman" w:hAnsi="Times New Roman"/>
          <w:color w:val="000000" w:themeColor="text1"/>
          <w:sz w:val="24"/>
          <w:szCs w:val="24"/>
          <w:lang w:val="id-ID"/>
        </w:rPr>
        <w:t>. Artinya semakin baik p</w:t>
      </w:r>
      <w:r w:rsidR="00907445" w:rsidRPr="00D448A0">
        <w:rPr>
          <w:rFonts w:ascii="Times New Roman" w:hAnsi="Times New Roman"/>
          <w:color w:val="000000" w:themeColor="text1"/>
          <w:sz w:val="24"/>
          <w:szCs w:val="24"/>
          <w:lang w:val="id-ID"/>
        </w:rPr>
        <w:t>emberdayaan psikol</w:t>
      </w:r>
      <w:r w:rsidR="003500B3">
        <w:rPr>
          <w:rFonts w:ascii="Times New Roman" w:hAnsi="Times New Roman"/>
          <w:color w:val="000000" w:themeColor="text1"/>
          <w:sz w:val="24"/>
          <w:szCs w:val="24"/>
          <w:lang w:val="id-ID"/>
        </w:rPr>
        <w:t xml:space="preserve">ogis akan semakin baik tingkat </w:t>
      </w:r>
      <w:r w:rsidR="00F425A5" w:rsidRPr="00F425A5">
        <w:rPr>
          <w:rFonts w:ascii="Times New Roman" w:hAnsi="Times New Roman"/>
          <w:bCs/>
          <w:i/>
          <w:color w:val="000000" w:themeColor="text1"/>
          <w:sz w:val="24"/>
          <w:szCs w:val="24"/>
        </w:rPr>
        <w:t>organization</w:t>
      </w:r>
      <w:r w:rsidR="00F425A5" w:rsidRPr="00F425A5">
        <w:rPr>
          <w:rFonts w:ascii="Times New Roman" w:hAnsi="Times New Roman"/>
          <w:bCs/>
          <w:i/>
          <w:color w:val="000000" w:themeColor="text1"/>
          <w:sz w:val="24"/>
          <w:szCs w:val="24"/>
          <w:lang w:val="id-ID"/>
        </w:rPr>
        <w:t>al</w:t>
      </w:r>
      <w:r w:rsidR="00F425A5" w:rsidRPr="00F425A5">
        <w:rPr>
          <w:rFonts w:ascii="Times New Roman" w:hAnsi="Times New Roman"/>
          <w:bCs/>
          <w:i/>
          <w:color w:val="000000" w:themeColor="text1"/>
          <w:sz w:val="24"/>
          <w:szCs w:val="24"/>
        </w:rPr>
        <w:t xml:space="preserve"> citizenship behavior</w:t>
      </w:r>
      <w:r w:rsidR="00907445" w:rsidRPr="00D448A0">
        <w:rPr>
          <w:rFonts w:ascii="Times New Roman" w:hAnsi="Times New Roman"/>
          <w:color w:val="000000" w:themeColor="text1"/>
          <w:sz w:val="24"/>
          <w:szCs w:val="24"/>
          <w:lang w:val="id-ID"/>
        </w:rPr>
        <w:t xml:space="preserve">  perawat </w:t>
      </w:r>
      <w:r w:rsidR="003500B3" w:rsidRPr="00D448A0">
        <w:rPr>
          <w:rFonts w:ascii="Times New Roman" w:hAnsi="Times New Roman"/>
          <w:bCs/>
          <w:color w:val="000000" w:themeColor="text1"/>
          <w:sz w:val="24"/>
          <w:szCs w:val="24"/>
          <w:lang w:val="id-ID"/>
        </w:rPr>
        <w:t>RSUP Dr. M. Djamil Padang</w:t>
      </w:r>
      <w:r w:rsidR="003500B3">
        <w:rPr>
          <w:rFonts w:ascii="Times New Roman" w:hAnsi="Times New Roman"/>
          <w:color w:val="000000" w:themeColor="text1"/>
          <w:sz w:val="24"/>
          <w:szCs w:val="24"/>
          <w:lang w:val="id-ID"/>
        </w:rPr>
        <w:t xml:space="preserve">, dengan asumsi bahwa variabel – variabel lainya konstan. Pemberdayaan psikologis yang tercipta pada perawat – perawat di </w:t>
      </w:r>
      <w:r w:rsidR="003500B3" w:rsidRPr="00D448A0">
        <w:rPr>
          <w:rFonts w:ascii="Times New Roman" w:hAnsi="Times New Roman"/>
          <w:bCs/>
          <w:color w:val="000000" w:themeColor="text1"/>
          <w:sz w:val="24"/>
          <w:szCs w:val="24"/>
          <w:lang w:val="id-ID"/>
        </w:rPr>
        <w:t xml:space="preserve">RSUP Dr. M. Djamil </w:t>
      </w:r>
      <w:r w:rsidR="008657E4">
        <w:rPr>
          <w:rFonts w:ascii="Times New Roman" w:hAnsi="Times New Roman"/>
          <w:bCs/>
          <w:color w:val="000000" w:themeColor="text1"/>
          <w:sz w:val="24"/>
          <w:szCs w:val="24"/>
          <w:lang w:val="id-ID"/>
        </w:rPr>
        <w:t>Padang sudah cukup baik, dimana perawat</w:t>
      </w:r>
      <w:r w:rsidR="008657E4" w:rsidRPr="008657E4">
        <w:rPr>
          <w:rFonts w:ascii="Times New Roman" w:hAnsi="Times New Roman"/>
          <w:bCs/>
          <w:color w:val="000000" w:themeColor="text1"/>
          <w:sz w:val="24"/>
          <w:szCs w:val="24"/>
          <w:lang w:val="id-ID"/>
        </w:rPr>
        <w:t xml:space="preserve"> </w:t>
      </w:r>
      <w:r w:rsidR="008657E4" w:rsidRPr="00D448A0">
        <w:rPr>
          <w:rFonts w:ascii="Times New Roman" w:hAnsi="Times New Roman"/>
          <w:bCs/>
          <w:color w:val="000000" w:themeColor="text1"/>
          <w:sz w:val="24"/>
          <w:szCs w:val="24"/>
          <w:lang w:val="id-ID"/>
        </w:rPr>
        <w:t>RSUP Dr. M. Djamil Padang</w:t>
      </w:r>
      <w:r w:rsidR="008657E4">
        <w:rPr>
          <w:rFonts w:ascii="Times New Roman" w:hAnsi="Times New Roman"/>
          <w:bCs/>
          <w:color w:val="000000" w:themeColor="text1"/>
          <w:sz w:val="24"/>
          <w:szCs w:val="24"/>
          <w:lang w:val="id-ID"/>
        </w:rPr>
        <w:t xml:space="preserve"> menunjukan besarnya pengaruh perawat untuk mengendalikan terhadap apa yang terjadi dalam departemennya dan para perawat mampu untuk melaksanakan pekerjaan dan memiliki otonomi yang cukup untuk menentukan bagaimana melaksanakan pekerjaan.</w:t>
      </w:r>
    </w:p>
    <w:p w:rsidR="00907445" w:rsidRDefault="00907445" w:rsidP="00907445">
      <w:pPr>
        <w:pStyle w:val="BodyText"/>
        <w:spacing w:after="0" w:line="480" w:lineRule="auto"/>
        <w:ind w:firstLine="720"/>
        <w:jc w:val="both"/>
        <w:rPr>
          <w:rFonts w:ascii="Times New Roman" w:eastAsia="Times New Roman" w:hAnsi="Times New Roman"/>
          <w:sz w:val="24"/>
          <w:szCs w:val="24"/>
          <w:lang w:val="id-ID" w:eastAsia="id-ID"/>
        </w:rPr>
      </w:pPr>
      <w:r w:rsidRPr="00D448A0">
        <w:rPr>
          <w:rFonts w:ascii="Times New Roman" w:hAnsi="Times New Roman"/>
          <w:color w:val="000000" w:themeColor="text1"/>
          <w:sz w:val="24"/>
          <w:szCs w:val="24"/>
          <w:lang w:val="id-ID"/>
        </w:rPr>
        <w:t xml:space="preserve">Hasil penelitian konsisten dengan hasil temuan </w:t>
      </w:r>
      <w:r w:rsidRPr="00D448A0">
        <w:rPr>
          <w:rFonts w:ascii="Times New Roman" w:hAnsi="Times New Roman"/>
          <w:bCs/>
          <w:iCs/>
          <w:color w:val="000000" w:themeColor="text1"/>
          <w:sz w:val="24"/>
          <w:szCs w:val="24"/>
          <w:lang w:val="id-ID"/>
        </w:rPr>
        <w:t xml:space="preserve">Sumi jha (2014) </w:t>
      </w:r>
      <w:r w:rsidR="00D06B81">
        <w:rPr>
          <w:rFonts w:ascii="Times New Roman" w:hAnsi="Times New Roman"/>
          <w:bCs/>
          <w:iCs/>
          <w:color w:val="000000" w:themeColor="text1"/>
          <w:sz w:val="24"/>
          <w:szCs w:val="24"/>
          <w:lang w:val="id-ID"/>
        </w:rPr>
        <w:t>b</w:t>
      </w:r>
      <w:r w:rsidRPr="00D448A0">
        <w:rPr>
          <w:rFonts w:ascii="Times New Roman" w:hAnsi="Times New Roman"/>
          <w:bCs/>
          <w:iCs/>
          <w:color w:val="000000" w:themeColor="text1"/>
          <w:sz w:val="24"/>
          <w:szCs w:val="24"/>
          <w:lang w:val="id-ID"/>
        </w:rPr>
        <w:t xml:space="preserve">erdasarkan hasil penelitian diperoleh </w:t>
      </w:r>
      <w:r>
        <w:rPr>
          <w:rFonts w:ascii="Times New Roman" w:hAnsi="Times New Roman"/>
          <w:bCs/>
          <w:color w:val="000000" w:themeColor="text1"/>
          <w:sz w:val="24"/>
          <w:szCs w:val="24"/>
          <w:lang w:val="id-ID"/>
        </w:rPr>
        <w:t>pengaruh</w:t>
      </w:r>
      <w:r w:rsidRPr="00D448A0">
        <w:rPr>
          <w:rFonts w:ascii="Times New Roman" w:hAnsi="Times New Roman"/>
          <w:bCs/>
          <w:iCs/>
          <w:color w:val="000000" w:themeColor="text1"/>
          <w:sz w:val="24"/>
          <w:szCs w:val="24"/>
          <w:lang w:val="id-ID"/>
        </w:rPr>
        <w:t xml:space="preserve"> pemberdayaan psikologis pada </w:t>
      </w:r>
      <w:r w:rsidRPr="00D448A0">
        <w:rPr>
          <w:rFonts w:ascii="Times New Roman" w:hAnsi="Times New Roman"/>
          <w:bCs/>
          <w:i/>
          <w:iCs/>
          <w:color w:val="000000" w:themeColor="text1"/>
          <w:sz w:val="24"/>
          <w:szCs w:val="24"/>
          <w:lang w:val="id-ID"/>
        </w:rPr>
        <w:t>organization</w:t>
      </w:r>
      <w:r w:rsidR="00F425A5">
        <w:rPr>
          <w:rFonts w:ascii="Times New Roman" w:hAnsi="Times New Roman"/>
          <w:bCs/>
          <w:i/>
          <w:iCs/>
          <w:color w:val="000000" w:themeColor="text1"/>
          <w:sz w:val="24"/>
          <w:szCs w:val="24"/>
          <w:lang w:val="id-ID"/>
        </w:rPr>
        <w:t>al</w:t>
      </w:r>
      <w:r w:rsidRPr="00D448A0">
        <w:rPr>
          <w:rFonts w:ascii="Times New Roman" w:hAnsi="Times New Roman"/>
          <w:bCs/>
          <w:i/>
          <w:iCs/>
          <w:color w:val="000000" w:themeColor="text1"/>
          <w:sz w:val="24"/>
          <w:szCs w:val="24"/>
          <w:lang w:val="id-ID"/>
        </w:rPr>
        <w:t xml:space="preserve"> citizenship behavior</w:t>
      </w:r>
      <w:r w:rsidRPr="00D448A0">
        <w:rPr>
          <w:rFonts w:ascii="Times New Roman" w:hAnsi="Times New Roman"/>
          <w:bCs/>
          <w:iCs/>
          <w:color w:val="000000" w:themeColor="text1"/>
          <w:sz w:val="24"/>
          <w:szCs w:val="24"/>
          <w:lang w:val="id-ID"/>
        </w:rPr>
        <w:t xml:space="preserve"> </w:t>
      </w:r>
      <w:r w:rsidRPr="0014559F">
        <w:rPr>
          <w:rFonts w:ascii="Times New Roman" w:hAnsi="Times New Roman"/>
          <w:bCs/>
          <w:iCs/>
          <w:color w:val="000000" w:themeColor="text1"/>
          <w:sz w:val="24"/>
          <w:szCs w:val="24"/>
          <w:lang w:val="id-ID"/>
        </w:rPr>
        <w:t xml:space="preserve">ditemukan signifikan dan positif. </w:t>
      </w:r>
      <w:r w:rsidRPr="0014559F">
        <w:rPr>
          <w:rFonts w:ascii="Times New Roman" w:eastAsia="Times New Roman" w:hAnsi="Times New Roman"/>
          <w:sz w:val="24"/>
          <w:szCs w:val="24"/>
          <w:lang w:val="id-ID" w:eastAsia="id-ID"/>
        </w:rPr>
        <w:t>Adapun hasil  penelitian Jin-</w:t>
      </w:r>
      <w:r w:rsidRPr="0014559F">
        <w:rPr>
          <w:rFonts w:ascii="Times New Roman" w:eastAsia="Times New Roman" w:hAnsi="Times New Roman"/>
          <w:sz w:val="24"/>
          <w:szCs w:val="24"/>
          <w:lang w:val="id-ID" w:eastAsia="id-ID"/>
        </w:rPr>
        <w:lastRenderedPageBreak/>
        <w:t>Liang dan Hai-Zhen (2012) menjel askan bahwa pemberdayaan psikologis memiliki  pengaruh yang signifikan terhadap kepuasan kerja karyawan dan OCB.</w:t>
      </w:r>
    </w:p>
    <w:p w:rsidR="00907445" w:rsidRPr="008E7021" w:rsidRDefault="00907445" w:rsidP="00907445">
      <w:pPr>
        <w:spacing w:after="200" w:line="480" w:lineRule="auto"/>
        <w:ind w:firstLine="709"/>
        <w:jc w:val="both"/>
        <w:rPr>
          <w:sz w:val="29"/>
          <w:szCs w:val="29"/>
          <w:lang w:val="id-ID" w:eastAsia="id-ID"/>
        </w:rPr>
      </w:pPr>
      <w:r>
        <w:rPr>
          <w:lang w:val="id-ID" w:eastAsia="id-ID"/>
        </w:rPr>
        <w:t xml:space="preserve">Dan didukung juga dengan penelitian yang dilakukan oleh Nursanti dan Anissa (2014) </w:t>
      </w:r>
      <w:r w:rsidRPr="008E7021">
        <w:rPr>
          <w:lang w:val="id-ID" w:eastAsia="id-ID"/>
        </w:rPr>
        <w:t>adapun Hasil penelitian menunjukkan bahwa ada pengaruh signifikan  dukungan supervisor dan pemberdayaan</w:t>
      </w:r>
      <w:r>
        <w:rPr>
          <w:lang w:val="id-ID" w:eastAsia="id-ID"/>
        </w:rPr>
        <w:t xml:space="preserve"> psikologis</w:t>
      </w:r>
      <w:r w:rsidRPr="008E7021">
        <w:rPr>
          <w:lang w:val="id-ID" w:eastAsia="id-ID"/>
        </w:rPr>
        <w:t xml:space="preserve"> terhadap organizational citizenship behavior.</w:t>
      </w:r>
      <w:r w:rsidRPr="008E7021">
        <w:rPr>
          <w:sz w:val="29"/>
          <w:szCs w:val="29"/>
          <w:lang w:val="id-ID" w:eastAsia="id-ID"/>
        </w:rPr>
        <w:t xml:space="preserve"> </w:t>
      </w:r>
    </w:p>
    <w:p w:rsidR="00907445" w:rsidRPr="00D448A0" w:rsidRDefault="00907445" w:rsidP="00907445">
      <w:pPr>
        <w:tabs>
          <w:tab w:val="left" w:pos="709"/>
          <w:tab w:val="left" w:pos="851"/>
        </w:tabs>
        <w:ind w:left="709" w:hanging="709"/>
        <w:jc w:val="both"/>
        <w:rPr>
          <w:b/>
          <w:color w:val="000000" w:themeColor="text1"/>
          <w:lang w:val="id-ID"/>
        </w:rPr>
      </w:pPr>
      <w:r w:rsidRPr="00D448A0">
        <w:rPr>
          <w:b/>
          <w:color w:val="000000" w:themeColor="text1"/>
          <w:lang w:val="id-ID"/>
        </w:rPr>
        <w:t>4.6.2</w:t>
      </w:r>
      <w:r w:rsidRPr="00D448A0">
        <w:rPr>
          <w:b/>
          <w:color w:val="000000" w:themeColor="text1"/>
          <w:lang w:val="id-ID"/>
        </w:rPr>
        <w:tab/>
      </w:r>
      <w:r w:rsidRPr="00D448A0">
        <w:rPr>
          <w:b/>
          <w:color w:val="000000" w:themeColor="text1"/>
        </w:rPr>
        <w:t xml:space="preserve">Pengaruh </w:t>
      </w:r>
      <w:r w:rsidRPr="00D448A0">
        <w:rPr>
          <w:b/>
          <w:color w:val="000000" w:themeColor="text1"/>
          <w:lang w:val="id-ID"/>
        </w:rPr>
        <w:t xml:space="preserve">Kepemimpinan Tranformasional </w:t>
      </w:r>
      <w:r w:rsidRPr="00D448A0">
        <w:rPr>
          <w:b/>
          <w:color w:val="000000" w:themeColor="text1"/>
        </w:rPr>
        <w:t xml:space="preserve">terhadap </w:t>
      </w:r>
      <w:r w:rsidRPr="00D448A0">
        <w:rPr>
          <w:b/>
          <w:bCs/>
          <w:color w:val="000000" w:themeColor="text1"/>
        </w:rPr>
        <w:t xml:space="preserve">Organization Citizenship Behavior </w:t>
      </w:r>
      <w:r>
        <w:rPr>
          <w:b/>
          <w:color w:val="000000" w:themeColor="text1"/>
          <w:lang w:val="id-ID"/>
        </w:rPr>
        <w:t>Perawat d</w:t>
      </w:r>
      <w:r w:rsidRPr="00D448A0">
        <w:rPr>
          <w:b/>
          <w:color w:val="000000" w:themeColor="text1"/>
          <w:lang w:val="id-ID"/>
        </w:rPr>
        <w:t>i</w:t>
      </w:r>
      <w:r w:rsidRPr="005A18B9">
        <w:rPr>
          <w:b/>
          <w:color w:val="000000" w:themeColor="text1"/>
          <w:lang w:val="id-ID"/>
        </w:rPr>
        <w:t xml:space="preserve"> RSUP Dr. M. Djamil Padang</w:t>
      </w:r>
    </w:p>
    <w:p w:rsidR="00907445" w:rsidRDefault="008657E4" w:rsidP="00907445">
      <w:pPr>
        <w:spacing w:before="240" w:line="480" w:lineRule="auto"/>
        <w:ind w:firstLine="709"/>
        <w:jc w:val="both"/>
        <w:rPr>
          <w:color w:val="000000" w:themeColor="text1"/>
          <w:lang w:val="id-ID"/>
        </w:rPr>
      </w:pPr>
      <w:r>
        <w:rPr>
          <w:color w:val="000000" w:themeColor="text1"/>
          <w:lang w:val="id-ID"/>
        </w:rPr>
        <w:t xml:space="preserve">Kepemimpinan transformasional pada </w:t>
      </w:r>
      <w:r w:rsidRPr="00D448A0">
        <w:rPr>
          <w:bCs/>
          <w:color w:val="000000" w:themeColor="text1"/>
          <w:lang w:val="id-ID"/>
        </w:rPr>
        <w:t>RSUP Dr. M. Djamil Padang</w:t>
      </w:r>
      <w:r w:rsidRPr="00D448A0">
        <w:rPr>
          <w:color w:val="000000" w:themeColor="text1"/>
          <w:lang w:val="id-ID"/>
        </w:rPr>
        <w:t xml:space="preserve"> </w:t>
      </w:r>
      <w:r>
        <w:rPr>
          <w:color w:val="000000" w:themeColor="text1"/>
          <w:lang w:val="id-ID"/>
        </w:rPr>
        <w:t>sudah cukup baik,</w:t>
      </w:r>
      <w:r w:rsidR="007C22F9">
        <w:rPr>
          <w:color w:val="000000" w:themeColor="text1"/>
          <w:lang w:val="id-ID"/>
        </w:rPr>
        <w:t xml:space="preserve"> sudah seharusnya </w:t>
      </w:r>
      <w:r>
        <w:rPr>
          <w:color w:val="000000" w:themeColor="text1"/>
          <w:lang w:val="id-ID"/>
        </w:rPr>
        <w:t xml:space="preserve">staff dari </w:t>
      </w:r>
      <w:r w:rsidRPr="00D448A0">
        <w:rPr>
          <w:bCs/>
          <w:color w:val="000000" w:themeColor="text1"/>
          <w:lang w:val="id-ID"/>
        </w:rPr>
        <w:t>RSUP Dr. M. Djamil Padang</w:t>
      </w:r>
      <w:r w:rsidRPr="00D448A0">
        <w:rPr>
          <w:color w:val="000000" w:themeColor="text1"/>
          <w:lang w:val="id-ID"/>
        </w:rPr>
        <w:t xml:space="preserve"> </w:t>
      </w:r>
      <w:r>
        <w:rPr>
          <w:color w:val="000000" w:themeColor="text1"/>
          <w:lang w:val="id-ID"/>
        </w:rPr>
        <w:t>dapat mempertahankan dan meningkatkan kepemimpianan tra</w:t>
      </w:r>
      <w:r w:rsidR="007C22F9">
        <w:rPr>
          <w:color w:val="000000" w:themeColor="text1"/>
          <w:lang w:val="id-ID"/>
        </w:rPr>
        <w:t>n</w:t>
      </w:r>
      <w:r>
        <w:rPr>
          <w:color w:val="000000" w:themeColor="text1"/>
          <w:lang w:val="id-ID"/>
        </w:rPr>
        <w:t xml:space="preserve">sformasional agar terciptanya </w:t>
      </w:r>
      <w:r w:rsidR="005B57BD" w:rsidRPr="00F425A5">
        <w:rPr>
          <w:bCs/>
          <w:i/>
          <w:color w:val="000000" w:themeColor="text1"/>
        </w:rPr>
        <w:t>organization</w:t>
      </w:r>
      <w:r w:rsidR="005B57BD" w:rsidRPr="00F425A5">
        <w:rPr>
          <w:bCs/>
          <w:i/>
          <w:color w:val="000000" w:themeColor="text1"/>
          <w:lang w:val="id-ID"/>
        </w:rPr>
        <w:t>al</w:t>
      </w:r>
      <w:r w:rsidR="005B57BD" w:rsidRPr="00F425A5">
        <w:rPr>
          <w:bCs/>
          <w:i/>
          <w:color w:val="000000" w:themeColor="text1"/>
        </w:rPr>
        <w:t xml:space="preserve"> citizenship behavior</w:t>
      </w:r>
      <w:r w:rsidR="005B57BD">
        <w:rPr>
          <w:color w:val="000000" w:themeColor="text1"/>
          <w:lang w:val="id-ID"/>
        </w:rPr>
        <w:t xml:space="preserve"> </w:t>
      </w:r>
      <w:r>
        <w:rPr>
          <w:color w:val="000000" w:themeColor="text1"/>
          <w:lang w:val="id-ID"/>
        </w:rPr>
        <w:t>yang lebih baik</w:t>
      </w:r>
      <w:r w:rsidR="007C22F9">
        <w:rPr>
          <w:color w:val="000000" w:themeColor="text1"/>
          <w:lang w:val="id-ID"/>
        </w:rPr>
        <w:t xml:space="preserve"> dengan cara memperhatikan indikator – indikator dari kepemimpianan transformasional itu sendiri.</w:t>
      </w:r>
      <w:r>
        <w:rPr>
          <w:color w:val="000000" w:themeColor="text1"/>
          <w:lang w:val="id-ID"/>
        </w:rPr>
        <w:t xml:space="preserve"> Kepemimpinan trasformasional merupakan salah satu faktor yang menentukan </w:t>
      </w:r>
      <w:r w:rsidR="005B57BD" w:rsidRPr="00F425A5">
        <w:rPr>
          <w:bCs/>
          <w:i/>
          <w:color w:val="000000" w:themeColor="text1"/>
        </w:rPr>
        <w:t>organization</w:t>
      </w:r>
      <w:r w:rsidR="005B57BD" w:rsidRPr="00F425A5">
        <w:rPr>
          <w:bCs/>
          <w:i/>
          <w:color w:val="000000" w:themeColor="text1"/>
          <w:lang w:val="id-ID"/>
        </w:rPr>
        <w:t>al</w:t>
      </w:r>
      <w:r w:rsidR="005B57BD" w:rsidRPr="00F425A5">
        <w:rPr>
          <w:bCs/>
          <w:i/>
          <w:color w:val="000000" w:themeColor="text1"/>
        </w:rPr>
        <w:t xml:space="preserve"> citizenship behavior</w:t>
      </w:r>
      <w:r w:rsidR="007C22F9">
        <w:rPr>
          <w:color w:val="000000" w:themeColor="text1"/>
          <w:lang w:val="id-ID"/>
        </w:rPr>
        <w:t xml:space="preserve">, hal tersebut telah dibuktikan dari </w:t>
      </w:r>
      <w:r w:rsidR="00907445" w:rsidRPr="00D448A0">
        <w:rPr>
          <w:color w:val="000000" w:themeColor="text1"/>
          <w:lang w:val="id-ID"/>
        </w:rPr>
        <w:t>hasil pengujian hipotesis kedua diketahui bahwa kepemimpinan tranformasional b</w:t>
      </w:r>
      <w:r w:rsidR="007C22F9">
        <w:rPr>
          <w:color w:val="000000" w:themeColor="text1"/>
          <w:lang w:val="id-ID"/>
        </w:rPr>
        <w:t xml:space="preserve">erpengaruh signifikan terhadap </w:t>
      </w:r>
      <w:r w:rsidR="005B57BD" w:rsidRPr="00F425A5">
        <w:rPr>
          <w:bCs/>
          <w:i/>
          <w:color w:val="000000" w:themeColor="text1"/>
        </w:rPr>
        <w:t>organization</w:t>
      </w:r>
      <w:r w:rsidR="005B57BD" w:rsidRPr="00F425A5">
        <w:rPr>
          <w:bCs/>
          <w:i/>
          <w:color w:val="000000" w:themeColor="text1"/>
          <w:lang w:val="id-ID"/>
        </w:rPr>
        <w:t>al</w:t>
      </w:r>
      <w:r w:rsidR="005B57BD" w:rsidRPr="00F425A5">
        <w:rPr>
          <w:bCs/>
          <w:i/>
          <w:color w:val="000000" w:themeColor="text1"/>
        </w:rPr>
        <w:t xml:space="preserve"> citizenship behavior</w:t>
      </w:r>
      <w:r w:rsidR="007C22F9">
        <w:rPr>
          <w:color w:val="000000" w:themeColor="text1"/>
          <w:lang w:val="id-ID"/>
        </w:rPr>
        <w:t>. Artinya semakin baik k</w:t>
      </w:r>
      <w:r w:rsidR="00907445" w:rsidRPr="00D448A0">
        <w:rPr>
          <w:color w:val="000000" w:themeColor="text1"/>
          <w:lang w:val="id-ID"/>
        </w:rPr>
        <w:t>epemimpinan tranformasional pada perawat RSUP Dr. M. D</w:t>
      </w:r>
      <w:r w:rsidR="007C22F9">
        <w:rPr>
          <w:color w:val="000000" w:themeColor="text1"/>
          <w:lang w:val="id-ID"/>
        </w:rPr>
        <w:t xml:space="preserve">jamil Padang akan baik tingkat </w:t>
      </w:r>
      <w:r w:rsidR="005B57BD" w:rsidRPr="00F425A5">
        <w:rPr>
          <w:bCs/>
          <w:i/>
          <w:color w:val="000000" w:themeColor="text1"/>
        </w:rPr>
        <w:t>organization</w:t>
      </w:r>
      <w:r w:rsidR="005B57BD" w:rsidRPr="00F425A5">
        <w:rPr>
          <w:bCs/>
          <w:i/>
          <w:color w:val="000000" w:themeColor="text1"/>
          <w:lang w:val="id-ID"/>
        </w:rPr>
        <w:t>al</w:t>
      </w:r>
      <w:r w:rsidR="005B57BD" w:rsidRPr="00F425A5">
        <w:rPr>
          <w:bCs/>
          <w:i/>
          <w:color w:val="000000" w:themeColor="text1"/>
        </w:rPr>
        <w:t xml:space="preserve"> citizenship behavior</w:t>
      </w:r>
      <w:r w:rsidR="005B57BD" w:rsidRPr="00D448A0">
        <w:rPr>
          <w:color w:val="000000" w:themeColor="text1"/>
          <w:lang w:val="id-ID"/>
        </w:rPr>
        <w:t xml:space="preserve"> </w:t>
      </w:r>
      <w:r w:rsidR="00907445" w:rsidRPr="00D448A0">
        <w:rPr>
          <w:color w:val="000000" w:themeColor="text1"/>
          <w:lang w:val="id-ID"/>
        </w:rPr>
        <w:t>perawat RSUP Dr. M. Djamil Padang.</w:t>
      </w:r>
      <w:r w:rsidR="007C22F9">
        <w:rPr>
          <w:color w:val="000000" w:themeColor="text1"/>
          <w:lang w:val="id-ID"/>
        </w:rPr>
        <w:t xml:space="preserve"> </w:t>
      </w:r>
    </w:p>
    <w:p w:rsidR="00773F59" w:rsidRPr="005B57BD" w:rsidRDefault="00907445" w:rsidP="005B57BD">
      <w:pPr>
        <w:spacing w:before="240" w:line="480" w:lineRule="auto"/>
        <w:ind w:firstLine="709"/>
        <w:jc w:val="both"/>
        <w:rPr>
          <w:color w:val="000000" w:themeColor="text1"/>
          <w:lang w:val="id-ID"/>
        </w:rPr>
      </w:pPr>
      <w:r w:rsidRPr="00D448A0">
        <w:rPr>
          <w:color w:val="000000" w:themeColor="text1"/>
          <w:lang w:val="id-ID"/>
        </w:rPr>
        <w:t>Hasil penelitian ini didukung oleh hasil penelitian yang dilakukan oleh</w:t>
      </w:r>
      <w:r w:rsidRPr="00D448A0">
        <w:rPr>
          <w:b/>
          <w:color w:val="000000" w:themeColor="text1"/>
          <w:lang w:val="id-ID"/>
        </w:rPr>
        <w:t xml:space="preserve"> </w:t>
      </w:r>
      <w:r w:rsidRPr="00D448A0">
        <w:rPr>
          <w:color w:val="000000" w:themeColor="text1"/>
        </w:rPr>
        <w:t xml:space="preserve">Lamidi (2008) </w:t>
      </w:r>
      <w:r w:rsidR="00773F59">
        <w:rPr>
          <w:bCs/>
          <w:color w:val="000000" w:themeColor="text1"/>
          <w:lang w:val="id-ID"/>
        </w:rPr>
        <w:t>b</w:t>
      </w:r>
      <w:r w:rsidRPr="00D448A0">
        <w:rPr>
          <w:bCs/>
          <w:color w:val="000000" w:themeColor="text1"/>
        </w:rPr>
        <w:t xml:space="preserve">erdasarkan hasil penelitian ditemukan kepemimpinan transformasional mempunyai pengaruh signifikan terhadap </w:t>
      </w:r>
      <w:r w:rsidRPr="00D448A0">
        <w:rPr>
          <w:bCs/>
          <w:i/>
          <w:iCs/>
          <w:color w:val="000000" w:themeColor="text1"/>
        </w:rPr>
        <w:t>organization citizenship behavior</w:t>
      </w:r>
      <w:r w:rsidR="00773F59">
        <w:rPr>
          <w:bCs/>
          <w:i/>
          <w:iCs/>
          <w:color w:val="000000" w:themeColor="text1"/>
          <w:lang w:val="id-ID"/>
        </w:rPr>
        <w:t>.</w:t>
      </w:r>
      <w:r>
        <w:rPr>
          <w:bCs/>
          <w:i/>
          <w:iCs/>
          <w:color w:val="000000" w:themeColor="text1"/>
          <w:lang w:val="id-ID"/>
        </w:rPr>
        <w:t xml:space="preserve"> </w:t>
      </w:r>
      <w:r w:rsidR="00773F59">
        <w:rPr>
          <w:bCs/>
          <w:iCs/>
          <w:color w:val="000000" w:themeColor="text1"/>
          <w:lang w:val="id-ID"/>
        </w:rPr>
        <w:t>B</w:t>
      </w:r>
      <w:r w:rsidRPr="005A18B9">
        <w:rPr>
          <w:bCs/>
          <w:iCs/>
          <w:color w:val="000000" w:themeColor="text1"/>
          <w:lang w:val="id-ID"/>
        </w:rPr>
        <w:t>egitu juga dengan penelitian Sumi jha</w:t>
      </w:r>
      <w:r w:rsidRPr="00D448A0">
        <w:rPr>
          <w:bCs/>
          <w:iCs/>
          <w:color w:val="000000" w:themeColor="text1"/>
          <w:lang w:val="id-ID"/>
        </w:rPr>
        <w:t xml:space="preserve"> (2014) </w:t>
      </w:r>
      <w:r w:rsidR="00773F59">
        <w:rPr>
          <w:bCs/>
          <w:iCs/>
          <w:color w:val="000000" w:themeColor="text1"/>
          <w:lang w:val="id-ID"/>
        </w:rPr>
        <w:t>b</w:t>
      </w:r>
      <w:r w:rsidRPr="00D448A0">
        <w:rPr>
          <w:bCs/>
          <w:iCs/>
          <w:color w:val="000000" w:themeColor="text1"/>
          <w:lang w:val="id-ID"/>
        </w:rPr>
        <w:t xml:space="preserve">erdasarkan hasil </w:t>
      </w:r>
      <w:r w:rsidRPr="00D448A0">
        <w:rPr>
          <w:bCs/>
          <w:iCs/>
          <w:color w:val="000000" w:themeColor="text1"/>
          <w:lang w:val="id-ID"/>
        </w:rPr>
        <w:lastRenderedPageBreak/>
        <w:t xml:space="preserve">penelitian diperoleh </w:t>
      </w:r>
      <w:r>
        <w:rPr>
          <w:bCs/>
          <w:iCs/>
          <w:color w:val="000000" w:themeColor="text1"/>
          <w:lang w:val="id-ID"/>
        </w:rPr>
        <w:t>kepemimpianan trasformasional berpengaruh positif dan signifikan</w:t>
      </w:r>
      <w:r w:rsidRPr="00D448A0">
        <w:rPr>
          <w:bCs/>
          <w:iCs/>
          <w:color w:val="000000" w:themeColor="text1"/>
          <w:lang w:val="id-ID"/>
        </w:rPr>
        <w:t xml:space="preserve"> </w:t>
      </w:r>
      <w:r>
        <w:rPr>
          <w:bCs/>
          <w:iCs/>
          <w:color w:val="000000" w:themeColor="text1"/>
          <w:lang w:val="id-ID"/>
        </w:rPr>
        <w:t xml:space="preserve">terhadap </w:t>
      </w:r>
      <w:r w:rsidR="005B57BD" w:rsidRPr="00F425A5">
        <w:rPr>
          <w:bCs/>
          <w:i/>
          <w:color w:val="000000" w:themeColor="text1"/>
        </w:rPr>
        <w:t>organization</w:t>
      </w:r>
      <w:r w:rsidR="005B57BD" w:rsidRPr="00F425A5">
        <w:rPr>
          <w:bCs/>
          <w:i/>
          <w:color w:val="000000" w:themeColor="text1"/>
          <w:lang w:val="id-ID"/>
        </w:rPr>
        <w:t>al</w:t>
      </w:r>
      <w:r w:rsidR="005B57BD" w:rsidRPr="00F425A5">
        <w:rPr>
          <w:bCs/>
          <w:i/>
          <w:color w:val="000000" w:themeColor="text1"/>
        </w:rPr>
        <w:t xml:space="preserve"> citizenship behavior</w:t>
      </w:r>
      <w:r w:rsidRPr="00D448A0">
        <w:rPr>
          <w:bCs/>
          <w:iCs/>
          <w:color w:val="000000" w:themeColor="text1"/>
          <w:lang w:val="id-ID"/>
        </w:rPr>
        <w:t>.</w:t>
      </w:r>
    </w:p>
    <w:p w:rsidR="00907445" w:rsidRPr="00D448A0" w:rsidRDefault="00907445" w:rsidP="00907445">
      <w:pPr>
        <w:tabs>
          <w:tab w:val="left" w:pos="709"/>
          <w:tab w:val="left" w:pos="851"/>
        </w:tabs>
        <w:ind w:left="709" w:hanging="709"/>
        <w:jc w:val="both"/>
        <w:rPr>
          <w:b/>
          <w:color w:val="000000" w:themeColor="text1"/>
          <w:lang w:val="id-ID"/>
        </w:rPr>
      </w:pPr>
      <w:r w:rsidRPr="00D448A0">
        <w:rPr>
          <w:b/>
          <w:color w:val="000000" w:themeColor="text1"/>
          <w:lang w:val="id-ID"/>
        </w:rPr>
        <w:t xml:space="preserve">4.6.3 </w:t>
      </w:r>
      <w:r w:rsidRPr="00D448A0">
        <w:rPr>
          <w:b/>
          <w:color w:val="000000" w:themeColor="text1"/>
        </w:rPr>
        <w:t>Religiusitas</w:t>
      </w:r>
      <w:r w:rsidRPr="00D448A0">
        <w:rPr>
          <w:b/>
          <w:color w:val="000000" w:themeColor="text1"/>
          <w:lang w:val="id-ID"/>
        </w:rPr>
        <w:t xml:space="preserve"> </w:t>
      </w:r>
      <w:r w:rsidRPr="00D448A0">
        <w:rPr>
          <w:b/>
          <w:color w:val="000000" w:themeColor="text1"/>
        </w:rPr>
        <w:t xml:space="preserve">Terhadap </w:t>
      </w:r>
      <w:r w:rsidRPr="00D448A0">
        <w:rPr>
          <w:b/>
          <w:bCs/>
          <w:color w:val="000000" w:themeColor="text1"/>
        </w:rPr>
        <w:t xml:space="preserve">Organization Citizenship Behavior </w:t>
      </w:r>
      <w:r w:rsidRPr="00D448A0">
        <w:rPr>
          <w:b/>
          <w:color w:val="000000" w:themeColor="text1"/>
          <w:lang w:val="id-ID"/>
        </w:rPr>
        <w:t xml:space="preserve">Perawat Di </w:t>
      </w:r>
      <w:r w:rsidRPr="005A18B9">
        <w:rPr>
          <w:b/>
          <w:color w:val="000000" w:themeColor="text1"/>
          <w:lang w:val="id-ID"/>
        </w:rPr>
        <w:t>RSUP Dr. M. Djamil Padang</w:t>
      </w:r>
    </w:p>
    <w:p w:rsidR="00907445" w:rsidRPr="00D448A0" w:rsidRDefault="00907445" w:rsidP="00907445">
      <w:pPr>
        <w:tabs>
          <w:tab w:val="left" w:pos="709"/>
          <w:tab w:val="left" w:pos="851"/>
        </w:tabs>
        <w:ind w:left="709" w:hanging="709"/>
        <w:jc w:val="both"/>
        <w:rPr>
          <w:b/>
          <w:color w:val="000000" w:themeColor="text1"/>
          <w:lang w:val="id-ID"/>
        </w:rPr>
      </w:pPr>
    </w:p>
    <w:p w:rsidR="00907445" w:rsidRPr="00D448A0" w:rsidRDefault="007C22F9" w:rsidP="00907445">
      <w:pPr>
        <w:pStyle w:val="BodyText"/>
        <w:spacing w:after="0" w:line="480" w:lineRule="auto"/>
        <w:ind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Religiusitas pada </w:t>
      </w:r>
      <w:r w:rsidRPr="00D448A0">
        <w:rPr>
          <w:rFonts w:ascii="Times New Roman" w:hAnsi="Times New Roman"/>
          <w:bCs/>
          <w:color w:val="000000" w:themeColor="text1"/>
          <w:sz w:val="24"/>
          <w:szCs w:val="24"/>
          <w:lang w:val="id-ID"/>
        </w:rPr>
        <w:t>RSUP Dr. M. Djamil Padang</w:t>
      </w:r>
      <w:r w:rsidRPr="00D448A0">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 xml:space="preserve">sudah masuk dalam kategori cukup baik, dengan adanya religiusitas yang baik pada perawat-perawat </w:t>
      </w:r>
      <w:r w:rsidRPr="00D448A0">
        <w:rPr>
          <w:rFonts w:ascii="Times New Roman" w:hAnsi="Times New Roman"/>
          <w:bCs/>
          <w:color w:val="000000" w:themeColor="text1"/>
          <w:sz w:val="24"/>
          <w:szCs w:val="24"/>
          <w:lang w:val="id-ID"/>
        </w:rPr>
        <w:t>RSUP Dr. M. Djamil Padang</w:t>
      </w:r>
      <w:r w:rsidRPr="00D448A0">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 xml:space="preserve">maka akan memberikan dampak yang baik pula pada </w:t>
      </w:r>
      <w:r w:rsidR="005B57BD" w:rsidRPr="00F425A5">
        <w:rPr>
          <w:rFonts w:ascii="Times New Roman" w:hAnsi="Times New Roman"/>
          <w:bCs/>
          <w:i/>
          <w:color w:val="000000" w:themeColor="text1"/>
          <w:sz w:val="24"/>
          <w:szCs w:val="24"/>
        </w:rPr>
        <w:t>organization</w:t>
      </w:r>
      <w:r w:rsidR="005B57BD" w:rsidRPr="00F425A5">
        <w:rPr>
          <w:rFonts w:ascii="Times New Roman" w:hAnsi="Times New Roman"/>
          <w:bCs/>
          <w:i/>
          <w:color w:val="000000" w:themeColor="text1"/>
          <w:sz w:val="24"/>
          <w:szCs w:val="24"/>
          <w:lang w:val="id-ID"/>
        </w:rPr>
        <w:t>al</w:t>
      </w:r>
      <w:r w:rsidR="005B57BD" w:rsidRPr="00F425A5">
        <w:rPr>
          <w:rFonts w:ascii="Times New Roman" w:hAnsi="Times New Roman"/>
          <w:bCs/>
          <w:i/>
          <w:color w:val="000000" w:themeColor="text1"/>
          <w:sz w:val="24"/>
          <w:szCs w:val="24"/>
        </w:rPr>
        <w:t xml:space="preserve"> citizenship behavior</w:t>
      </w:r>
      <w:r>
        <w:rPr>
          <w:rFonts w:ascii="Times New Roman" w:hAnsi="Times New Roman"/>
          <w:color w:val="000000" w:themeColor="text1"/>
          <w:sz w:val="24"/>
          <w:szCs w:val="24"/>
          <w:lang w:val="id-ID"/>
        </w:rPr>
        <w:t xml:space="preserve">. Religiusitas merupakan salah satu faktor yang memiliki pengaruh yang sangat erat </w:t>
      </w:r>
      <w:r w:rsidR="00C04A73">
        <w:rPr>
          <w:rFonts w:ascii="Times New Roman" w:hAnsi="Times New Roman"/>
          <w:color w:val="000000" w:themeColor="text1"/>
          <w:sz w:val="24"/>
          <w:szCs w:val="24"/>
          <w:lang w:val="id-ID"/>
        </w:rPr>
        <w:t xml:space="preserve">terhadap terbentuknya </w:t>
      </w:r>
      <w:r w:rsidR="005B57BD" w:rsidRPr="00F425A5">
        <w:rPr>
          <w:rFonts w:ascii="Times New Roman" w:hAnsi="Times New Roman"/>
          <w:bCs/>
          <w:i/>
          <w:color w:val="000000" w:themeColor="text1"/>
          <w:sz w:val="24"/>
          <w:szCs w:val="24"/>
        </w:rPr>
        <w:t>organization</w:t>
      </w:r>
      <w:r w:rsidR="005B57BD" w:rsidRPr="00F425A5">
        <w:rPr>
          <w:rFonts w:ascii="Times New Roman" w:hAnsi="Times New Roman"/>
          <w:bCs/>
          <w:i/>
          <w:color w:val="000000" w:themeColor="text1"/>
          <w:sz w:val="24"/>
          <w:szCs w:val="24"/>
          <w:lang w:val="id-ID"/>
        </w:rPr>
        <w:t>al</w:t>
      </w:r>
      <w:r w:rsidR="005B57BD" w:rsidRPr="00F425A5">
        <w:rPr>
          <w:rFonts w:ascii="Times New Roman" w:hAnsi="Times New Roman"/>
          <w:bCs/>
          <w:i/>
          <w:color w:val="000000" w:themeColor="text1"/>
          <w:sz w:val="24"/>
          <w:szCs w:val="24"/>
        </w:rPr>
        <w:t xml:space="preserve"> citizenship behavior</w:t>
      </w:r>
      <w:r w:rsidR="00C04A73">
        <w:rPr>
          <w:rFonts w:ascii="Times New Roman" w:hAnsi="Times New Roman"/>
          <w:color w:val="000000" w:themeColor="text1"/>
          <w:sz w:val="24"/>
          <w:szCs w:val="24"/>
          <w:lang w:val="id-ID"/>
        </w:rPr>
        <w:t>, hal tersebut telah dibuktikan d</w:t>
      </w:r>
      <w:r w:rsidR="00907445" w:rsidRPr="00D448A0">
        <w:rPr>
          <w:rFonts w:ascii="Times New Roman" w:hAnsi="Times New Roman"/>
          <w:color w:val="000000" w:themeColor="text1"/>
          <w:sz w:val="24"/>
          <w:szCs w:val="24"/>
          <w:lang w:val="id-ID"/>
        </w:rPr>
        <w:t xml:space="preserve">ari hasil pengujian hipotesis ketiga diketahui bahwa religiusitas berpengaruh signifikan terhadap </w:t>
      </w:r>
      <w:r w:rsidR="005B57BD" w:rsidRPr="00F425A5">
        <w:rPr>
          <w:rFonts w:ascii="Times New Roman" w:hAnsi="Times New Roman"/>
          <w:bCs/>
          <w:i/>
          <w:color w:val="000000" w:themeColor="text1"/>
          <w:sz w:val="24"/>
          <w:szCs w:val="24"/>
        </w:rPr>
        <w:t>organization</w:t>
      </w:r>
      <w:r w:rsidR="005B57BD" w:rsidRPr="00F425A5">
        <w:rPr>
          <w:rFonts w:ascii="Times New Roman" w:hAnsi="Times New Roman"/>
          <w:bCs/>
          <w:i/>
          <w:color w:val="000000" w:themeColor="text1"/>
          <w:sz w:val="24"/>
          <w:szCs w:val="24"/>
          <w:lang w:val="id-ID"/>
        </w:rPr>
        <w:t>al</w:t>
      </w:r>
      <w:r w:rsidR="005B57BD" w:rsidRPr="00F425A5">
        <w:rPr>
          <w:rFonts w:ascii="Times New Roman" w:hAnsi="Times New Roman"/>
          <w:bCs/>
          <w:i/>
          <w:color w:val="000000" w:themeColor="text1"/>
          <w:sz w:val="24"/>
          <w:szCs w:val="24"/>
        </w:rPr>
        <w:t xml:space="preserve"> citizenship behavior</w:t>
      </w:r>
      <w:r w:rsidR="00907445" w:rsidRPr="00D448A0">
        <w:rPr>
          <w:rFonts w:ascii="Times New Roman" w:hAnsi="Times New Roman"/>
          <w:color w:val="000000" w:themeColor="text1"/>
          <w:sz w:val="24"/>
          <w:szCs w:val="24"/>
          <w:lang w:val="id-ID"/>
        </w:rPr>
        <w:t>. Artinya semakin baik religiusitas pada perawat RSUP Dr. M. D</w:t>
      </w:r>
      <w:r w:rsidR="00C04A73">
        <w:rPr>
          <w:rFonts w:ascii="Times New Roman" w:hAnsi="Times New Roman"/>
          <w:color w:val="000000" w:themeColor="text1"/>
          <w:sz w:val="24"/>
          <w:szCs w:val="24"/>
          <w:lang w:val="id-ID"/>
        </w:rPr>
        <w:t xml:space="preserve">jamil Padang akan baik tingkat </w:t>
      </w:r>
      <w:r w:rsidR="00C04A73" w:rsidRPr="005B57BD">
        <w:rPr>
          <w:rFonts w:ascii="Times New Roman" w:hAnsi="Times New Roman"/>
          <w:i/>
          <w:color w:val="000000" w:themeColor="text1"/>
          <w:sz w:val="24"/>
          <w:szCs w:val="24"/>
          <w:lang w:val="id-ID"/>
        </w:rPr>
        <w:t>o</w:t>
      </w:r>
      <w:r w:rsidR="00907445" w:rsidRPr="005B57BD">
        <w:rPr>
          <w:rFonts w:ascii="Times New Roman" w:hAnsi="Times New Roman"/>
          <w:i/>
          <w:color w:val="000000" w:themeColor="text1"/>
          <w:sz w:val="24"/>
          <w:szCs w:val="24"/>
          <w:lang w:val="id-ID"/>
        </w:rPr>
        <w:t>rganization</w:t>
      </w:r>
      <w:r w:rsidR="00C04A73" w:rsidRPr="005B57BD">
        <w:rPr>
          <w:rFonts w:ascii="Times New Roman" w:hAnsi="Times New Roman"/>
          <w:i/>
          <w:color w:val="000000" w:themeColor="text1"/>
          <w:sz w:val="24"/>
          <w:szCs w:val="24"/>
          <w:lang w:val="id-ID"/>
        </w:rPr>
        <w:t>al</w:t>
      </w:r>
      <w:r w:rsidR="00907445" w:rsidRPr="005B57BD">
        <w:rPr>
          <w:rFonts w:ascii="Times New Roman" w:hAnsi="Times New Roman"/>
          <w:i/>
          <w:color w:val="000000" w:themeColor="text1"/>
          <w:sz w:val="24"/>
          <w:szCs w:val="24"/>
          <w:lang w:val="id-ID"/>
        </w:rPr>
        <w:t xml:space="preserve"> citizenship behavior</w:t>
      </w:r>
      <w:r w:rsidR="00907445" w:rsidRPr="00D448A0">
        <w:rPr>
          <w:rFonts w:ascii="Times New Roman" w:hAnsi="Times New Roman"/>
          <w:color w:val="000000" w:themeColor="text1"/>
          <w:sz w:val="24"/>
          <w:szCs w:val="24"/>
          <w:lang w:val="id-ID"/>
        </w:rPr>
        <w:t xml:space="preserve">  perawat RSUP Dr. M. Djamil Padang.</w:t>
      </w:r>
      <w:r w:rsidR="00C04A73">
        <w:rPr>
          <w:rFonts w:ascii="Times New Roman" w:hAnsi="Times New Roman"/>
          <w:color w:val="000000" w:themeColor="text1"/>
          <w:sz w:val="24"/>
          <w:szCs w:val="24"/>
          <w:lang w:val="id-ID"/>
        </w:rPr>
        <w:t xml:space="preserve"> Religiusitas harus menjadi perhatiaan yang penting bagi pihak </w:t>
      </w:r>
      <w:r w:rsidR="00C04A73" w:rsidRPr="00D448A0">
        <w:rPr>
          <w:rFonts w:ascii="Times New Roman" w:hAnsi="Times New Roman"/>
          <w:bCs/>
          <w:color w:val="000000" w:themeColor="text1"/>
          <w:sz w:val="24"/>
          <w:szCs w:val="24"/>
          <w:lang w:val="id-ID"/>
        </w:rPr>
        <w:t>RSUP Dr. M. Djamil Padang</w:t>
      </w:r>
      <w:r w:rsidR="00C04A73">
        <w:rPr>
          <w:rFonts w:ascii="Times New Roman" w:hAnsi="Times New Roman"/>
          <w:bCs/>
          <w:color w:val="000000" w:themeColor="text1"/>
          <w:sz w:val="24"/>
          <w:szCs w:val="24"/>
          <w:lang w:val="id-ID"/>
        </w:rPr>
        <w:t xml:space="preserve"> agar dapat meningkatkan </w:t>
      </w:r>
      <w:r w:rsidR="00C04A73" w:rsidRPr="005B57BD">
        <w:rPr>
          <w:rFonts w:ascii="Times New Roman" w:hAnsi="Times New Roman"/>
          <w:bCs/>
          <w:i/>
          <w:color w:val="000000" w:themeColor="text1"/>
          <w:sz w:val="24"/>
          <w:szCs w:val="24"/>
          <w:lang w:val="id-ID"/>
        </w:rPr>
        <w:t>organizational citizenship behavior</w:t>
      </w:r>
      <w:r w:rsidR="00C04A73">
        <w:rPr>
          <w:rFonts w:ascii="Times New Roman" w:hAnsi="Times New Roman"/>
          <w:bCs/>
          <w:color w:val="000000" w:themeColor="text1"/>
          <w:sz w:val="24"/>
          <w:szCs w:val="24"/>
          <w:lang w:val="id-ID"/>
        </w:rPr>
        <w:t xml:space="preserve"> yang pada akhir akan berdampak baik pula terhadap organisasi itu sendiri.</w:t>
      </w:r>
    </w:p>
    <w:p w:rsidR="00907445" w:rsidRPr="00907445" w:rsidRDefault="00907445" w:rsidP="00907445">
      <w:pPr>
        <w:spacing w:after="200" w:line="480" w:lineRule="auto"/>
        <w:ind w:firstLine="720"/>
        <w:jc w:val="both"/>
        <w:rPr>
          <w:rFonts w:eastAsia="Calibri"/>
          <w:color w:val="000000" w:themeColor="text1"/>
          <w:lang w:val="id-ID"/>
        </w:rPr>
      </w:pPr>
      <w:r w:rsidRPr="00D448A0">
        <w:rPr>
          <w:color w:val="000000" w:themeColor="text1"/>
          <w:lang w:val="id-ID"/>
        </w:rPr>
        <w:t>Hasil penelitian ini didukung oleh hasil penelitian yang dilakukan oleh</w:t>
      </w:r>
      <w:r w:rsidRPr="00D448A0">
        <w:rPr>
          <w:b/>
          <w:color w:val="000000" w:themeColor="text1"/>
          <w:lang w:val="id-ID"/>
        </w:rPr>
        <w:t xml:space="preserve"> </w:t>
      </w:r>
      <w:r w:rsidRPr="00D448A0">
        <w:rPr>
          <w:color w:val="000000" w:themeColor="text1"/>
          <w:lang w:val="id-ID"/>
        </w:rPr>
        <w:t xml:space="preserve">Darto dkk (2015) </w:t>
      </w:r>
      <w:r w:rsidRPr="0091264E">
        <w:rPr>
          <w:bCs/>
          <w:color w:val="000000" w:themeColor="text1"/>
          <w:lang w:val="id-ID"/>
        </w:rPr>
        <w:t>diperoleh</w:t>
      </w:r>
      <w:r w:rsidRPr="0091264E">
        <w:rPr>
          <w:color w:val="000000" w:themeColor="text1"/>
          <w:lang w:val="id-ID"/>
        </w:rPr>
        <w:t xml:space="preserve"> Variabel religiusitas, menunjukan dampak positif dan signifikan. Adapun </w:t>
      </w:r>
      <w:r w:rsidRPr="0091264E">
        <w:rPr>
          <w:lang w:val="id-ID" w:eastAsia="id-ID"/>
        </w:rPr>
        <w:t>Hasil penelitian Kutcher , Bragger,  Srednicki, &amp; Masco  (2010) menyatakan bahwa ada  hubungan positif dan signifikan religiusitas dengan  Organizational Citizenship Behaviour (OCB)</w:t>
      </w:r>
      <w:r>
        <w:rPr>
          <w:lang w:val="id-ID" w:eastAsia="id-ID"/>
        </w:rPr>
        <w:t>.</w:t>
      </w:r>
    </w:p>
    <w:p w:rsidR="00097053" w:rsidRDefault="00097053" w:rsidP="00554751">
      <w:pPr>
        <w:pStyle w:val="Default"/>
        <w:tabs>
          <w:tab w:val="left" w:pos="567"/>
        </w:tabs>
        <w:spacing w:line="480" w:lineRule="auto"/>
        <w:jc w:val="center"/>
        <w:rPr>
          <w:b/>
          <w:bCs/>
        </w:rPr>
      </w:pPr>
    </w:p>
    <w:p w:rsidR="005B57BD" w:rsidRDefault="005B57BD" w:rsidP="00554751">
      <w:pPr>
        <w:pStyle w:val="Default"/>
        <w:tabs>
          <w:tab w:val="left" w:pos="567"/>
        </w:tabs>
        <w:spacing w:line="480" w:lineRule="auto"/>
        <w:jc w:val="center"/>
        <w:rPr>
          <w:b/>
          <w:bCs/>
          <w:lang w:val="en-US"/>
        </w:rPr>
      </w:pPr>
    </w:p>
    <w:p w:rsidR="00B565B6" w:rsidRDefault="00B565B6" w:rsidP="00554751">
      <w:pPr>
        <w:pStyle w:val="Default"/>
        <w:tabs>
          <w:tab w:val="left" w:pos="567"/>
        </w:tabs>
        <w:spacing w:line="480" w:lineRule="auto"/>
        <w:jc w:val="center"/>
        <w:rPr>
          <w:b/>
          <w:bCs/>
          <w:lang w:val="en-US"/>
        </w:rPr>
      </w:pPr>
    </w:p>
    <w:p w:rsidR="00B565B6" w:rsidRPr="00B565B6" w:rsidRDefault="00B565B6" w:rsidP="00554751">
      <w:pPr>
        <w:pStyle w:val="Default"/>
        <w:tabs>
          <w:tab w:val="left" w:pos="567"/>
        </w:tabs>
        <w:spacing w:line="480" w:lineRule="auto"/>
        <w:jc w:val="center"/>
        <w:rPr>
          <w:b/>
          <w:bCs/>
          <w:lang w:val="en-US"/>
        </w:rPr>
      </w:pPr>
    </w:p>
    <w:p w:rsidR="00554751" w:rsidRDefault="00554751" w:rsidP="00554751">
      <w:pPr>
        <w:pStyle w:val="Default"/>
        <w:tabs>
          <w:tab w:val="left" w:pos="567"/>
        </w:tabs>
        <w:spacing w:line="480" w:lineRule="auto"/>
        <w:jc w:val="center"/>
        <w:rPr>
          <w:b/>
          <w:bCs/>
        </w:rPr>
      </w:pPr>
      <w:r w:rsidRPr="008061B6">
        <w:rPr>
          <w:b/>
          <w:bCs/>
        </w:rPr>
        <w:lastRenderedPageBreak/>
        <w:t xml:space="preserve">BAB </w:t>
      </w:r>
      <w:r>
        <w:rPr>
          <w:b/>
          <w:bCs/>
        </w:rPr>
        <w:t>V</w:t>
      </w:r>
    </w:p>
    <w:p w:rsidR="00554751" w:rsidRDefault="00554751" w:rsidP="00554751">
      <w:pPr>
        <w:pStyle w:val="Default"/>
        <w:tabs>
          <w:tab w:val="left" w:pos="567"/>
        </w:tabs>
        <w:spacing w:line="480" w:lineRule="auto"/>
        <w:jc w:val="center"/>
        <w:rPr>
          <w:b/>
          <w:bCs/>
        </w:rPr>
      </w:pPr>
      <w:r>
        <w:rPr>
          <w:b/>
          <w:bCs/>
        </w:rPr>
        <w:t>PENUTUP</w:t>
      </w:r>
    </w:p>
    <w:p w:rsidR="00554751" w:rsidRDefault="00554751" w:rsidP="00554751">
      <w:pPr>
        <w:pStyle w:val="Default"/>
        <w:spacing w:line="480" w:lineRule="auto"/>
        <w:jc w:val="both"/>
        <w:rPr>
          <w:b/>
          <w:bCs/>
        </w:rPr>
      </w:pPr>
      <w:r>
        <w:rPr>
          <w:b/>
          <w:bCs/>
        </w:rPr>
        <w:t>5.1 Kesimpulan</w:t>
      </w:r>
    </w:p>
    <w:p w:rsidR="00554751" w:rsidRDefault="00554751" w:rsidP="00554751">
      <w:pPr>
        <w:pStyle w:val="Default"/>
        <w:spacing w:line="480" w:lineRule="auto"/>
        <w:jc w:val="both"/>
        <w:rPr>
          <w:bCs/>
        </w:rPr>
      </w:pPr>
      <w:r>
        <w:rPr>
          <w:b/>
          <w:bCs/>
        </w:rPr>
        <w:tab/>
      </w:r>
      <w:r w:rsidRPr="007E7145">
        <w:rPr>
          <w:bCs/>
        </w:rPr>
        <w:t>Berdasarkan</w:t>
      </w:r>
      <w:r>
        <w:rPr>
          <w:bCs/>
        </w:rPr>
        <w:t xml:space="preserve"> hasil penelitian yang telah diuraikan sebelumnya, maka dapat dikemukakan beberapa kesimpulan penelitian sebagai berikut :</w:t>
      </w:r>
    </w:p>
    <w:p w:rsidR="00554751" w:rsidRDefault="00554751" w:rsidP="00554751">
      <w:pPr>
        <w:pStyle w:val="ListParagraph"/>
        <w:numPr>
          <w:ilvl w:val="0"/>
          <w:numId w:val="43"/>
        </w:numPr>
        <w:autoSpaceDE w:val="0"/>
        <w:autoSpaceDN w:val="0"/>
        <w:adjustRightInd w:val="0"/>
        <w:spacing w:after="0" w:line="480" w:lineRule="auto"/>
        <w:ind w:right="95"/>
        <w:jc w:val="both"/>
        <w:rPr>
          <w:rFonts w:ascii="Times New Roman" w:hAnsi="Times New Roman"/>
          <w:sz w:val="24"/>
          <w:szCs w:val="24"/>
        </w:rPr>
      </w:pPr>
      <w:r>
        <w:rPr>
          <w:rFonts w:ascii="Times New Roman" w:hAnsi="Times New Roman"/>
          <w:sz w:val="24"/>
          <w:szCs w:val="24"/>
          <w:lang w:val="id-ID"/>
        </w:rPr>
        <w:t>Pemberdayaan psikologis</w:t>
      </w:r>
      <w:r w:rsidRPr="000B6A6C">
        <w:rPr>
          <w:rFonts w:ascii="Times New Roman" w:hAnsi="Times New Roman"/>
          <w:sz w:val="24"/>
          <w:szCs w:val="24"/>
        </w:rPr>
        <w:t xml:space="preserve"> </w:t>
      </w:r>
      <w:r>
        <w:rPr>
          <w:rFonts w:ascii="Times New Roman" w:hAnsi="Times New Roman"/>
          <w:sz w:val="24"/>
          <w:szCs w:val="24"/>
          <w:lang w:val="id-ID"/>
        </w:rPr>
        <w:t>berpengaruh</w:t>
      </w:r>
      <w:r w:rsidR="00BE528D">
        <w:rPr>
          <w:rFonts w:ascii="Times New Roman" w:hAnsi="Times New Roman"/>
          <w:sz w:val="24"/>
          <w:szCs w:val="24"/>
          <w:lang w:val="id-ID"/>
        </w:rPr>
        <w:t xml:space="preserve"> positif dan</w:t>
      </w:r>
      <w:r>
        <w:rPr>
          <w:rFonts w:ascii="Times New Roman" w:hAnsi="Times New Roman"/>
          <w:sz w:val="24"/>
          <w:szCs w:val="24"/>
          <w:lang w:val="id-ID"/>
        </w:rPr>
        <w:t xml:space="preserve"> siginifikan </w:t>
      </w:r>
      <w:r w:rsidRPr="000B6A6C">
        <w:rPr>
          <w:rFonts w:ascii="Times New Roman" w:hAnsi="Times New Roman"/>
          <w:sz w:val="24"/>
          <w:szCs w:val="24"/>
        </w:rPr>
        <w:t>terhadap organizational citizenship behavior (OCB) pada peraw</w:t>
      </w:r>
      <w:r>
        <w:rPr>
          <w:rFonts w:ascii="Times New Roman" w:hAnsi="Times New Roman"/>
          <w:sz w:val="24"/>
          <w:szCs w:val="24"/>
        </w:rPr>
        <w:t xml:space="preserve">at </w:t>
      </w:r>
      <w:r w:rsidRPr="00BB1508">
        <w:rPr>
          <w:rFonts w:ascii="Times New Roman" w:hAnsi="Times New Roman"/>
          <w:sz w:val="24"/>
          <w:szCs w:val="24"/>
          <w:lang w:val="id-ID"/>
        </w:rPr>
        <w:t>RSUP Dr. M. Djamil Padang</w:t>
      </w:r>
      <w:r>
        <w:rPr>
          <w:rFonts w:ascii="Times New Roman" w:hAnsi="Times New Roman"/>
          <w:sz w:val="24"/>
          <w:szCs w:val="24"/>
          <w:lang w:val="id-ID"/>
        </w:rPr>
        <w:t>.</w:t>
      </w:r>
    </w:p>
    <w:p w:rsidR="00554751" w:rsidRDefault="00554751" w:rsidP="00554751">
      <w:pPr>
        <w:pStyle w:val="ListParagraph"/>
        <w:numPr>
          <w:ilvl w:val="0"/>
          <w:numId w:val="43"/>
        </w:numPr>
        <w:autoSpaceDE w:val="0"/>
        <w:autoSpaceDN w:val="0"/>
        <w:adjustRightInd w:val="0"/>
        <w:spacing w:after="0" w:line="480" w:lineRule="auto"/>
        <w:ind w:right="95"/>
        <w:jc w:val="both"/>
        <w:rPr>
          <w:rFonts w:ascii="Times New Roman" w:hAnsi="Times New Roman"/>
          <w:sz w:val="24"/>
          <w:szCs w:val="24"/>
        </w:rPr>
      </w:pPr>
      <w:r>
        <w:rPr>
          <w:rFonts w:ascii="Times New Roman" w:hAnsi="Times New Roman"/>
          <w:sz w:val="24"/>
          <w:szCs w:val="24"/>
          <w:lang w:val="id-ID"/>
        </w:rPr>
        <w:t>Kepemimpinan transformasional</w:t>
      </w:r>
      <w:r w:rsidRPr="000B6A6C">
        <w:rPr>
          <w:rFonts w:ascii="Times New Roman" w:hAnsi="Times New Roman"/>
          <w:sz w:val="24"/>
          <w:szCs w:val="24"/>
        </w:rPr>
        <w:t xml:space="preserve"> </w:t>
      </w:r>
      <w:r>
        <w:rPr>
          <w:rFonts w:ascii="Times New Roman" w:hAnsi="Times New Roman"/>
          <w:sz w:val="24"/>
          <w:szCs w:val="24"/>
          <w:lang w:val="id-ID"/>
        </w:rPr>
        <w:t>berpengaruh</w:t>
      </w:r>
      <w:r w:rsidR="00BE528D">
        <w:rPr>
          <w:rFonts w:ascii="Times New Roman" w:hAnsi="Times New Roman"/>
          <w:sz w:val="24"/>
          <w:szCs w:val="24"/>
          <w:lang w:val="id-ID"/>
        </w:rPr>
        <w:t xml:space="preserve"> positif dan</w:t>
      </w:r>
      <w:r>
        <w:rPr>
          <w:rFonts w:ascii="Times New Roman" w:hAnsi="Times New Roman"/>
          <w:sz w:val="24"/>
          <w:szCs w:val="24"/>
          <w:lang w:val="id-ID"/>
        </w:rPr>
        <w:t xml:space="preserve"> siginifikan </w:t>
      </w:r>
      <w:r w:rsidRPr="000B6A6C">
        <w:rPr>
          <w:rFonts w:ascii="Times New Roman" w:hAnsi="Times New Roman"/>
          <w:sz w:val="24"/>
          <w:szCs w:val="24"/>
        </w:rPr>
        <w:t>terhadap organizational citizenship behavior (OCB) pada peraw</w:t>
      </w:r>
      <w:r>
        <w:rPr>
          <w:rFonts w:ascii="Times New Roman" w:hAnsi="Times New Roman"/>
          <w:sz w:val="24"/>
          <w:szCs w:val="24"/>
        </w:rPr>
        <w:t xml:space="preserve">at </w:t>
      </w:r>
      <w:r w:rsidRPr="00BB1508">
        <w:rPr>
          <w:rFonts w:ascii="Times New Roman" w:hAnsi="Times New Roman"/>
          <w:sz w:val="24"/>
          <w:szCs w:val="24"/>
          <w:lang w:val="id-ID"/>
        </w:rPr>
        <w:t>RSUP Dr. M. Djamil Padang</w:t>
      </w:r>
      <w:r>
        <w:rPr>
          <w:rFonts w:ascii="Times New Roman" w:hAnsi="Times New Roman"/>
          <w:sz w:val="24"/>
          <w:szCs w:val="24"/>
          <w:lang w:val="id-ID"/>
        </w:rPr>
        <w:t>.</w:t>
      </w:r>
    </w:p>
    <w:p w:rsidR="00554751" w:rsidRDefault="00554751" w:rsidP="00554751">
      <w:pPr>
        <w:pStyle w:val="ListParagraph"/>
        <w:numPr>
          <w:ilvl w:val="0"/>
          <w:numId w:val="43"/>
        </w:numPr>
        <w:autoSpaceDE w:val="0"/>
        <w:autoSpaceDN w:val="0"/>
        <w:adjustRightInd w:val="0"/>
        <w:spacing w:after="0" w:line="480" w:lineRule="auto"/>
        <w:ind w:right="95"/>
        <w:jc w:val="both"/>
        <w:rPr>
          <w:rFonts w:ascii="Times New Roman" w:hAnsi="Times New Roman"/>
          <w:sz w:val="24"/>
          <w:szCs w:val="24"/>
        </w:rPr>
      </w:pPr>
      <w:r>
        <w:rPr>
          <w:rFonts w:ascii="Times New Roman" w:hAnsi="Times New Roman"/>
          <w:sz w:val="24"/>
          <w:szCs w:val="24"/>
          <w:lang w:val="id-ID"/>
        </w:rPr>
        <w:t>Religiusitas</w:t>
      </w:r>
      <w:r w:rsidRPr="000B6A6C">
        <w:rPr>
          <w:rFonts w:ascii="Times New Roman" w:hAnsi="Times New Roman"/>
          <w:sz w:val="24"/>
          <w:szCs w:val="24"/>
        </w:rPr>
        <w:t xml:space="preserve"> </w:t>
      </w:r>
      <w:r>
        <w:rPr>
          <w:rFonts w:ascii="Times New Roman" w:hAnsi="Times New Roman"/>
          <w:sz w:val="24"/>
          <w:szCs w:val="24"/>
          <w:lang w:val="id-ID"/>
        </w:rPr>
        <w:t>berpengaruh</w:t>
      </w:r>
      <w:r w:rsidR="00BE528D">
        <w:rPr>
          <w:rFonts w:ascii="Times New Roman" w:hAnsi="Times New Roman"/>
          <w:sz w:val="24"/>
          <w:szCs w:val="24"/>
          <w:lang w:val="id-ID"/>
        </w:rPr>
        <w:t xml:space="preserve"> positif dan</w:t>
      </w:r>
      <w:r>
        <w:rPr>
          <w:rFonts w:ascii="Times New Roman" w:hAnsi="Times New Roman"/>
          <w:sz w:val="24"/>
          <w:szCs w:val="24"/>
          <w:lang w:val="id-ID"/>
        </w:rPr>
        <w:t xml:space="preserve"> siginifikan </w:t>
      </w:r>
      <w:r w:rsidRPr="000B6A6C">
        <w:rPr>
          <w:rFonts w:ascii="Times New Roman" w:hAnsi="Times New Roman"/>
          <w:sz w:val="24"/>
          <w:szCs w:val="24"/>
        </w:rPr>
        <w:t>terhadap organizational citizenship behavior (OCB) pada peraw</w:t>
      </w:r>
      <w:r>
        <w:rPr>
          <w:rFonts w:ascii="Times New Roman" w:hAnsi="Times New Roman"/>
          <w:sz w:val="24"/>
          <w:szCs w:val="24"/>
        </w:rPr>
        <w:t xml:space="preserve">at </w:t>
      </w:r>
      <w:r w:rsidRPr="00BB1508">
        <w:rPr>
          <w:rFonts w:ascii="Times New Roman" w:hAnsi="Times New Roman"/>
          <w:sz w:val="24"/>
          <w:szCs w:val="24"/>
          <w:lang w:val="id-ID"/>
        </w:rPr>
        <w:t>RSUP Dr. M. Djamil Padang</w:t>
      </w:r>
      <w:r>
        <w:rPr>
          <w:rFonts w:ascii="Times New Roman" w:hAnsi="Times New Roman"/>
          <w:sz w:val="24"/>
          <w:szCs w:val="24"/>
          <w:lang w:val="id-ID"/>
        </w:rPr>
        <w:t>.</w:t>
      </w:r>
    </w:p>
    <w:p w:rsidR="00554751" w:rsidRDefault="00554751" w:rsidP="00554751">
      <w:pPr>
        <w:spacing w:line="480" w:lineRule="auto"/>
        <w:jc w:val="both"/>
        <w:rPr>
          <w:b/>
          <w:lang w:val="id-ID"/>
        </w:rPr>
      </w:pPr>
      <w:r>
        <w:rPr>
          <w:b/>
        </w:rPr>
        <w:t>5.</w:t>
      </w:r>
      <w:r>
        <w:rPr>
          <w:b/>
          <w:lang w:val="id-ID"/>
        </w:rPr>
        <w:t xml:space="preserve">2 Keterbatasan Penelitian dan Implikasi   </w:t>
      </w:r>
    </w:p>
    <w:p w:rsidR="00554751" w:rsidRDefault="00554751" w:rsidP="00554751">
      <w:pPr>
        <w:spacing w:line="480" w:lineRule="auto"/>
        <w:ind w:firstLine="720"/>
        <w:jc w:val="both"/>
        <w:rPr>
          <w:lang w:val="id-ID"/>
        </w:rPr>
      </w:pPr>
      <w:r w:rsidRPr="00213D7D">
        <w:rPr>
          <w:lang w:val="id-ID"/>
        </w:rPr>
        <w:t>Beberapa keterbatasan dalam penelitian ini dapat dikemukakan sebagai berikut:</w:t>
      </w:r>
    </w:p>
    <w:p w:rsidR="00554751" w:rsidRPr="00614F4B" w:rsidRDefault="00554751" w:rsidP="00554751">
      <w:pPr>
        <w:pStyle w:val="ListParagraph"/>
        <w:numPr>
          <w:ilvl w:val="0"/>
          <w:numId w:val="44"/>
        </w:numPr>
        <w:autoSpaceDE w:val="0"/>
        <w:autoSpaceDN w:val="0"/>
        <w:adjustRightInd w:val="0"/>
        <w:spacing w:after="0" w:line="480" w:lineRule="auto"/>
        <w:ind w:right="95"/>
        <w:jc w:val="both"/>
        <w:rPr>
          <w:rFonts w:ascii="Times New Roman" w:hAnsi="Times New Roman"/>
          <w:sz w:val="24"/>
          <w:szCs w:val="24"/>
        </w:rPr>
      </w:pPr>
      <w:r w:rsidRPr="00614F4B">
        <w:rPr>
          <w:rFonts w:ascii="Times New Roman" w:hAnsi="Times New Roman"/>
          <w:sz w:val="24"/>
          <w:szCs w:val="24"/>
          <w:lang w:val="id-ID"/>
        </w:rPr>
        <w:t xml:space="preserve">Penelitian ini membatasi penelitian pada pengaruh </w:t>
      </w:r>
      <w:r>
        <w:rPr>
          <w:rFonts w:ascii="Times New Roman" w:hAnsi="Times New Roman"/>
          <w:sz w:val="24"/>
          <w:szCs w:val="24"/>
          <w:lang w:val="id-ID"/>
        </w:rPr>
        <w:t>Pemberdayaan psikologis</w:t>
      </w:r>
      <w:r w:rsidRPr="00614F4B">
        <w:rPr>
          <w:rFonts w:ascii="Times New Roman" w:hAnsi="Times New Roman"/>
          <w:sz w:val="24"/>
          <w:szCs w:val="24"/>
          <w:lang w:val="id-ID"/>
        </w:rPr>
        <w:t>, k</w:t>
      </w:r>
      <w:r w:rsidRPr="00614F4B">
        <w:rPr>
          <w:rFonts w:ascii="Times New Roman" w:hAnsi="Times New Roman"/>
          <w:sz w:val="24"/>
          <w:szCs w:val="24"/>
        </w:rPr>
        <w:t xml:space="preserve">epemimpinan transformasional </w:t>
      </w:r>
      <w:r w:rsidRPr="00614F4B">
        <w:rPr>
          <w:rFonts w:ascii="Times New Roman" w:hAnsi="Times New Roman"/>
          <w:sz w:val="24"/>
          <w:szCs w:val="24"/>
          <w:lang w:val="id-ID"/>
        </w:rPr>
        <w:t xml:space="preserve">dan </w:t>
      </w:r>
      <w:r w:rsidRPr="00D07EA0">
        <w:rPr>
          <w:rFonts w:ascii="Times New Roman" w:hAnsi="Times New Roman"/>
          <w:sz w:val="24"/>
          <w:szCs w:val="24"/>
          <w:lang w:val="id-ID"/>
        </w:rPr>
        <w:t>religiusitas</w:t>
      </w:r>
      <w:r w:rsidRPr="00D07EA0">
        <w:rPr>
          <w:rFonts w:ascii="Times New Roman" w:hAnsi="Times New Roman"/>
          <w:sz w:val="24"/>
          <w:szCs w:val="24"/>
        </w:rPr>
        <w:t xml:space="preserve"> </w:t>
      </w:r>
      <w:r w:rsidRPr="00614F4B">
        <w:rPr>
          <w:rFonts w:ascii="Times New Roman" w:hAnsi="Times New Roman"/>
          <w:sz w:val="24"/>
          <w:szCs w:val="24"/>
        </w:rPr>
        <w:t>terhadap organisational ctiizenship behavior (OCB)</w:t>
      </w:r>
      <w:r w:rsidRPr="00614F4B">
        <w:rPr>
          <w:rFonts w:ascii="Times New Roman" w:hAnsi="Times New Roman"/>
          <w:sz w:val="24"/>
          <w:szCs w:val="24"/>
          <w:lang w:val="id-ID"/>
        </w:rPr>
        <w:t xml:space="preserve">. Dengan demikian variabel-variabel lain yang mungkin dapat mempengaruhi </w:t>
      </w:r>
      <w:r>
        <w:rPr>
          <w:rFonts w:ascii="Times New Roman" w:hAnsi="Times New Roman"/>
          <w:sz w:val="24"/>
          <w:szCs w:val="24"/>
        </w:rPr>
        <w:t>organi</w:t>
      </w:r>
      <w:r>
        <w:rPr>
          <w:rFonts w:ascii="Times New Roman" w:hAnsi="Times New Roman"/>
          <w:sz w:val="24"/>
          <w:szCs w:val="24"/>
          <w:lang w:val="id-ID"/>
        </w:rPr>
        <w:t>z</w:t>
      </w:r>
      <w:r>
        <w:rPr>
          <w:rFonts w:ascii="Times New Roman" w:hAnsi="Times New Roman"/>
          <w:sz w:val="24"/>
          <w:szCs w:val="24"/>
        </w:rPr>
        <w:t>ational c</w:t>
      </w:r>
      <w:r>
        <w:rPr>
          <w:rFonts w:ascii="Times New Roman" w:hAnsi="Times New Roman"/>
          <w:sz w:val="24"/>
          <w:szCs w:val="24"/>
          <w:lang w:val="id-ID"/>
        </w:rPr>
        <w:t>iti</w:t>
      </w:r>
      <w:r w:rsidRPr="00614F4B">
        <w:rPr>
          <w:rFonts w:ascii="Times New Roman" w:hAnsi="Times New Roman"/>
          <w:sz w:val="24"/>
          <w:szCs w:val="24"/>
        </w:rPr>
        <w:t>zenship behavior (OCB)</w:t>
      </w:r>
      <w:r>
        <w:rPr>
          <w:rFonts w:ascii="Times New Roman" w:hAnsi="Times New Roman"/>
          <w:sz w:val="24"/>
          <w:szCs w:val="24"/>
          <w:lang w:val="id-ID"/>
        </w:rPr>
        <w:t xml:space="preserve"> </w:t>
      </w:r>
      <w:r w:rsidRPr="00614F4B">
        <w:rPr>
          <w:rFonts w:ascii="Times New Roman" w:hAnsi="Times New Roman"/>
          <w:sz w:val="24"/>
          <w:szCs w:val="24"/>
          <w:lang w:val="id-ID"/>
        </w:rPr>
        <w:t>tidak termasuk kedalam ruang lingkup</w:t>
      </w:r>
      <w:r w:rsidRPr="00614F4B">
        <w:rPr>
          <w:rFonts w:ascii="Times New Roman" w:hAnsi="Times New Roman"/>
          <w:i/>
          <w:sz w:val="24"/>
          <w:szCs w:val="24"/>
          <w:lang w:val="id-ID"/>
        </w:rPr>
        <w:t xml:space="preserve"> </w:t>
      </w:r>
      <w:r w:rsidRPr="00614F4B">
        <w:rPr>
          <w:rFonts w:ascii="Times New Roman" w:hAnsi="Times New Roman"/>
          <w:sz w:val="24"/>
          <w:szCs w:val="24"/>
          <w:lang w:val="id-ID"/>
        </w:rPr>
        <w:t>penelitian ini atau penulis dianggap konstan.</w:t>
      </w:r>
    </w:p>
    <w:p w:rsidR="00554751" w:rsidRPr="00CD4567" w:rsidRDefault="00554751" w:rsidP="00554751">
      <w:pPr>
        <w:pStyle w:val="ListParagraph"/>
        <w:numPr>
          <w:ilvl w:val="0"/>
          <w:numId w:val="44"/>
        </w:numPr>
        <w:autoSpaceDE w:val="0"/>
        <w:autoSpaceDN w:val="0"/>
        <w:adjustRightInd w:val="0"/>
        <w:spacing w:after="0" w:line="480" w:lineRule="auto"/>
        <w:ind w:right="95"/>
        <w:jc w:val="both"/>
        <w:rPr>
          <w:rFonts w:ascii="Times New Roman" w:hAnsi="Times New Roman"/>
          <w:sz w:val="24"/>
          <w:szCs w:val="24"/>
        </w:rPr>
      </w:pPr>
      <w:r w:rsidRPr="00614F4B">
        <w:rPr>
          <w:rFonts w:ascii="Times New Roman" w:hAnsi="Times New Roman"/>
          <w:sz w:val="24"/>
          <w:szCs w:val="24"/>
          <w:lang w:val="id-ID"/>
        </w:rPr>
        <w:t xml:space="preserve">Responden penelitian ini adalah </w:t>
      </w:r>
      <w:r w:rsidRPr="000B6A6C">
        <w:rPr>
          <w:rFonts w:ascii="Times New Roman" w:hAnsi="Times New Roman"/>
          <w:sz w:val="24"/>
          <w:szCs w:val="24"/>
        </w:rPr>
        <w:t>peraw</w:t>
      </w:r>
      <w:r>
        <w:rPr>
          <w:rFonts w:ascii="Times New Roman" w:hAnsi="Times New Roman"/>
          <w:sz w:val="24"/>
          <w:szCs w:val="24"/>
        </w:rPr>
        <w:t xml:space="preserve">at </w:t>
      </w:r>
      <w:r w:rsidRPr="00BB1508">
        <w:rPr>
          <w:rFonts w:ascii="Times New Roman" w:hAnsi="Times New Roman"/>
          <w:sz w:val="24"/>
          <w:szCs w:val="24"/>
          <w:lang w:val="id-ID"/>
        </w:rPr>
        <w:t>RSUP Dr. M. Djamil Padang</w:t>
      </w:r>
      <w:r w:rsidRPr="00614F4B">
        <w:rPr>
          <w:rFonts w:ascii="Times New Roman" w:hAnsi="Times New Roman"/>
          <w:sz w:val="24"/>
          <w:szCs w:val="24"/>
          <w:lang w:val="id-ID"/>
        </w:rPr>
        <w:t xml:space="preserve">, sehingga hasil penelitian ini belum dapat berlaku </w:t>
      </w:r>
      <w:r>
        <w:rPr>
          <w:rFonts w:ascii="Times New Roman" w:hAnsi="Times New Roman"/>
          <w:sz w:val="24"/>
          <w:szCs w:val="24"/>
          <w:lang w:val="id-ID"/>
        </w:rPr>
        <w:t>organisasi yang lainnya.</w:t>
      </w:r>
      <w:r w:rsidRPr="00CD4567">
        <w:rPr>
          <w:rFonts w:ascii="Times New Roman" w:hAnsi="Times New Roman"/>
          <w:sz w:val="24"/>
          <w:szCs w:val="24"/>
          <w:lang w:val="id-ID"/>
        </w:rPr>
        <w:t xml:space="preserve">Disarankan kepada pihak RSUP Dr. M. Djamil Padang agar terus </w:t>
      </w:r>
      <w:r w:rsidRPr="00CD4567">
        <w:rPr>
          <w:rFonts w:ascii="Times New Roman" w:hAnsi="Times New Roman"/>
          <w:sz w:val="24"/>
          <w:szCs w:val="24"/>
          <w:lang w:val="id-ID"/>
        </w:rPr>
        <w:lastRenderedPageBreak/>
        <w:t>berupaya memperbaiki pemberdayaan psikologis, k</w:t>
      </w:r>
      <w:r w:rsidRPr="00CD4567">
        <w:rPr>
          <w:rFonts w:ascii="Times New Roman" w:hAnsi="Times New Roman"/>
          <w:sz w:val="24"/>
          <w:szCs w:val="24"/>
        </w:rPr>
        <w:t xml:space="preserve">epemimpinan transformasional </w:t>
      </w:r>
      <w:r w:rsidRPr="00CD4567">
        <w:rPr>
          <w:rFonts w:ascii="Times New Roman" w:hAnsi="Times New Roman"/>
          <w:sz w:val="24"/>
          <w:szCs w:val="24"/>
          <w:lang w:val="id-ID"/>
        </w:rPr>
        <w:t>dan religiusitas. Hal ini disebabkan variabel pemberdayaan psikologis, k</w:t>
      </w:r>
      <w:r w:rsidRPr="00CD4567">
        <w:rPr>
          <w:rFonts w:ascii="Times New Roman" w:hAnsi="Times New Roman"/>
          <w:sz w:val="24"/>
          <w:szCs w:val="24"/>
        </w:rPr>
        <w:t xml:space="preserve">epemimpinan transformasional </w:t>
      </w:r>
      <w:r w:rsidRPr="00CD4567">
        <w:rPr>
          <w:rFonts w:ascii="Times New Roman" w:hAnsi="Times New Roman"/>
          <w:sz w:val="24"/>
          <w:szCs w:val="24"/>
          <w:lang w:val="id-ID"/>
        </w:rPr>
        <w:t xml:space="preserve">dan religiusitas tersebut memainkan peranan penting yang menentukan </w:t>
      </w:r>
      <w:r w:rsidRPr="00CD4567">
        <w:rPr>
          <w:rFonts w:ascii="Times New Roman" w:hAnsi="Times New Roman"/>
          <w:sz w:val="24"/>
          <w:szCs w:val="24"/>
        </w:rPr>
        <w:t>organisational ctiizenship behavior (OCB)</w:t>
      </w:r>
      <w:r w:rsidRPr="00CD4567">
        <w:rPr>
          <w:rFonts w:ascii="Times New Roman" w:hAnsi="Times New Roman"/>
          <w:sz w:val="24"/>
          <w:szCs w:val="24"/>
          <w:lang w:val="id-ID"/>
        </w:rPr>
        <w:t>. Artinya dengan adanya pemberdayaan psikologis, k</w:t>
      </w:r>
      <w:r w:rsidRPr="00CD4567">
        <w:rPr>
          <w:rFonts w:ascii="Times New Roman" w:hAnsi="Times New Roman"/>
          <w:sz w:val="24"/>
          <w:szCs w:val="24"/>
        </w:rPr>
        <w:t xml:space="preserve">epemimpinan transformasional </w:t>
      </w:r>
      <w:r w:rsidRPr="00CD4567">
        <w:rPr>
          <w:rFonts w:ascii="Times New Roman" w:hAnsi="Times New Roman"/>
          <w:sz w:val="24"/>
          <w:szCs w:val="24"/>
          <w:lang w:val="id-ID"/>
        </w:rPr>
        <w:t xml:space="preserve">dan religiusitas yang baik di mata perawat  tentunya akan menciptakan </w:t>
      </w:r>
      <w:r w:rsidRPr="00CD4567">
        <w:rPr>
          <w:rFonts w:ascii="Times New Roman" w:hAnsi="Times New Roman"/>
          <w:sz w:val="24"/>
          <w:szCs w:val="24"/>
        </w:rPr>
        <w:t>organisational ctiizenship behavior (OCB)</w:t>
      </w:r>
      <w:r w:rsidRPr="00CD4567">
        <w:rPr>
          <w:rFonts w:ascii="Times New Roman" w:hAnsi="Times New Roman"/>
          <w:sz w:val="24"/>
          <w:szCs w:val="24"/>
          <w:lang w:val="id-ID"/>
        </w:rPr>
        <w:t xml:space="preserve"> yang baik bagi RSUP Dr. M. Djamil Padang</w:t>
      </w:r>
      <w:r w:rsidRPr="00CD4567">
        <w:rPr>
          <w:rFonts w:ascii="Times New Roman" w:hAnsi="Times New Roman"/>
          <w:b/>
          <w:sz w:val="24"/>
          <w:szCs w:val="24"/>
        </w:rPr>
        <w:t xml:space="preserve"> </w:t>
      </w:r>
    </w:p>
    <w:p w:rsidR="00554751" w:rsidRPr="00CD4567" w:rsidRDefault="00554751" w:rsidP="00554751">
      <w:pPr>
        <w:pStyle w:val="ListParagraph"/>
        <w:numPr>
          <w:ilvl w:val="1"/>
          <w:numId w:val="45"/>
        </w:numPr>
        <w:autoSpaceDE w:val="0"/>
        <w:autoSpaceDN w:val="0"/>
        <w:adjustRightInd w:val="0"/>
        <w:spacing w:after="0" w:line="480" w:lineRule="auto"/>
        <w:ind w:left="567" w:right="95" w:hanging="567"/>
        <w:jc w:val="both"/>
        <w:rPr>
          <w:rFonts w:ascii="Times New Roman" w:hAnsi="Times New Roman"/>
          <w:sz w:val="24"/>
          <w:szCs w:val="24"/>
        </w:rPr>
      </w:pPr>
      <w:r w:rsidRPr="00CD4567">
        <w:rPr>
          <w:rFonts w:ascii="Times New Roman" w:hAnsi="Times New Roman"/>
          <w:b/>
          <w:sz w:val="24"/>
          <w:szCs w:val="24"/>
        </w:rPr>
        <w:t>Saran</w:t>
      </w:r>
    </w:p>
    <w:p w:rsidR="00554751" w:rsidRPr="00B57F39" w:rsidRDefault="00F15912" w:rsidP="00B57F39">
      <w:pPr>
        <w:pStyle w:val="ListParagraph"/>
        <w:numPr>
          <w:ilvl w:val="0"/>
          <w:numId w:val="46"/>
        </w:numPr>
        <w:autoSpaceDE w:val="0"/>
        <w:autoSpaceDN w:val="0"/>
        <w:adjustRightInd w:val="0"/>
        <w:spacing w:after="0" w:line="480" w:lineRule="auto"/>
        <w:ind w:left="709" w:right="95"/>
        <w:jc w:val="both"/>
        <w:rPr>
          <w:rFonts w:ascii="Times New Roman" w:hAnsi="Times New Roman"/>
          <w:sz w:val="24"/>
          <w:szCs w:val="24"/>
        </w:rPr>
      </w:pPr>
      <w:r w:rsidRPr="00B57F39">
        <w:rPr>
          <w:rFonts w:ascii="Times New Roman" w:hAnsi="Times New Roman"/>
          <w:sz w:val="24"/>
          <w:szCs w:val="24"/>
          <w:lang w:val="id-ID"/>
        </w:rPr>
        <w:t xml:space="preserve">Staff </w:t>
      </w:r>
      <w:r w:rsidRPr="00B57F39">
        <w:rPr>
          <w:rFonts w:ascii="Times New Roman" w:hAnsi="Times New Roman"/>
          <w:bCs/>
          <w:color w:val="000000" w:themeColor="text1"/>
          <w:sz w:val="24"/>
          <w:szCs w:val="24"/>
          <w:lang w:val="id-ID"/>
        </w:rPr>
        <w:t>RSUP Dr. M. Djamil Padang harus mampu meningkatkan pembe</w:t>
      </w:r>
      <w:r w:rsidR="00767D21">
        <w:rPr>
          <w:rFonts w:ascii="Times New Roman" w:hAnsi="Times New Roman"/>
          <w:bCs/>
          <w:color w:val="000000" w:themeColor="text1"/>
          <w:sz w:val="24"/>
          <w:szCs w:val="24"/>
          <w:lang w:val="id-ID"/>
        </w:rPr>
        <w:t>r</w:t>
      </w:r>
      <w:r w:rsidRPr="00B57F39">
        <w:rPr>
          <w:rFonts w:ascii="Times New Roman" w:hAnsi="Times New Roman"/>
          <w:bCs/>
          <w:color w:val="000000" w:themeColor="text1"/>
          <w:sz w:val="24"/>
          <w:szCs w:val="24"/>
          <w:lang w:val="id-ID"/>
        </w:rPr>
        <w:t xml:space="preserve">dayaan psikologis </w:t>
      </w:r>
      <w:r w:rsidR="00B57F39">
        <w:rPr>
          <w:rFonts w:ascii="Times New Roman" w:hAnsi="Times New Roman"/>
          <w:bCs/>
          <w:color w:val="000000" w:themeColor="text1"/>
          <w:sz w:val="24"/>
          <w:szCs w:val="24"/>
          <w:lang w:val="id-ID"/>
        </w:rPr>
        <w:t>agar te</w:t>
      </w:r>
      <w:r w:rsidR="00767D21">
        <w:rPr>
          <w:rFonts w:ascii="Times New Roman" w:hAnsi="Times New Roman"/>
          <w:bCs/>
          <w:color w:val="000000" w:themeColor="text1"/>
          <w:sz w:val="24"/>
          <w:szCs w:val="24"/>
          <w:lang w:val="id-ID"/>
        </w:rPr>
        <w:t>r</w:t>
      </w:r>
      <w:r w:rsidR="00B57F39">
        <w:rPr>
          <w:rFonts w:ascii="Times New Roman" w:hAnsi="Times New Roman"/>
          <w:bCs/>
          <w:color w:val="000000" w:themeColor="text1"/>
          <w:sz w:val="24"/>
          <w:szCs w:val="24"/>
          <w:lang w:val="id-ID"/>
        </w:rPr>
        <w:t xml:space="preserve">ciptanya organizational citizenship behavior yang lebih baik meskipun </w:t>
      </w:r>
      <w:r w:rsidRPr="00B57F39">
        <w:rPr>
          <w:rFonts w:ascii="Times New Roman" w:hAnsi="Times New Roman"/>
          <w:bCs/>
          <w:color w:val="000000" w:themeColor="text1"/>
          <w:sz w:val="24"/>
          <w:szCs w:val="24"/>
          <w:lang w:val="id-ID"/>
        </w:rPr>
        <w:t>pemberdayaan psikologis pada RSUP Dr. M. Djamil Padang masih tergolong cukup baik</w:t>
      </w:r>
      <w:r w:rsidR="00F425A5">
        <w:rPr>
          <w:rFonts w:ascii="Times New Roman" w:hAnsi="Times New Roman"/>
          <w:bCs/>
          <w:color w:val="000000" w:themeColor="text1"/>
          <w:sz w:val="24"/>
          <w:szCs w:val="24"/>
          <w:lang w:val="id-ID"/>
        </w:rPr>
        <w:t>.</w:t>
      </w:r>
      <w:r w:rsidR="00B57F39" w:rsidRPr="00B57F39">
        <w:rPr>
          <w:rFonts w:ascii="Times New Roman" w:hAnsi="Times New Roman"/>
          <w:bCs/>
          <w:color w:val="000000" w:themeColor="text1"/>
          <w:sz w:val="24"/>
          <w:szCs w:val="24"/>
          <w:lang w:val="id-ID"/>
        </w:rPr>
        <w:t xml:space="preserve"> </w:t>
      </w:r>
    </w:p>
    <w:p w:rsidR="00F15912" w:rsidRPr="00F15912" w:rsidRDefault="00F15912" w:rsidP="00F15912">
      <w:pPr>
        <w:pStyle w:val="ListParagraph"/>
        <w:numPr>
          <w:ilvl w:val="0"/>
          <w:numId w:val="46"/>
        </w:numPr>
        <w:autoSpaceDE w:val="0"/>
        <w:autoSpaceDN w:val="0"/>
        <w:adjustRightInd w:val="0"/>
        <w:spacing w:after="0" w:line="480" w:lineRule="auto"/>
        <w:ind w:left="709" w:right="95"/>
        <w:jc w:val="both"/>
        <w:rPr>
          <w:rFonts w:ascii="Times New Roman" w:hAnsi="Times New Roman"/>
          <w:sz w:val="24"/>
          <w:szCs w:val="24"/>
        </w:rPr>
      </w:pPr>
      <w:r w:rsidRPr="00B57F39">
        <w:rPr>
          <w:rFonts w:ascii="Times New Roman" w:hAnsi="Times New Roman"/>
          <w:sz w:val="24"/>
          <w:szCs w:val="24"/>
          <w:lang w:val="id-ID"/>
        </w:rPr>
        <w:t>Staff</w:t>
      </w:r>
      <w:r w:rsidRPr="00B57F39">
        <w:rPr>
          <w:rFonts w:ascii="Times New Roman" w:hAnsi="Times New Roman"/>
          <w:bCs/>
          <w:color w:val="000000" w:themeColor="text1"/>
          <w:sz w:val="24"/>
          <w:szCs w:val="24"/>
          <w:lang w:val="id-ID"/>
        </w:rPr>
        <w:t xml:space="preserve"> RSUP Dr. M. Djamil Padang harus mampu meningkatkan kepemimpinan tran</w:t>
      </w:r>
      <w:r w:rsidR="00767D21">
        <w:rPr>
          <w:rFonts w:ascii="Times New Roman" w:hAnsi="Times New Roman"/>
          <w:bCs/>
          <w:color w:val="000000" w:themeColor="text1"/>
          <w:sz w:val="24"/>
          <w:szCs w:val="24"/>
          <w:lang w:val="id-ID"/>
        </w:rPr>
        <w:t>s</w:t>
      </w:r>
      <w:r w:rsidRPr="00B57F39">
        <w:rPr>
          <w:rFonts w:ascii="Times New Roman" w:hAnsi="Times New Roman"/>
          <w:bCs/>
          <w:color w:val="000000" w:themeColor="text1"/>
          <w:sz w:val="24"/>
          <w:szCs w:val="24"/>
          <w:lang w:val="id-ID"/>
        </w:rPr>
        <w:t xml:space="preserve">formasional </w:t>
      </w:r>
      <w:r w:rsidR="00B57F39">
        <w:rPr>
          <w:rFonts w:ascii="Times New Roman" w:hAnsi="Times New Roman"/>
          <w:bCs/>
          <w:color w:val="000000" w:themeColor="text1"/>
          <w:sz w:val="24"/>
          <w:szCs w:val="24"/>
          <w:lang w:val="id-ID"/>
        </w:rPr>
        <w:t>agar te</w:t>
      </w:r>
      <w:r w:rsidR="00767D21">
        <w:rPr>
          <w:rFonts w:ascii="Times New Roman" w:hAnsi="Times New Roman"/>
          <w:bCs/>
          <w:color w:val="000000" w:themeColor="text1"/>
          <w:sz w:val="24"/>
          <w:szCs w:val="24"/>
          <w:lang w:val="id-ID"/>
        </w:rPr>
        <w:t>r</w:t>
      </w:r>
      <w:r w:rsidR="00B57F39">
        <w:rPr>
          <w:rFonts w:ascii="Times New Roman" w:hAnsi="Times New Roman"/>
          <w:bCs/>
          <w:color w:val="000000" w:themeColor="text1"/>
          <w:sz w:val="24"/>
          <w:szCs w:val="24"/>
          <w:lang w:val="id-ID"/>
        </w:rPr>
        <w:t xml:space="preserve">ciptanya organizational citizenship behavior yang lebih baik meskipun </w:t>
      </w:r>
      <w:r w:rsidRPr="00B57F39">
        <w:rPr>
          <w:rFonts w:ascii="Times New Roman" w:hAnsi="Times New Roman"/>
          <w:bCs/>
          <w:color w:val="000000" w:themeColor="text1"/>
          <w:sz w:val="24"/>
          <w:szCs w:val="24"/>
          <w:lang w:val="id-ID"/>
        </w:rPr>
        <w:t>kepemimpinan tranformasional pada RSUP Dr. M. Djamil Padang masih tergolong cukup baik.</w:t>
      </w:r>
    </w:p>
    <w:p w:rsidR="00F15912" w:rsidRPr="00CD4567" w:rsidRDefault="00F15912" w:rsidP="00F15912">
      <w:pPr>
        <w:pStyle w:val="ListParagraph"/>
        <w:numPr>
          <w:ilvl w:val="0"/>
          <w:numId w:val="46"/>
        </w:numPr>
        <w:autoSpaceDE w:val="0"/>
        <w:autoSpaceDN w:val="0"/>
        <w:adjustRightInd w:val="0"/>
        <w:spacing w:after="0" w:line="480" w:lineRule="auto"/>
        <w:ind w:left="709" w:right="95"/>
        <w:jc w:val="both"/>
        <w:rPr>
          <w:rFonts w:ascii="Times New Roman" w:hAnsi="Times New Roman"/>
          <w:sz w:val="24"/>
          <w:szCs w:val="24"/>
        </w:rPr>
      </w:pPr>
      <w:r w:rsidRPr="00F15912">
        <w:rPr>
          <w:rFonts w:ascii="Times New Roman" w:hAnsi="Times New Roman"/>
          <w:sz w:val="24"/>
          <w:szCs w:val="24"/>
          <w:lang w:val="id-ID"/>
        </w:rPr>
        <w:t xml:space="preserve">Staff </w:t>
      </w:r>
      <w:r w:rsidRPr="00F15912">
        <w:rPr>
          <w:rFonts w:ascii="Times New Roman" w:hAnsi="Times New Roman"/>
          <w:bCs/>
          <w:color w:val="000000" w:themeColor="text1"/>
          <w:sz w:val="24"/>
          <w:szCs w:val="24"/>
          <w:lang w:val="id-ID"/>
        </w:rPr>
        <w:t xml:space="preserve">RSUP Dr. M. Djamil Padang harus mampu meningkatkan </w:t>
      </w:r>
      <w:r>
        <w:rPr>
          <w:rFonts w:ascii="Times New Roman" w:hAnsi="Times New Roman"/>
          <w:bCs/>
          <w:color w:val="000000" w:themeColor="text1"/>
          <w:sz w:val="24"/>
          <w:szCs w:val="24"/>
          <w:lang w:val="id-ID"/>
        </w:rPr>
        <w:t>religiusitas</w:t>
      </w:r>
      <w:r w:rsidRPr="00F15912">
        <w:rPr>
          <w:rFonts w:ascii="Times New Roman" w:hAnsi="Times New Roman"/>
          <w:bCs/>
          <w:color w:val="000000" w:themeColor="text1"/>
          <w:sz w:val="24"/>
          <w:szCs w:val="24"/>
          <w:lang w:val="id-ID"/>
        </w:rPr>
        <w:t xml:space="preserve"> </w:t>
      </w:r>
      <w:r w:rsidR="00B57F39">
        <w:rPr>
          <w:rFonts w:ascii="Times New Roman" w:hAnsi="Times New Roman"/>
          <w:bCs/>
          <w:color w:val="000000" w:themeColor="text1"/>
          <w:sz w:val="24"/>
          <w:szCs w:val="24"/>
          <w:lang w:val="id-ID"/>
        </w:rPr>
        <w:t xml:space="preserve">agar terciptanya organizational citizenship behavior yang lebih baik meskipun </w:t>
      </w:r>
      <w:r>
        <w:rPr>
          <w:rFonts w:ascii="Times New Roman" w:hAnsi="Times New Roman"/>
          <w:bCs/>
          <w:color w:val="000000" w:themeColor="text1"/>
          <w:sz w:val="24"/>
          <w:szCs w:val="24"/>
          <w:lang w:val="id-ID"/>
        </w:rPr>
        <w:t xml:space="preserve">religiusitas </w:t>
      </w:r>
      <w:r w:rsidRPr="00F15912">
        <w:rPr>
          <w:rFonts w:ascii="Times New Roman" w:hAnsi="Times New Roman"/>
          <w:bCs/>
          <w:color w:val="000000" w:themeColor="text1"/>
          <w:sz w:val="24"/>
          <w:szCs w:val="24"/>
          <w:lang w:val="id-ID"/>
        </w:rPr>
        <w:t>pada RSUP Dr. M. Djamil Padang masih tergolong cukup baik.</w:t>
      </w:r>
      <w:r w:rsidRPr="00F15912">
        <w:rPr>
          <w:rFonts w:ascii="Times New Roman" w:hAnsi="Times New Roman"/>
          <w:sz w:val="24"/>
          <w:szCs w:val="24"/>
        </w:rPr>
        <w:t xml:space="preserve"> </w:t>
      </w:r>
    </w:p>
    <w:p w:rsidR="00554751" w:rsidRPr="00CD4567" w:rsidRDefault="00554751" w:rsidP="00554751">
      <w:pPr>
        <w:pStyle w:val="ListParagraph"/>
        <w:numPr>
          <w:ilvl w:val="0"/>
          <w:numId w:val="46"/>
        </w:numPr>
        <w:autoSpaceDE w:val="0"/>
        <w:autoSpaceDN w:val="0"/>
        <w:adjustRightInd w:val="0"/>
        <w:spacing w:after="0" w:line="480" w:lineRule="auto"/>
        <w:ind w:left="709" w:right="95"/>
        <w:jc w:val="both"/>
        <w:rPr>
          <w:rFonts w:ascii="Times New Roman" w:hAnsi="Times New Roman"/>
          <w:sz w:val="24"/>
          <w:szCs w:val="24"/>
        </w:rPr>
      </w:pPr>
      <w:r w:rsidRPr="00CD4567">
        <w:rPr>
          <w:rFonts w:ascii="Times New Roman" w:hAnsi="Times New Roman"/>
          <w:sz w:val="24"/>
          <w:szCs w:val="24"/>
          <w:lang w:val="id-ID"/>
        </w:rPr>
        <w:t xml:space="preserve">Penelitian berikutnya juga dapat mengembangkan model penelitian ini dengan mempertimbangkan atau menambahkan variabel lain yang mempengaruhi </w:t>
      </w:r>
      <w:r w:rsidRPr="00CD4567">
        <w:rPr>
          <w:rFonts w:ascii="Times New Roman" w:hAnsi="Times New Roman"/>
          <w:sz w:val="24"/>
          <w:szCs w:val="24"/>
        </w:rPr>
        <w:t>organisational ctiizenship behavior (OCB)</w:t>
      </w:r>
      <w:r w:rsidR="00F425A5">
        <w:rPr>
          <w:rFonts w:ascii="Times New Roman" w:hAnsi="Times New Roman"/>
          <w:sz w:val="24"/>
          <w:szCs w:val="24"/>
          <w:lang w:val="id-ID"/>
        </w:rPr>
        <w:t>.</w:t>
      </w:r>
    </w:p>
    <w:p w:rsidR="00554751" w:rsidRDefault="00554751" w:rsidP="00C66E44">
      <w:pPr>
        <w:jc w:val="center"/>
        <w:rPr>
          <w:b/>
          <w:lang w:val="id-ID"/>
        </w:rPr>
      </w:pPr>
    </w:p>
    <w:p w:rsidR="00EF59FC" w:rsidRDefault="00EF59FC" w:rsidP="00EF59FC">
      <w:pPr>
        <w:rPr>
          <w:b/>
          <w:lang w:val="id-ID"/>
        </w:rPr>
      </w:pPr>
    </w:p>
    <w:p w:rsidR="00C66E44" w:rsidRPr="00914604" w:rsidRDefault="00C66E44" w:rsidP="00C66E44">
      <w:pPr>
        <w:jc w:val="center"/>
        <w:rPr>
          <w:b/>
        </w:rPr>
      </w:pPr>
      <w:r w:rsidRPr="00633B23">
        <w:rPr>
          <w:b/>
        </w:rPr>
        <w:lastRenderedPageBreak/>
        <w:t>DAFTAR PUSTAKA</w:t>
      </w:r>
    </w:p>
    <w:p w:rsidR="00C66E44" w:rsidRDefault="00C66E44" w:rsidP="00C66E44">
      <w:pPr>
        <w:ind w:left="709" w:hanging="709"/>
        <w:jc w:val="both"/>
        <w:rPr>
          <w:lang w:val="id-ID"/>
        </w:rPr>
      </w:pPr>
    </w:p>
    <w:p w:rsidR="00C66E44" w:rsidRPr="00BB29EF" w:rsidRDefault="00C66E44" w:rsidP="00C66E44">
      <w:pPr>
        <w:autoSpaceDE w:val="0"/>
        <w:autoSpaceDN w:val="0"/>
        <w:adjustRightInd w:val="0"/>
        <w:ind w:left="709" w:hanging="709"/>
        <w:jc w:val="both"/>
        <w:rPr>
          <w:rFonts w:eastAsiaTheme="minorHAnsi"/>
          <w:lang w:val="id-ID"/>
        </w:rPr>
      </w:pPr>
      <w:r w:rsidRPr="00BB29EF">
        <w:rPr>
          <w:rFonts w:eastAsiaTheme="minorHAnsi"/>
          <w:lang w:val="id-ID"/>
        </w:rPr>
        <w:t xml:space="preserve">Ancok, Jamaludin dan Fuad Anshari Suroso, 2001. </w:t>
      </w:r>
      <w:r w:rsidRPr="00BB29EF">
        <w:rPr>
          <w:rFonts w:eastAsiaTheme="minorHAnsi"/>
          <w:i/>
          <w:iCs/>
          <w:lang w:val="id-ID"/>
        </w:rPr>
        <w:t>Psikologi Islam :</w:t>
      </w:r>
      <w:r w:rsidRPr="00BB29EF">
        <w:rPr>
          <w:rFonts w:eastAsiaTheme="minorHAnsi"/>
          <w:lang w:val="id-ID"/>
        </w:rPr>
        <w:t xml:space="preserve"> </w:t>
      </w:r>
      <w:r w:rsidRPr="00BB29EF">
        <w:rPr>
          <w:rFonts w:eastAsiaTheme="minorHAnsi"/>
          <w:i/>
          <w:iCs/>
          <w:lang w:val="id-ID"/>
        </w:rPr>
        <w:t>Solusi Islam Atas Problema-</w:t>
      </w:r>
      <w:r w:rsidRPr="00BB29EF">
        <w:rPr>
          <w:rFonts w:eastAsiaTheme="minorHAnsi"/>
          <w:lang w:val="id-ID"/>
        </w:rPr>
        <w:t xml:space="preserve"> </w:t>
      </w:r>
      <w:r w:rsidRPr="00BB29EF">
        <w:rPr>
          <w:rFonts w:eastAsiaTheme="minorHAnsi"/>
          <w:i/>
          <w:iCs/>
          <w:lang w:val="id-ID"/>
        </w:rPr>
        <w:t>ProblemaPsSikolog</w:t>
      </w:r>
      <w:r w:rsidRPr="00BB29EF">
        <w:rPr>
          <w:rFonts w:eastAsiaTheme="minorHAnsi"/>
          <w:lang w:val="id-ID"/>
        </w:rPr>
        <w:t>i, Pustaka Pelajar, Yogyakarta.</w:t>
      </w:r>
    </w:p>
    <w:p w:rsidR="00C66E44" w:rsidRPr="00BB29EF" w:rsidRDefault="00C66E44" w:rsidP="00C66E44">
      <w:pPr>
        <w:autoSpaceDE w:val="0"/>
        <w:autoSpaceDN w:val="0"/>
        <w:adjustRightInd w:val="0"/>
        <w:ind w:left="709" w:hanging="709"/>
        <w:jc w:val="both"/>
        <w:rPr>
          <w:rFonts w:eastAsiaTheme="minorHAnsi"/>
          <w:lang w:val="id-ID"/>
        </w:rPr>
      </w:pPr>
    </w:p>
    <w:p w:rsidR="00C66E44" w:rsidRDefault="00C66E44" w:rsidP="00907445">
      <w:pPr>
        <w:pStyle w:val="NormalWeb"/>
        <w:spacing w:before="0" w:beforeAutospacing="0" w:after="0" w:afterAutospacing="0"/>
        <w:ind w:left="709" w:hanging="709"/>
        <w:jc w:val="both"/>
      </w:pPr>
      <w:r>
        <w:t xml:space="preserve">Bass dan Avolio Assesment. 1995. </w:t>
      </w:r>
      <w:r>
        <w:rPr>
          <w:i/>
        </w:rPr>
        <w:t>Multifactor Leadership Questioner</w:t>
      </w:r>
      <w:r>
        <w:t xml:space="preserve">. </w:t>
      </w:r>
      <w:r>
        <w:rPr>
          <w:i/>
        </w:rPr>
        <w:t>Psychometric Properties of the German Translation bu Jens Rowold. Publisted By Mind Garden. Inc</w:t>
      </w:r>
      <w:r>
        <w:t>.</w:t>
      </w:r>
    </w:p>
    <w:p w:rsidR="00C66E44" w:rsidRDefault="00C66E44" w:rsidP="00C66E44">
      <w:pPr>
        <w:pStyle w:val="NormalWeb"/>
        <w:spacing w:before="0" w:beforeAutospacing="0" w:after="0" w:afterAutospacing="0"/>
        <w:ind w:left="990" w:hanging="990"/>
        <w:jc w:val="both"/>
      </w:pPr>
    </w:p>
    <w:p w:rsidR="00C66E44" w:rsidRPr="007148FA" w:rsidRDefault="00C66E44" w:rsidP="00C66E44">
      <w:pPr>
        <w:autoSpaceDE w:val="0"/>
        <w:autoSpaceDN w:val="0"/>
        <w:adjustRightInd w:val="0"/>
        <w:ind w:left="630" w:hanging="630"/>
        <w:jc w:val="both"/>
        <w:rPr>
          <w:lang w:val="id-ID"/>
        </w:rPr>
      </w:pPr>
      <w:r>
        <w:t xml:space="preserve">Danim, Sudarwan. </w:t>
      </w:r>
      <w:r>
        <w:rPr>
          <w:lang w:val="id-ID"/>
        </w:rPr>
        <w:t>(</w:t>
      </w:r>
      <w:r>
        <w:t>200</w:t>
      </w:r>
      <w:r>
        <w:rPr>
          <w:lang w:val="id-ID"/>
        </w:rPr>
        <w:t>5)</w:t>
      </w:r>
      <w:r>
        <w:t xml:space="preserve">. </w:t>
      </w:r>
      <w:r>
        <w:rPr>
          <w:i/>
        </w:rPr>
        <w:t>Menjadi Komunikasi Pembelajaran Kepemimpinan Transformasional Dalam Komunikasi Organisasional Pembelajaran.</w:t>
      </w:r>
      <w:r>
        <w:t xml:space="preserve"> Jakarta: PT. Bumi Aksara.</w:t>
      </w:r>
    </w:p>
    <w:p w:rsidR="00C66E44" w:rsidRDefault="00C66E44" w:rsidP="00C66E44">
      <w:pPr>
        <w:ind w:left="709" w:hanging="709"/>
        <w:jc w:val="both"/>
        <w:rPr>
          <w:lang w:val="id-ID"/>
        </w:rPr>
      </w:pPr>
    </w:p>
    <w:p w:rsidR="00C66E44" w:rsidRPr="007148FA" w:rsidRDefault="00C66E44" w:rsidP="00C66E44">
      <w:pPr>
        <w:ind w:left="709" w:hanging="709"/>
        <w:jc w:val="both"/>
        <w:rPr>
          <w:lang w:val="id-ID"/>
        </w:rPr>
      </w:pPr>
      <w:proofErr w:type="gramStart"/>
      <w:r w:rsidRPr="00BB29EF">
        <w:t>Darto, Mariman dkk (2015).</w:t>
      </w:r>
      <w:proofErr w:type="gramEnd"/>
      <w:r w:rsidRPr="00BB29EF">
        <w:t xml:space="preserve"> </w:t>
      </w:r>
      <w:proofErr w:type="gramStart"/>
      <w:r w:rsidRPr="00BB29EF">
        <w:rPr>
          <w:bCs/>
          <w:i/>
        </w:rPr>
        <w:t>The Effect of Transformational Leadership, Religiosity, Job Satisfaction, and Organizational Culture on Organizational Citizenship Behavior and Employee Performance in the Regional Offices of National Institute of Public Administration, Republic of Indonesia.</w:t>
      </w:r>
      <w:proofErr w:type="gramEnd"/>
      <w:r w:rsidRPr="00BB29EF">
        <w:rPr>
          <w:bCs/>
          <w:i/>
        </w:rPr>
        <w:t xml:space="preserve"> </w:t>
      </w:r>
      <w:proofErr w:type="gramStart"/>
      <w:r w:rsidRPr="00BB29EF">
        <w:rPr>
          <w:bCs/>
          <w:i/>
        </w:rPr>
        <w:t>European Journal of Business and Management</w:t>
      </w:r>
      <w:r w:rsidRPr="00BB29EF">
        <w:rPr>
          <w:bCs/>
        </w:rPr>
        <w:t>.</w:t>
      </w:r>
      <w:proofErr w:type="gramEnd"/>
    </w:p>
    <w:p w:rsidR="00C66E44" w:rsidRPr="00BB29EF" w:rsidRDefault="00C66E44" w:rsidP="00C66E44">
      <w:pPr>
        <w:spacing w:before="100" w:beforeAutospacing="1" w:after="100" w:afterAutospacing="1"/>
        <w:ind w:left="709" w:hanging="709"/>
        <w:jc w:val="both"/>
        <w:outlineLvl w:val="0"/>
        <w:rPr>
          <w:bCs/>
          <w:kern w:val="36"/>
          <w:lang w:eastAsia="id-ID"/>
        </w:rPr>
      </w:pPr>
      <w:proofErr w:type="gramStart"/>
      <w:r w:rsidRPr="00BB29EF">
        <w:t>DIKAMED, (2016).</w:t>
      </w:r>
      <w:proofErr w:type="gramEnd"/>
      <w:r w:rsidRPr="00BB29EF">
        <w:t xml:space="preserve"> </w:t>
      </w:r>
      <w:r w:rsidRPr="00BB29EF">
        <w:rPr>
          <w:bCs/>
          <w:i/>
          <w:kern w:val="36"/>
          <w:lang w:eastAsia="id-ID"/>
        </w:rPr>
        <w:t>Pertumbuhan Rumah Sakit di Indonesia dan Kebutuhan Alat KesehatanPertumbuhan Rumah Sakit di Indonesia dan Kebutuhan Alat Kesehatan</w:t>
      </w:r>
      <w:r w:rsidRPr="00BB29EF">
        <w:rPr>
          <w:bCs/>
          <w:kern w:val="36"/>
          <w:lang w:eastAsia="id-ID"/>
        </w:rPr>
        <w:t>.</w:t>
      </w:r>
      <w:r w:rsidRPr="00BB29EF">
        <w:t xml:space="preserve"> </w:t>
      </w:r>
      <w:hyperlink r:id="rId17" w:history="1">
        <w:r w:rsidRPr="00BB29EF">
          <w:rPr>
            <w:rStyle w:val="Hyperlink"/>
          </w:rPr>
          <w:t>http://dikamed.com/pertumbuhan-rumah-sakit-di-indonesia-dan-kebutuhan-alat-kesehatan/</w:t>
        </w:r>
      </w:hyperlink>
      <w:r w:rsidRPr="00BB29EF">
        <w:t xml:space="preserve">. </w:t>
      </w:r>
      <w:r w:rsidRPr="00BB29EF">
        <w:rPr>
          <w:lang w:val="id-ID"/>
        </w:rPr>
        <w:t>(</w:t>
      </w:r>
      <w:r w:rsidRPr="00BB29EF">
        <w:t>D</w:t>
      </w:r>
      <w:r w:rsidRPr="00BB29EF">
        <w:rPr>
          <w:lang w:val="id-ID"/>
        </w:rPr>
        <w:t>iakses pada</w:t>
      </w:r>
      <w:r w:rsidRPr="00BB29EF">
        <w:t xml:space="preserve"> 03 juni 2018</w:t>
      </w:r>
      <w:r w:rsidRPr="00BB29EF">
        <w:rPr>
          <w:lang w:val="id-ID"/>
        </w:rPr>
        <w:t>)</w:t>
      </w:r>
      <w:r w:rsidRPr="00BB29EF">
        <w:t>.</w:t>
      </w:r>
    </w:p>
    <w:p w:rsidR="00C66E44" w:rsidRPr="00BB29EF" w:rsidRDefault="00C66E44" w:rsidP="00C66E44">
      <w:pPr>
        <w:ind w:left="709" w:hanging="709"/>
        <w:jc w:val="both"/>
      </w:pPr>
      <w:r w:rsidRPr="00BB29EF">
        <w:t xml:space="preserve">Jha Sumi (2014). </w:t>
      </w:r>
      <w:r w:rsidRPr="00BB29EF">
        <w:rPr>
          <w:i/>
        </w:rPr>
        <w:t>Transformational</w:t>
      </w:r>
      <w:r w:rsidRPr="00BB29EF">
        <w:t xml:space="preserve"> </w:t>
      </w:r>
      <w:r w:rsidRPr="00BB29EF">
        <w:rPr>
          <w:i/>
        </w:rPr>
        <w:t xml:space="preserve">Leadership </w:t>
      </w:r>
      <w:proofErr w:type="gramStart"/>
      <w:r w:rsidRPr="00BB29EF">
        <w:rPr>
          <w:i/>
        </w:rPr>
        <w:t>And</w:t>
      </w:r>
      <w:proofErr w:type="gramEnd"/>
      <w:r w:rsidRPr="00BB29EF">
        <w:rPr>
          <w:i/>
        </w:rPr>
        <w:t xml:space="preserve"> Psychological Empowerment Determinants Of Organizational Citizenship Behavior</w:t>
      </w:r>
      <w:r w:rsidRPr="00BB29EF">
        <w:t xml:space="preserve">. </w:t>
      </w:r>
      <w:proofErr w:type="gramStart"/>
      <w:r w:rsidRPr="00BB29EF">
        <w:t>Mumbai.</w:t>
      </w:r>
      <w:proofErr w:type="gramEnd"/>
      <w:r w:rsidRPr="00BB29EF">
        <w:t xml:space="preserve"> </w:t>
      </w:r>
      <w:r w:rsidRPr="00BB29EF">
        <w:rPr>
          <w:i/>
        </w:rPr>
        <w:t xml:space="preserve">South Asian Journal </w:t>
      </w:r>
      <w:proofErr w:type="gramStart"/>
      <w:r w:rsidRPr="00BB29EF">
        <w:rPr>
          <w:i/>
        </w:rPr>
        <w:t>Of</w:t>
      </w:r>
      <w:proofErr w:type="gramEnd"/>
      <w:r w:rsidRPr="00BB29EF">
        <w:rPr>
          <w:i/>
        </w:rPr>
        <w:t xml:space="preserve"> Global Business</w:t>
      </w:r>
      <w:r w:rsidRPr="00BB29EF">
        <w:t xml:space="preserve">. </w:t>
      </w:r>
      <w:proofErr w:type="gramStart"/>
      <w:r w:rsidRPr="00BB29EF">
        <w:t>Vol. 3 Iss 1 pp 18-.35.</w:t>
      </w:r>
      <w:proofErr w:type="gramEnd"/>
    </w:p>
    <w:p w:rsidR="00C66E44" w:rsidRPr="00BB29EF" w:rsidRDefault="00C66E44" w:rsidP="00C66E44">
      <w:pPr>
        <w:pStyle w:val="NormalWeb"/>
        <w:ind w:left="709" w:right="282" w:hanging="709"/>
        <w:jc w:val="both"/>
      </w:pPr>
      <w:r w:rsidRPr="00BB29EF">
        <w:t xml:space="preserve">Ghozali, Imam. 2012. </w:t>
      </w:r>
      <w:r w:rsidRPr="00BB29EF">
        <w:rPr>
          <w:i/>
        </w:rPr>
        <w:t>Dasar Dasar Statistik dan Implikasi SPSS 20</w:t>
      </w:r>
      <w:r w:rsidRPr="00BB29EF">
        <w:t>. BPFE, Yogyakarta.</w:t>
      </w:r>
    </w:p>
    <w:p w:rsidR="00C66E44" w:rsidRPr="00BB29EF" w:rsidRDefault="00C66E44" w:rsidP="00C66E44">
      <w:pPr>
        <w:autoSpaceDE w:val="0"/>
        <w:autoSpaceDN w:val="0"/>
        <w:adjustRightInd w:val="0"/>
        <w:ind w:left="709" w:right="282" w:hanging="709"/>
        <w:jc w:val="both"/>
      </w:pPr>
      <w:r w:rsidRPr="00BB29EF">
        <w:t xml:space="preserve">Hughes, Richard L., Ginnett, Robert C., Curphy, Gordon J. 2012. </w:t>
      </w:r>
      <w:proofErr w:type="gramStart"/>
      <w:r w:rsidRPr="00BB29EF">
        <w:rPr>
          <w:i/>
        </w:rPr>
        <w:t>Leadership Memperkaya Pelajaran dari Pengalaman.</w:t>
      </w:r>
      <w:proofErr w:type="gramEnd"/>
      <w:r w:rsidRPr="00BB29EF">
        <w:t xml:space="preserve"> </w:t>
      </w:r>
      <w:proofErr w:type="gramStart"/>
      <w:r w:rsidRPr="00BB29EF">
        <w:t>Edisi 7.</w:t>
      </w:r>
      <w:proofErr w:type="gramEnd"/>
      <w:r w:rsidRPr="00BB29EF">
        <w:t xml:space="preserve"> Jakarta: Salemba Humanika.</w:t>
      </w:r>
    </w:p>
    <w:p w:rsidR="00C66E44" w:rsidRPr="00CE1601" w:rsidRDefault="00C66E44" w:rsidP="00CE1601">
      <w:pPr>
        <w:tabs>
          <w:tab w:val="left" w:pos="8931"/>
        </w:tabs>
        <w:ind w:right="282"/>
        <w:jc w:val="both"/>
        <w:rPr>
          <w:lang w:val="id-ID"/>
        </w:rPr>
      </w:pPr>
    </w:p>
    <w:p w:rsidR="00735A24" w:rsidRPr="00735A24" w:rsidRDefault="00735A24" w:rsidP="00735A24">
      <w:pPr>
        <w:ind w:left="709" w:hanging="709"/>
        <w:jc w:val="both"/>
      </w:pPr>
      <w:proofErr w:type="gramStart"/>
      <w:r w:rsidRPr="00735A24">
        <w:t>Jin-Liang, W., &amp; Hai-Zhen, W. (2012).</w:t>
      </w:r>
      <w:proofErr w:type="gramEnd"/>
      <w:r w:rsidRPr="00735A24">
        <w:t xml:space="preserve"> The influences of psychological</w:t>
      </w:r>
      <w:r w:rsidRPr="00735A24">
        <w:rPr>
          <w:lang w:val="id-ID"/>
        </w:rPr>
        <w:t xml:space="preserve"> </w:t>
      </w:r>
      <w:r w:rsidRPr="00735A24">
        <w:t xml:space="preserve">empowerment on </w:t>
      </w:r>
      <w:proofErr w:type="gramStart"/>
      <w:r w:rsidRPr="00735A24">
        <w:t xml:space="preserve">work </w:t>
      </w:r>
      <w:r w:rsidRPr="00735A24">
        <w:rPr>
          <w:lang w:val="id-ID"/>
        </w:rPr>
        <w:t xml:space="preserve"> </w:t>
      </w:r>
      <w:r w:rsidRPr="00735A24">
        <w:t>attitude</w:t>
      </w:r>
      <w:proofErr w:type="gramEnd"/>
      <w:r w:rsidRPr="00735A24">
        <w:t xml:space="preserve"> and behavior in Chinese organizations. </w:t>
      </w:r>
      <w:r>
        <w:rPr>
          <w:lang w:val="id-ID"/>
        </w:rPr>
        <w:t xml:space="preserve"> </w:t>
      </w:r>
      <w:proofErr w:type="gramStart"/>
      <w:r w:rsidRPr="00735A24">
        <w:t>Journal of Business Management, 6</w:t>
      </w:r>
      <w:r w:rsidRPr="00735A24">
        <w:rPr>
          <w:lang w:val="id-ID"/>
        </w:rPr>
        <w:t xml:space="preserve"> </w:t>
      </w:r>
      <w:r w:rsidRPr="00735A24">
        <w:t>(30), 8938-</w:t>
      </w:r>
      <w:r w:rsidRPr="00735A24">
        <w:rPr>
          <w:lang w:val="id-ID"/>
        </w:rPr>
        <w:t xml:space="preserve"> </w:t>
      </w:r>
      <w:r w:rsidRPr="00735A24">
        <w:t>8947.</w:t>
      </w:r>
      <w:proofErr w:type="gramEnd"/>
      <w:r w:rsidRPr="00735A24">
        <w:rPr>
          <w:lang w:val="id-ID"/>
        </w:rPr>
        <w:t xml:space="preserve"> </w:t>
      </w:r>
      <w:hyperlink r:id="rId18" w:history="1">
        <w:r w:rsidRPr="00735A24">
          <w:rPr>
            <w:rStyle w:val="Hyperlink"/>
          </w:rPr>
          <w:t>http://www.academicjournals.org/article</w:t>
        </w:r>
      </w:hyperlink>
      <w:r w:rsidRPr="00735A24">
        <w:rPr>
          <w:lang w:val="id-ID"/>
        </w:rPr>
        <w:t xml:space="preserve"> </w:t>
      </w:r>
      <w:r w:rsidRPr="00735A24">
        <w:t>/article1380711057_Jin</w:t>
      </w:r>
      <w:r w:rsidRPr="00735A24">
        <w:rPr>
          <w:lang w:val="id-ID"/>
        </w:rPr>
        <w:t xml:space="preserve"> </w:t>
      </w:r>
      <w:r w:rsidRPr="00735A24">
        <w:t>-Liang%20and%20Hai-</w:t>
      </w:r>
      <w:r w:rsidRPr="00735A24">
        <w:rPr>
          <w:lang w:val="id-ID"/>
        </w:rPr>
        <w:t xml:space="preserve"> </w:t>
      </w:r>
      <w:r w:rsidRPr="00735A24">
        <w:t xml:space="preserve">Zhen.pdf </w:t>
      </w:r>
    </w:p>
    <w:p w:rsidR="00C66E44" w:rsidRPr="00CE1601" w:rsidRDefault="00C66E44" w:rsidP="00CE1601">
      <w:pPr>
        <w:autoSpaceDE w:val="0"/>
        <w:autoSpaceDN w:val="0"/>
        <w:adjustRightInd w:val="0"/>
        <w:ind w:right="282"/>
        <w:jc w:val="both"/>
        <w:rPr>
          <w:lang w:val="id-ID"/>
        </w:rPr>
      </w:pPr>
    </w:p>
    <w:p w:rsidR="002C3657" w:rsidRPr="002C3657" w:rsidRDefault="002C3657" w:rsidP="002C3657">
      <w:pPr>
        <w:ind w:left="709" w:hanging="709"/>
        <w:jc w:val="both"/>
      </w:pPr>
      <w:proofErr w:type="gramStart"/>
      <w:r w:rsidRPr="002C3657">
        <w:t>Kutcher, Eugene, F., Bragger, Jennifer D., Srednicki, Ofelia R., &amp; Masco, Jamie L. 2010.</w:t>
      </w:r>
      <w:proofErr w:type="gramEnd"/>
      <w:r w:rsidRPr="002C3657">
        <w:t xml:space="preserve"> </w:t>
      </w:r>
      <w:proofErr w:type="gramStart"/>
      <w:r w:rsidRPr="002C3657">
        <w:t xml:space="preserve">The </w:t>
      </w:r>
      <w:r w:rsidRPr="002C3657">
        <w:rPr>
          <w:lang w:val="id-ID"/>
        </w:rPr>
        <w:t xml:space="preserve"> </w:t>
      </w:r>
      <w:r w:rsidRPr="002C3657">
        <w:t>role</w:t>
      </w:r>
      <w:proofErr w:type="gramEnd"/>
      <w:r w:rsidRPr="002C3657">
        <w:t xml:space="preserve"> of religiosity in stress, job</w:t>
      </w:r>
      <w:r w:rsidRPr="002C3657">
        <w:rPr>
          <w:lang w:val="id-ID"/>
        </w:rPr>
        <w:t xml:space="preserve"> </w:t>
      </w:r>
      <w:r w:rsidRPr="002C3657">
        <w:t xml:space="preserve">attitudes, and organizational citizenship behavior. </w:t>
      </w:r>
      <w:r>
        <w:rPr>
          <w:lang w:val="id-ID"/>
        </w:rPr>
        <w:t xml:space="preserve"> </w:t>
      </w:r>
      <w:proofErr w:type="gramStart"/>
      <w:r w:rsidRPr="002C3657">
        <w:t xml:space="preserve">Journal </w:t>
      </w:r>
      <w:r w:rsidRPr="002C3657">
        <w:rPr>
          <w:lang w:val="id-ID"/>
        </w:rPr>
        <w:t xml:space="preserve"> </w:t>
      </w:r>
      <w:r w:rsidRPr="002C3657">
        <w:t>of</w:t>
      </w:r>
      <w:proofErr w:type="gramEnd"/>
      <w:r w:rsidRPr="002C3657">
        <w:t xml:space="preserve"> Business Ethics</w:t>
      </w:r>
      <w:r w:rsidRPr="002C3657">
        <w:rPr>
          <w:lang w:val="id-ID"/>
        </w:rPr>
        <w:t xml:space="preserve"> </w:t>
      </w:r>
      <w:r w:rsidRPr="002C3657">
        <w:t>, Vol. 95, No. 2: 319</w:t>
      </w:r>
      <w:r w:rsidRPr="002C3657">
        <w:rPr>
          <w:lang w:val="id-ID"/>
        </w:rPr>
        <w:t xml:space="preserve"> </w:t>
      </w:r>
      <w:r w:rsidRPr="002C3657">
        <w:t>-</w:t>
      </w:r>
      <w:r w:rsidRPr="002C3657">
        <w:rPr>
          <w:lang w:val="id-ID"/>
        </w:rPr>
        <w:t xml:space="preserve"> </w:t>
      </w:r>
      <w:r w:rsidRPr="002C3657">
        <w:t>337.</w:t>
      </w:r>
    </w:p>
    <w:p w:rsidR="002C3657" w:rsidRDefault="002C3657" w:rsidP="00C66E44">
      <w:pPr>
        <w:autoSpaceDE w:val="0"/>
        <w:autoSpaceDN w:val="0"/>
        <w:adjustRightInd w:val="0"/>
        <w:ind w:left="709" w:right="282" w:hanging="709"/>
        <w:jc w:val="both"/>
        <w:rPr>
          <w:lang w:val="id-ID"/>
        </w:rPr>
      </w:pPr>
    </w:p>
    <w:p w:rsidR="00C66E44" w:rsidRPr="00BB29EF" w:rsidRDefault="00C66E44" w:rsidP="00C66E44">
      <w:pPr>
        <w:autoSpaceDE w:val="0"/>
        <w:autoSpaceDN w:val="0"/>
        <w:adjustRightInd w:val="0"/>
        <w:ind w:left="709" w:right="282" w:hanging="709"/>
        <w:jc w:val="both"/>
        <w:rPr>
          <w:iCs/>
        </w:rPr>
      </w:pPr>
      <w:proofErr w:type="gramStart"/>
      <w:r w:rsidRPr="00BB29EF">
        <w:t>Lamidi.</w:t>
      </w:r>
      <w:proofErr w:type="gramEnd"/>
      <w:r w:rsidRPr="00BB29EF">
        <w:t xml:space="preserve"> 2008. </w:t>
      </w:r>
      <w:r w:rsidRPr="00BB29EF">
        <w:rPr>
          <w:i/>
          <w:iCs/>
        </w:rPr>
        <w:t>Pengaruh Kepemimpinan Transformasional Terhadap</w:t>
      </w:r>
      <w:r w:rsidRPr="00BB29EF">
        <w:rPr>
          <w:i/>
          <w:iCs/>
          <w:lang w:val="id-ID"/>
        </w:rPr>
        <w:t xml:space="preserve"> </w:t>
      </w:r>
      <w:r w:rsidRPr="00BB29EF">
        <w:rPr>
          <w:i/>
          <w:iCs/>
        </w:rPr>
        <w:t>Organization Citizenship Behavior: dengan Variabel Intervening Komitmen Organisasional.</w:t>
      </w:r>
      <w:r w:rsidRPr="00BB29EF">
        <w:rPr>
          <w:iCs/>
        </w:rPr>
        <w:t xml:space="preserve"> </w:t>
      </w:r>
      <w:proofErr w:type="gramStart"/>
      <w:r w:rsidRPr="00BB29EF">
        <w:rPr>
          <w:i/>
          <w:iCs/>
        </w:rPr>
        <w:t>Jurnal Ekonomi dan Kewirausahaan</w:t>
      </w:r>
      <w:r w:rsidRPr="00BB29EF">
        <w:rPr>
          <w:iCs/>
        </w:rPr>
        <w:t xml:space="preserve"> Volume 8, Nomor 1 Tahun 2008.</w:t>
      </w:r>
      <w:proofErr w:type="gramEnd"/>
    </w:p>
    <w:p w:rsidR="00C66E44" w:rsidRPr="00BB29EF" w:rsidRDefault="00C66E44" w:rsidP="00C66E44">
      <w:pPr>
        <w:ind w:left="709" w:right="282" w:hanging="709"/>
        <w:jc w:val="both"/>
        <w:rPr>
          <w:lang w:val="id-ID"/>
        </w:rPr>
      </w:pPr>
    </w:p>
    <w:p w:rsidR="00C66E44" w:rsidRPr="00BB29EF" w:rsidRDefault="00C66E44" w:rsidP="00C66E44">
      <w:pPr>
        <w:ind w:left="709" w:right="282" w:hanging="709"/>
        <w:jc w:val="both"/>
      </w:pPr>
      <w:r w:rsidRPr="00BB29EF">
        <w:lastRenderedPageBreak/>
        <w:t xml:space="preserve">Luthans, Fred. 2011. </w:t>
      </w:r>
      <w:r w:rsidRPr="00BB29EF">
        <w:rPr>
          <w:i/>
        </w:rPr>
        <w:t xml:space="preserve">Organizational Behavior. </w:t>
      </w:r>
      <w:proofErr w:type="gramStart"/>
      <w:r w:rsidRPr="00BB29EF">
        <w:t>12</w:t>
      </w:r>
      <w:r w:rsidRPr="00BB29EF">
        <w:rPr>
          <w:vertAlign w:val="superscript"/>
        </w:rPr>
        <w:t xml:space="preserve">th </w:t>
      </w:r>
      <w:r w:rsidRPr="00BB29EF">
        <w:t xml:space="preserve"> Edition</w:t>
      </w:r>
      <w:proofErr w:type="gramEnd"/>
      <w:r w:rsidRPr="00BB29EF">
        <w:t>,</w:t>
      </w:r>
      <w:r w:rsidRPr="00BB29EF">
        <w:rPr>
          <w:vertAlign w:val="superscript"/>
        </w:rPr>
        <w:t xml:space="preserve"> </w:t>
      </w:r>
      <w:r w:rsidRPr="00BB29EF">
        <w:t xml:space="preserve">McGraw-Hill, irwin. </w:t>
      </w:r>
      <w:proofErr w:type="gramStart"/>
      <w:r w:rsidRPr="00BB29EF">
        <w:t>Inc.</w:t>
      </w:r>
      <w:proofErr w:type="gramEnd"/>
      <w:r w:rsidRPr="00BB29EF">
        <w:t xml:space="preserve"> New York.</w:t>
      </w:r>
    </w:p>
    <w:p w:rsidR="00457D2E" w:rsidRDefault="00457D2E" w:rsidP="00C66E44">
      <w:pPr>
        <w:autoSpaceDE w:val="0"/>
        <w:autoSpaceDN w:val="0"/>
        <w:adjustRightInd w:val="0"/>
        <w:ind w:left="709" w:hanging="709"/>
        <w:jc w:val="both"/>
        <w:rPr>
          <w:lang w:val="id-ID"/>
        </w:rPr>
      </w:pPr>
    </w:p>
    <w:p w:rsidR="00457D2E" w:rsidRPr="005276F7" w:rsidRDefault="00457D2E" w:rsidP="00C66E44">
      <w:pPr>
        <w:autoSpaceDE w:val="0"/>
        <w:autoSpaceDN w:val="0"/>
        <w:adjustRightInd w:val="0"/>
        <w:ind w:left="709" w:hanging="709"/>
        <w:jc w:val="both"/>
        <w:rPr>
          <w:lang w:val="id-ID"/>
        </w:rPr>
      </w:pPr>
      <w:r>
        <w:rPr>
          <w:lang w:val="id-ID"/>
        </w:rPr>
        <w:t xml:space="preserve">Nursanti dan Anissa (2014). </w:t>
      </w:r>
      <w:r w:rsidRPr="00457D2E">
        <w:rPr>
          <w:i/>
          <w:lang w:val="id-ID" w:eastAsia="id-ID"/>
        </w:rPr>
        <w:t>pengaruh dukungan supervisor  dan pemberdayaan psikologis terhadap organizational  citizenship behavior</w:t>
      </w:r>
      <w:r w:rsidR="005276F7">
        <w:rPr>
          <w:i/>
          <w:lang w:val="id-ID" w:eastAsia="id-ID"/>
        </w:rPr>
        <w:t>.</w:t>
      </w:r>
      <w:r>
        <w:rPr>
          <w:i/>
          <w:lang w:val="id-ID" w:eastAsia="id-ID"/>
        </w:rPr>
        <w:t xml:space="preserve"> </w:t>
      </w:r>
      <w:r w:rsidR="005276F7">
        <w:rPr>
          <w:lang w:val="id-ID" w:eastAsia="id-ID"/>
        </w:rPr>
        <w:t>Jurnal binus business review</w:t>
      </w:r>
      <w:r>
        <w:rPr>
          <w:i/>
          <w:lang w:val="id-ID" w:eastAsia="id-ID"/>
        </w:rPr>
        <w:t xml:space="preserve"> </w:t>
      </w:r>
      <w:r>
        <w:t>Vol. 5 No. 1</w:t>
      </w:r>
      <w:r w:rsidR="005276F7">
        <w:rPr>
          <w:lang w:val="id-ID"/>
        </w:rPr>
        <w:t xml:space="preserve"> </w:t>
      </w:r>
      <w:proofErr w:type="gramStart"/>
      <w:r w:rsidR="005276F7">
        <w:rPr>
          <w:lang w:val="id-ID"/>
        </w:rPr>
        <w:t>mei</w:t>
      </w:r>
      <w:proofErr w:type="gramEnd"/>
      <w:r w:rsidR="005276F7">
        <w:rPr>
          <w:lang w:val="id-ID"/>
        </w:rPr>
        <w:t xml:space="preserve"> 2014.</w:t>
      </w:r>
    </w:p>
    <w:p w:rsidR="00273457" w:rsidRDefault="00273457" w:rsidP="00C66E44">
      <w:pPr>
        <w:autoSpaceDE w:val="0"/>
        <w:autoSpaceDN w:val="0"/>
        <w:adjustRightInd w:val="0"/>
        <w:ind w:left="709" w:hanging="709"/>
        <w:jc w:val="both"/>
        <w:rPr>
          <w:lang w:val="id-ID"/>
        </w:rPr>
      </w:pPr>
    </w:p>
    <w:p w:rsidR="00C66E44" w:rsidRPr="00BB29EF" w:rsidRDefault="00C66E44" w:rsidP="00C66E44">
      <w:pPr>
        <w:autoSpaceDE w:val="0"/>
        <w:autoSpaceDN w:val="0"/>
        <w:adjustRightInd w:val="0"/>
        <w:ind w:left="709" w:hanging="709"/>
        <w:jc w:val="both"/>
      </w:pPr>
      <w:r w:rsidRPr="00BB29EF">
        <w:t>Organ, DW (1990), “</w:t>
      </w:r>
      <w:r w:rsidRPr="00BB29EF">
        <w:rPr>
          <w:i/>
        </w:rPr>
        <w:t>Dasar motivasi dari perilaku kewarganegaraan organisasi</w:t>
      </w:r>
      <w:r w:rsidRPr="00BB29EF">
        <w:t>”, di Staw, BM dan Cummings, LL (Eds), Penelitian di Perilaku Organisasi, JAI Press, Greenwich, CT, pp. 43-72.</w:t>
      </w:r>
    </w:p>
    <w:p w:rsidR="00C66E44" w:rsidRPr="00BB29EF" w:rsidRDefault="00C66E44" w:rsidP="00C66E44">
      <w:pPr>
        <w:autoSpaceDE w:val="0"/>
        <w:autoSpaceDN w:val="0"/>
        <w:adjustRightInd w:val="0"/>
        <w:ind w:left="709" w:hanging="709"/>
        <w:jc w:val="both"/>
      </w:pPr>
    </w:p>
    <w:p w:rsidR="00C66E44" w:rsidRPr="00BB29EF" w:rsidRDefault="00D67E82" w:rsidP="00C66E44">
      <w:pPr>
        <w:pStyle w:val="Default"/>
        <w:ind w:left="709" w:hanging="709"/>
        <w:jc w:val="both"/>
      </w:pPr>
      <w:hyperlink r:id="rId19" w:history="1">
        <w:r w:rsidR="00C66E44" w:rsidRPr="00BB29EF">
          <w:rPr>
            <w:rStyle w:val="Hyperlink"/>
            <w:color w:val="000000" w:themeColor="text1"/>
          </w:rPr>
          <w:t>Redaksisumbar.com</w:t>
        </w:r>
      </w:hyperlink>
      <w:r w:rsidR="00C66E44" w:rsidRPr="00BB29EF">
        <w:t xml:space="preserve"> (diakses pada 08 Maret 2018.)</w:t>
      </w:r>
    </w:p>
    <w:p w:rsidR="00C66E44" w:rsidRPr="00BB29EF" w:rsidRDefault="00C66E44" w:rsidP="00C66E44">
      <w:pPr>
        <w:pStyle w:val="Default"/>
        <w:ind w:left="709" w:hanging="709"/>
        <w:jc w:val="both"/>
      </w:pPr>
    </w:p>
    <w:p w:rsidR="00C66E44" w:rsidRPr="00BB29EF" w:rsidRDefault="00C66E44" w:rsidP="00C66E44">
      <w:pPr>
        <w:ind w:left="709" w:hanging="709"/>
        <w:jc w:val="both"/>
      </w:pPr>
      <w:proofErr w:type="gramStart"/>
      <w:r w:rsidRPr="00BB29EF">
        <w:rPr>
          <w:i/>
        </w:rPr>
        <w:t>Riswandi</w:t>
      </w:r>
      <w:r w:rsidRPr="00BB29EF">
        <w:t>.</w:t>
      </w:r>
      <w:proofErr w:type="gramEnd"/>
      <w:r w:rsidRPr="00BB29EF">
        <w:t xml:space="preserve"> 2009. </w:t>
      </w:r>
      <w:r w:rsidRPr="00BB29EF">
        <w:rPr>
          <w:i/>
        </w:rPr>
        <w:t>Pengaruh Komitmen Organisasi, Job Insecurity, dan Kepribadian terhadap Organizational Citizenship Behavior</w:t>
      </w:r>
      <w:r w:rsidRPr="00BB29EF">
        <w:t xml:space="preserve"> (Study Empiris terhadap Karyawan Universitas Bung Hatta). </w:t>
      </w:r>
      <w:proofErr w:type="gramStart"/>
      <w:r w:rsidRPr="00BB29EF">
        <w:rPr>
          <w:i/>
        </w:rPr>
        <w:t>Tesis.</w:t>
      </w:r>
      <w:proofErr w:type="gramEnd"/>
      <w:r w:rsidRPr="00BB29EF">
        <w:rPr>
          <w:i/>
        </w:rPr>
        <w:t xml:space="preserve"> Padang: Progam Magister Manajemen Universitas Bung Hatta.</w:t>
      </w:r>
    </w:p>
    <w:p w:rsidR="00C66E44" w:rsidRPr="00BB29EF" w:rsidRDefault="00C66E44" w:rsidP="00C66E44">
      <w:pPr>
        <w:pStyle w:val="Default"/>
        <w:ind w:left="709" w:hanging="709"/>
        <w:jc w:val="both"/>
      </w:pPr>
    </w:p>
    <w:p w:rsidR="00C66E44" w:rsidRPr="00BB29EF" w:rsidRDefault="00C66E44" w:rsidP="00C66E44">
      <w:pPr>
        <w:pStyle w:val="Default"/>
        <w:ind w:left="709" w:hanging="709"/>
        <w:jc w:val="both"/>
        <w:rPr>
          <w:color w:val="auto"/>
        </w:rPr>
      </w:pPr>
      <w:r w:rsidRPr="00BB29EF">
        <w:t xml:space="preserve">Robbins, S.P., and Judge, T.A. 2008. </w:t>
      </w:r>
      <w:r w:rsidRPr="00BB29EF">
        <w:rPr>
          <w:i/>
        </w:rPr>
        <w:t>Perilaku Organisasi</w:t>
      </w:r>
      <w:r w:rsidRPr="00BB29EF">
        <w:t>, Jilid 1, Jakarta: PT. Indeks Kelompok Gramedia.</w:t>
      </w:r>
    </w:p>
    <w:p w:rsidR="00C66E44" w:rsidRPr="00BB29EF" w:rsidRDefault="00C66E44" w:rsidP="00C66E44">
      <w:pPr>
        <w:ind w:left="709" w:right="282" w:hanging="709"/>
        <w:jc w:val="both"/>
        <w:rPr>
          <w:lang w:val="id-ID"/>
        </w:rPr>
      </w:pPr>
    </w:p>
    <w:p w:rsidR="00C66E44" w:rsidRPr="00BB29EF" w:rsidRDefault="00C66E44" w:rsidP="00C66E44">
      <w:pPr>
        <w:ind w:left="709" w:right="282" w:hanging="709"/>
        <w:jc w:val="both"/>
        <w:rPr>
          <w:i/>
        </w:rPr>
      </w:pPr>
      <w:proofErr w:type="gramStart"/>
      <w:r w:rsidRPr="00BB29EF">
        <w:t>Robbins, Stephen P, and Judge, Timothy A. 2013.</w:t>
      </w:r>
      <w:proofErr w:type="gramEnd"/>
      <w:r w:rsidRPr="00BB29EF">
        <w:t xml:space="preserve"> </w:t>
      </w:r>
      <w:proofErr w:type="gramStart"/>
      <w:r w:rsidRPr="00BB29EF">
        <w:rPr>
          <w:i/>
        </w:rPr>
        <w:t>Organization Behavior.</w:t>
      </w:r>
      <w:proofErr w:type="gramEnd"/>
      <w:r w:rsidRPr="00BB29EF">
        <w:rPr>
          <w:i/>
        </w:rPr>
        <w:t xml:space="preserve"> </w:t>
      </w:r>
      <w:proofErr w:type="gramStart"/>
      <w:r w:rsidRPr="00BB29EF">
        <w:rPr>
          <w:i/>
        </w:rPr>
        <w:t>15</w:t>
      </w:r>
      <w:r w:rsidRPr="00BB29EF">
        <w:rPr>
          <w:i/>
          <w:vertAlign w:val="superscript"/>
        </w:rPr>
        <w:t xml:space="preserve">th </w:t>
      </w:r>
      <w:r w:rsidRPr="00BB29EF">
        <w:rPr>
          <w:i/>
        </w:rPr>
        <w:t>Edition, Prenctice hall.</w:t>
      </w:r>
      <w:proofErr w:type="gramEnd"/>
      <w:r w:rsidRPr="00BB29EF">
        <w:rPr>
          <w:i/>
        </w:rPr>
        <w:t xml:space="preserve"> </w:t>
      </w:r>
      <w:proofErr w:type="gramStart"/>
      <w:r w:rsidRPr="00BB29EF">
        <w:t>Inc.</w:t>
      </w:r>
      <w:proofErr w:type="gramEnd"/>
      <w:r w:rsidRPr="00BB29EF">
        <w:t xml:space="preserve"> New </w:t>
      </w:r>
      <w:proofErr w:type="gramStart"/>
      <w:r w:rsidRPr="00BB29EF">
        <w:t>jersey</w:t>
      </w:r>
      <w:proofErr w:type="gramEnd"/>
      <w:r w:rsidRPr="00BB29EF">
        <w:t>.</w:t>
      </w:r>
    </w:p>
    <w:p w:rsidR="00C66E44" w:rsidRPr="00BB29EF" w:rsidRDefault="00C66E44" w:rsidP="00C66E44">
      <w:pPr>
        <w:ind w:right="282"/>
        <w:jc w:val="both"/>
        <w:rPr>
          <w:lang w:val="id-ID"/>
        </w:rPr>
      </w:pPr>
    </w:p>
    <w:p w:rsidR="00C66E44" w:rsidRPr="00BB29EF" w:rsidRDefault="00C66E44" w:rsidP="00C66E44">
      <w:pPr>
        <w:ind w:right="282"/>
        <w:jc w:val="both"/>
      </w:pPr>
      <w:r w:rsidRPr="00BB29EF">
        <w:t xml:space="preserve">Sekaran Uma. 2013. </w:t>
      </w:r>
      <w:r w:rsidRPr="00BB29EF">
        <w:rPr>
          <w:i/>
        </w:rPr>
        <w:t xml:space="preserve">Metodologi Penelitian Bisnis. </w:t>
      </w:r>
      <w:proofErr w:type="gramStart"/>
      <w:r w:rsidRPr="00BB29EF">
        <w:t>Edisi 9.</w:t>
      </w:r>
      <w:proofErr w:type="gramEnd"/>
      <w:r w:rsidRPr="00BB29EF">
        <w:t xml:space="preserve"> Erlangga, Jakarta.</w:t>
      </w:r>
    </w:p>
    <w:p w:rsidR="00C66E44" w:rsidRPr="00BB29EF" w:rsidRDefault="00C66E44" w:rsidP="00C66E44">
      <w:pPr>
        <w:ind w:left="709" w:hanging="709"/>
        <w:jc w:val="both"/>
        <w:rPr>
          <w:lang w:val="id-ID"/>
        </w:rPr>
      </w:pPr>
    </w:p>
    <w:p w:rsidR="00C66E44" w:rsidRPr="00BB29EF" w:rsidRDefault="00C66E44" w:rsidP="00C66E44">
      <w:pPr>
        <w:ind w:left="709" w:hanging="709"/>
        <w:jc w:val="both"/>
        <w:rPr>
          <w:rFonts w:eastAsia="Calibri"/>
        </w:rPr>
      </w:pPr>
      <w:proofErr w:type="gramStart"/>
      <w:r w:rsidRPr="00BB29EF">
        <w:t>Spreitzer et al., 1999; alga et al., 2006) dalam Jha (2014).</w:t>
      </w:r>
      <w:proofErr w:type="gramEnd"/>
      <w:r w:rsidRPr="00BB29EF">
        <w:t xml:space="preserve"> </w:t>
      </w:r>
      <w:r w:rsidRPr="00BB29EF">
        <w:rPr>
          <w:i/>
        </w:rPr>
        <w:t xml:space="preserve">Transformational Leadership </w:t>
      </w:r>
      <w:proofErr w:type="gramStart"/>
      <w:r w:rsidRPr="00BB29EF">
        <w:rPr>
          <w:i/>
        </w:rPr>
        <w:t>And</w:t>
      </w:r>
      <w:proofErr w:type="gramEnd"/>
      <w:r w:rsidRPr="00BB29EF">
        <w:rPr>
          <w:i/>
        </w:rPr>
        <w:t xml:space="preserve"> Psychological Empowerment Determinants Of Organizational Citizenship Behavior</w:t>
      </w:r>
      <w:r w:rsidRPr="00BB29EF">
        <w:t xml:space="preserve">. </w:t>
      </w:r>
      <w:proofErr w:type="gramStart"/>
      <w:r w:rsidRPr="00BB29EF">
        <w:t>Mumbai.</w:t>
      </w:r>
      <w:proofErr w:type="gramEnd"/>
      <w:r w:rsidRPr="00BB29EF">
        <w:t xml:space="preserve"> </w:t>
      </w:r>
      <w:r w:rsidRPr="00BB29EF">
        <w:rPr>
          <w:i/>
        </w:rPr>
        <w:t xml:space="preserve">South Asian Journal </w:t>
      </w:r>
      <w:proofErr w:type="gramStart"/>
      <w:r w:rsidRPr="00BB29EF">
        <w:rPr>
          <w:i/>
        </w:rPr>
        <w:t>Of</w:t>
      </w:r>
      <w:proofErr w:type="gramEnd"/>
      <w:r w:rsidRPr="00BB29EF">
        <w:rPr>
          <w:i/>
        </w:rPr>
        <w:t xml:space="preserve"> Global Business</w:t>
      </w:r>
      <w:r w:rsidRPr="00BB29EF">
        <w:t xml:space="preserve">. </w:t>
      </w:r>
      <w:proofErr w:type="gramStart"/>
      <w:r w:rsidRPr="00BB29EF">
        <w:t>Vol. 3 Iss 1 pp 18-.35.</w:t>
      </w:r>
      <w:proofErr w:type="gramEnd"/>
    </w:p>
    <w:p w:rsidR="00C66E44" w:rsidRPr="00BB29EF" w:rsidRDefault="00C66E44" w:rsidP="00C66E44">
      <w:pPr>
        <w:ind w:left="709" w:right="282" w:hanging="709"/>
        <w:jc w:val="both"/>
        <w:rPr>
          <w:lang w:val="id-ID"/>
        </w:rPr>
      </w:pPr>
    </w:p>
    <w:p w:rsidR="00C66E44" w:rsidRPr="00BB29EF" w:rsidRDefault="00C66E44" w:rsidP="00C66E44">
      <w:pPr>
        <w:ind w:left="709" w:right="282" w:hanging="709"/>
        <w:jc w:val="both"/>
      </w:pPr>
      <w:proofErr w:type="gramStart"/>
      <w:r w:rsidRPr="00BB29EF">
        <w:t>Sugiyono.</w:t>
      </w:r>
      <w:proofErr w:type="gramEnd"/>
      <w:r w:rsidRPr="00BB29EF">
        <w:t xml:space="preserve"> 2012. </w:t>
      </w:r>
      <w:r w:rsidRPr="00BB29EF">
        <w:rPr>
          <w:i/>
        </w:rPr>
        <w:t>Statistika Untuk Peneletian. Penerbit Alfabeta. https://doi.org/2011.</w:t>
      </w:r>
      <w:r w:rsidRPr="00BB29EF">
        <w:t xml:space="preserve"> </w:t>
      </w:r>
    </w:p>
    <w:p w:rsidR="00C66E44" w:rsidRPr="00BB29EF" w:rsidRDefault="004241A2" w:rsidP="004241A2">
      <w:pPr>
        <w:tabs>
          <w:tab w:val="left" w:pos="1815"/>
        </w:tabs>
        <w:jc w:val="both"/>
        <w:rPr>
          <w:lang w:val="id-ID"/>
        </w:rPr>
      </w:pPr>
      <w:r>
        <w:rPr>
          <w:lang w:val="id-ID"/>
        </w:rPr>
        <w:tab/>
      </w:r>
    </w:p>
    <w:p w:rsidR="00C66E44" w:rsidRPr="00BB29EF" w:rsidRDefault="00C66E44" w:rsidP="00C66E44">
      <w:pPr>
        <w:jc w:val="both"/>
        <w:rPr>
          <w:lang w:val="id-ID"/>
        </w:rPr>
      </w:pPr>
      <w:proofErr w:type="gramStart"/>
      <w:r w:rsidRPr="00BB29EF">
        <w:t>Suhardiyanto.,</w:t>
      </w:r>
      <w:proofErr w:type="gramEnd"/>
      <w:r w:rsidRPr="00BB29EF">
        <w:t xml:space="preserve"> (2001)</w:t>
      </w:r>
      <w:r w:rsidRPr="00BB29EF">
        <w:rPr>
          <w:lang w:val="id-ID"/>
        </w:rPr>
        <w:t xml:space="preserve"> </w:t>
      </w:r>
      <w:r w:rsidRPr="00BB29EF">
        <w:rPr>
          <w:i/>
        </w:rPr>
        <w:t>Pendidikan Religiusitas</w:t>
      </w:r>
      <w:r w:rsidRPr="00BB29EF">
        <w:rPr>
          <w:lang w:val="id-ID"/>
        </w:rPr>
        <w:t xml:space="preserve"> </w:t>
      </w:r>
      <w:r w:rsidRPr="00BB29EF">
        <w:t>, Kanisius, Jogjakarta</w:t>
      </w:r>
    </w:p>
    <w:p w:rsidR="00C66E44" w:rsidRPr="00BB29EF" w:rsidRDefault="00C66E44" w:rsidP="00C66E44">
      <w:pPr>
        <w:ind w:left="709" w:right="282" w:hanging="709"/>
        <w:jc w:val="both"/>
        <w:rPr>
          <w:lang w:val="id-ID"/>
        </w:rPr>
      </w:pPr>
    </w:p>
    <w:p w:rsidR="00C66E44" w:rsidRPr="00BB29EF" w:rsidRDefault="00C66E44" w:rsidP="00C66E44">
      <w:pPr>
        <w:ind w:left="709" w:right="282" w:hanging="709"/>
        <w:jc w:val="both"/>
        <w:rPr>
          <w:lang w:val="id-ID"/>
        </w:rPr>
      </w:pPr>
      <w:r w:rsidRPr="00BB29EF">
        <w:t xml:space="preserve">Titisari, P. 2014. </w:t>
      </w:r>
      <w:r w:rsidRPr="00BB29EF">
        <w:rPr>
          <w:i/>
        </w:rPr>
        <w:t>Peranan Organizational Cittizenship Behavior (OCB) dalam</w:t>
      </w:r>
      <w:r w:rsidRPr="00BB29EF">
        <w:rPr>
          <w:i/>
          <w:lang w:val="id-ID"/>
        </w:rPr>
        <w:t xml:space="preserve"> </w:t>
      </w:r>
      <w:r w:rsidRPr="00BB29EF">
        <w:rPr>
          <w:i/>
        </w:rPr>
        <w:t>Meningkatkan Kinerja Karyawan</w:t>
      </w:r>
      <w:r w:rsidRPr="00BB29EF">
        <w:t>. Mitra Media: Jember.</w:t>
      </w:r>
    </w:p>
    <w:p w:rsidR="00C66E44" w:rsidRDefault="00C66E44" w:rsidP="00C66E44">
      <w:pPr>
        <w:ind w:left="709" w:right="282" w:hanging="709"/>
        <w:jc w:val="both"/>
        <w:rPr>
          <w:lang w:val="id-ID"/>
        </w:rPr>
      </w:pPr>
    </w:p>
    <w:p w:rsidR="004241A2" w:rsidRDefault="004241A2" w:rsidP="004241A2">
      <w:pPr>
        <w:ind w:left="709" w:hanging="709"/>
      </w:pPr>
      <w:proofErr w:type="gramStart"/>
      <w:r>
        <w:t>Wibowo.</w:t>
      </w:r>
      <w:proofErr w:type="gramEnd"/>
      <w:r>
        <w:t xml:space="preserve"> 2012. </w:t>
      </w:r>
      <w:r w:rsidRPr="00956EE6">
        <w:rPr>
          <w:i/>
        </w:rPr>
        <w:t>Perilaku Organisasi</w:t>
      </w:r>
      <w:r>
        <w:t xml:space="preserve">. </w:t>
      </w:r>
      <w:proofErr w:type="gramStart"/>
      <w:r>
        <w:t>Edisi.</w:t>
      </w:r>
      <w:proofErr w:type="gramEnd"/>
      <w:r>
        <w:t xml:space="preserve"> </w:t>
      </w:r>
      <w:proofErr w:type="gramStart"/>
      <w:r>
        <w:t>Kedua.</w:t>
      </w:r>
      <w:proofErr w:type="gramEnd"/>
      <w:r>
        <w:t xml:space="preserve"> Jakarta: PT. RajaGrafindo Persada.</w:t>
      </w:r>
    </w:p>
    <w:p w:rsidR="004241A2" w:rsidRDefault="004241A2" w:rsidP="00C66E44">
      <w:pPr>
        <w:autoSpaceDE w:val="0"/>
        <w:autoSpaceDN w:val="0"/>
        <w:adjustRightInd w:val="0"/>
        <w:ind w:left="630" w:hanging="630"/>
        <w:jc w:val="both"/>
        <w:rPr>
          <w:lang w:val="id-ID"/>
        </w:rPr>
      </w:pPr>
    </w:p>
    <w:p w:rsidR="00C66E44" w:rsidRDefault="00C66E44" w:rsidP="00C66E44">
      <w:pPr>
        <w:autoSpaceDE w:val="0"/>
        <w:autoSpaceDN w:val="0"/>
        <w:adjustRightInd w:val="0"/>
        <w:ind w:left="630" w:hanging="630"/>
        <w:jc w:val="both"/>
      </w:pPr>
      <w:r>
        <w:t xml:space="preserve">Yulk, Gary. </w:t>
      </w:r>
      <w:r>
        <w:rPr>
          <w:lang w:val="id-ID"/>
        </w:rPr>
        <w:t>(</w:t>
      </w:r>
      <w:r>
        <w:t>2010</w:t>
      </w:r>
      <w:r>
        <w:rPr>
          <w:lang w:val="id-ID"/>
        </w:rPr>
        <w:t>)</w:t>
      </w:r>
      <w:r>
        <w:t xml:space="preserve">. </w:t>
      </w:r>
      <w:r>
        <w:rPr>
          <w:i/>
        </w:rPr>
        <w:t xml:space="preserve">Kepemimpinan Dalam Organisasi. </w:t>
      </w:r>
      <w:r>
        <w:t xml:space="preserve">Edisi Kelima: PT. Indeks. </w:t>
      </w:r>
    </w:p>
    <w:p w:rsidR="00C66E44" w:rsidRPr="00BB29EF" w:rsidRDefault="00C66E44" w:rsidP="00C66E44">
      <w:pPr>
        <w:ind w:left="709" w:right="282" w:hanging="709"/>
        <w:jc w:val="both"/>
        <w:rPr>
          <w:lang w:val="id-ID"/>
        </w:rPr>
      </w:pPr>
    </w:p>
    <w:p w:rsidR="00C66E44" w:rsidRPr="00BB29EF" w:rsidRDefault="00C66E44" w:rsidP="00C66E44">
      <w:pPr>
        <w:ind w:left="709" w:right="282" w:hanging="709"/>
        <w:jc w:val="both"/>
      </w:pPr>
      <w:r w:rsidRPr="00BB29EF">
        <w:t xml:space="preserve">Yukl, Gary. (2013). </w:t>
      </w:r>
      <w:r w:rsidRPr="00BB29EF">
        <w:rPr>
          <w:i/>
        </w:rPr>
        <w:t xml:space="preserve">Leadership </w:t>
      </w:r>
      <w:proofErr w:type="gramStart"/>
      <w:r w:rsidRPr="00BB29EF">
        <w:rPr>
          <w:i/>
        </w:rPr>
        <w:t>In</w:t>
      </w:r>
      <w:proofErr w:type="gramEnd"/>
      <w:r w:rsidRPr="00BB29EF">
        <w:rPr>
          <w:i/>
        </w:rPr>
        <w:t xml:space="preserve"> Organizations. </w:t>
      </w:r>
      <w:proofErr w:type="gramStart"/>
      <w:r w:rsidRPr="00BB29EF">
        <w:t>8</w:t>
      </w:r>
      <w:r w:rsidRPr="00BB29EF">
        <w:rPr>
          <w:vertAlign w:val="superscript"/>
        </w:rPr>
        <w:t>th</w:t>
      </w:r>
      <w:r w:rsidRPr="00BB29EF">
        <w:t xml:space="preserve">  Edition</w:t>
      </w:r>
      <w:proofErr w:type="gramEnd"/>
      <w:r w:rsidRPr="00BB29EF">
        <w:t>, Prentice hall</w:t>
      </w:r>
      <w:r w:rsidRPr="00BB29EF">
        <w:rPr>
          <w:i/>
        </w:rPr>
        <w:t xml:space="preserve">. </w:t>
      </w:r>
      <w:r w:rsidRPr="00BB29EF">
        <w:t>New Jersey.</w:t>
      </w:r>
    </w:p>
    <w:p w:rsidR="00C66E44" w:rsidRPr="00BB29EF" w:rsidRDefault="00C66E44" w:rsidP="00C66E44">
      <w:pPr>
        <w:ind w:left="709" w:hanging="709"/>
        <w:jc w:val="both"/>
        <w:rPr>
          <w:rFonts w:eastAsia="Calibri"/>
        </w:rPr>
      </w:pPr>
    </w:p>
    <w:p w:rsidR="00C66E44" w:rsidRPr="00BB29EF" w:rsidRDefault="00C66E44" w:rsidP="00C66E44">
      <w:pPr>
        <w:jc w:val="both"/>
      </w:pPr>
    </w:p>
    <w:p w:rsidR="00C66E44" w:rsidRPr="00BB29EF" w:rsidRDefault="00C66E44" w:rsidP="00C66E44">
      <w:pPr>
        <w:jc w:val="both"/>
      </w:pPr>
    </w:p>
    <w:p w:rsidR="00C66E44" w:rsidRPr="00B565B6" w:rsidRDefault="00C66E44" w:rsidP="00783E9F">
      <w:pPr>
        <w:spacing w:line="480" w:lineRule="auto"/>
        <w:ind w:right="-1" w:hanging="5"/>
        <w:jc w:val="both"/>
      </w:pPr>
    </w:p>
    <w:sectPr w:rsidR="00C66E44" w:rsidRPr="00B565B6" w:rsidSect="00B94ADC">
      <w:footerReference w:type="default" r:id="rId20"/>
      <w:pgSz w:w="11906" w:h="16838"/>
      <w:pgMar w:top="1440" w:right="1440" w:bottom="1440"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9D2" w:rsidRDefault="003669D2" w:rsidP="006A5D4D">
      <w:r>
        <w:separator/>
      </w:r>
    </w:p>
  </w:endnote>
  <w:endnote w:type="continuationSeparator" w:id="1">
    <w:p w:rsidR="003669D2" w:rsidRDefault="003669D2" w:rsidP="006A5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67149"/>
      <w:docPartObj>
        <w:docPartGallery w:val="Page Numbers (Bottom of Page)"/>
        <w:docPartUnique/>
      </w:docPartObj>
    </w:sdtPr>
    <w:sdtContent>
      <w:p w:rsidR="004241A2" w:rsidRDefault="00D67E82">
        <w:pPr>
          <w:pStyle w:val="Footer"/>
          <w:jc w:val="right"/>
        </w:pPr>
        <w:fldSimple w:instr=" PAGE   \* MERGEFORMAT ">
          <w:r w:rsidR="00B565B6">
            <w:rPr>
              <w:noProof/>
            </w:rPr>
            <w:t>52</w:t>
          </w:r>
        </w:fldSimple>
      </w:p>
    </w:sdtContent>
  </w:sdt>
  <w:p w:rsidR="004241A2" w:rsidRDefault="00424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9D2" w:rsidRDefault="003669D2" w:rsidP="006A5D4D">
      <w:r>
        <w:separator/>
      </w:r>
    </w:p>
  </w:footnote>
  <w:footnote w:type="continuationSeparator" w:id="1">
    <w:p w:rsidR="003669D2" w:rsidRDefault="003669D2" w:rsidP="006A5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812"/>
    <w:multiLevelType w:val="multilevel"/>
    <w:tmpl w:val="55EA5228"/>
    <w:lvl w:ilvl="0">
      <w:start w:val="4"/>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2847"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06CB4326"/>
    <w:multiLevelType w:val="hybridMultilevel"/>
    <w:tmpl w:val="FBA6DC82"/>
    <w:lvl w:ilvl="0" w:tplc="07661D76">
      <w:start w:val="1"/>
      <w:numFmt w:val="decimal"/>
      <w:lvlText w:val="%1."/>
      <w:lvlJc w:val="left"/>
      <w:pPr>
        <w:ind w:left="786" w:hanging="360"/>
      </w:pPr>
      <w:rPr>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16DC390B"/>
    <w:multiLevelType w:val="hybridMultilevel"/>
    <w:tmpl w:val="A87C50C2"/>
    <w:lvl w:ilvl="0" w:tplc="B0B47BBE">
      <w:start w:val="1"/>
      <w:numFmt w:val="decimal"/>
      <w:lvlText w:val="%1."/>
      <w:lvlJc w:val="left"/>
      <w:pPr>
        <w:ind w:left="502" w:hanging="360"/>
      </w:pPr>
      <w:rPr>
        <w:rFonts w:hint="default"/>
        <w:color w:val="auto"/>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16E03204"/>
    <w:multiLevelType w:val="hybridMultilevel"/>
    <w:tmpl w:val="F5E86C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0D7C7E"/>
    <w:multiLevelType w:val="hybridMultilevel"/>
    <w:tmpl w:val="01F682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292A90"/>
    <w:multiLevelType w:val="hybridMultilevel"/>
    <w:tmpl w:val="7C58D31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E72CC5"/>
    <w:multiLevelType w:val="hybridMultilevel"/>
    <w:tmpl w:val="6C685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E6703B"/>
    <w:multiLevelType w:val="hybridMultilevel"/>
    <w:tmpl w:val="8B98AB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E674DA"/>
    <w:multiLevelType w:val="hybridMultilevel"/>
    <w:tmpl w:val="683EAD8A"/>
    <w:lvl w:ilvl="0" w:tplc="121E670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3E7800"/>
    <w:multiLevelType w:val="multilevel"/>
    <w:tmpl w:val="EAB0264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3F7867"/>
    <w:multiLevelType w:val="hybridMultilevel"/>
    <w:tmpl w:val="D092313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7F81895"/>
    <w:multiLevelType w:val="hybridMultilevel"/>
    <w:tmpl w:val="95F69D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F90BCF"/>
    <w:multiLevelType w:val="hybridMultilevel"/>
    <w:tmpl w:val="2BCEE2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AE3708"/>
    <w:multiLevelType w:val="hybridMultilevel"/>
    <w:tmpl w:val="D83E7C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B42710"/>
    <w:multiLevelType w:val="hybridMultilevel"/>
    <w:tmpl w:val="9626C3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8E61E9"/>
    <w:multiLevelType w:val="hybridMultilevel"/>
    <w:tmpl w:val="E77060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5128E0"/>
    <w:multiLevelType w:val="hybridMultilevel"/>
    <w:tmpl w:val="7C58D31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C41818"/>
    <w:multiLevelType w:val="multilevel"/>
    <w:tmpl w:val="33C41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0E45A9"/>
    <w:multiLevelType w:val="hybridMultilevel"/>
    <w:tmpl w:val="6C685D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FE3EA3"/>
    <w:multiLevelType w:val="multilevel"/>
    <w:tmpl w:val="75584F60"/>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35954250"/>
    <w:multiLevelType w:val="hybridMultilevel"/>
    <w:tmpl w:val="549C37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818249E"/>
    <w:multiLevelType w:val="hybridMultilevel"/>
    <w:tmpl w:val="BD2839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403EDF"/>
    <w:multiLevelType w:val="hybridMultilevel"/>
    <w:tmpl w:val="95F69D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98037B"/>
    <w:multiLevelType w:val="hybridMultilevel"/>
    <w:tmpl w:val="64C671B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44077D88"/>
    <w:multiLevelType w:val="hybridMultilevel"/>
    <w:tmpl w:val="ED0CAA28"/>
    <w:lvl w:ilvl="0" w:tplc="D8C21DEA">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44AC3461"/>
    <w:multiLevelType w:val="hybridMultilevel"/>
    <w:tmpl w:val="DA324528"/>
    <w:lvl w:ilvl="0" w:tplc="A24CEDA4">
      <w:start w:val="1"/>
      <w:numFmt w:val="lowerLetter"/>
      <w:lvlText w:val="%1."/>
      <w:lvlJc w:val="left"/>
      <w:pPr>
        <w:tabs>
          <w:tab w:val="num" w:pos="1512"/>
        </w:tabs>
        <w:ind w:left="1512"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B5A007C"/>
    <w:multiLevelType w:val="hybridMultilevel"/>
    <w:tmpl w:val="0F8E238C"/>
    <w:lvl w:ilvl="0" w:tplc="180281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D3358C1"/>
    <w:multiLevelType w:val="hybridMultilevel"/>
    <w:tmpl w:val="C86ECEA6"/>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594201"/>
    <w:multiLevelType w:val="hybridMultilevel"/>
    <w:tmpl w:val="D5E41844"/>
    <w:lvl w:ilvl="0" w:tplc="63D685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18466F"/>
    <w:multiLevelType w:val="hybridMultilevel"/>
    <w:tmpl w:val="1E203066"/>
    <w:lvl w:ilvl="0" w:tplc="D8C21DEA">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0">
    <w:nsid w:val="54685763"/>
    <w:multiLevelType w:val="multilevel"/>
    <w:tmpl w:val="8844033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nsid w:val="549532B9"/>
    <w:multiLevelType w:val="hybridMultilevel"/>
    <w:tmpl w:val="6DC0D3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5E756D"/>
    <w:multiLevelType w:val="multilevel"/>
    <w:tmpl w:val="F8B00194"/>
    <w:lvl w:ilvl="0">
      <w:start w:val="4"/>
      <w:numFmt w:val="decimal"/>
      <w:lvlText w:val="%1"/>
      <w:lvlJc w:val="left"/>
      <w:pPr>
        <w:ind w:left="660" w:hanging="660"/>
      </w:pPr>
      <w:rPr>
        <w:rFonts w:hint="default"/>
        <w:i/>
        <w:color w:val="auto"/>
      </w:rPr>
    </w:lvl>
    <w:lvl w:ilvl="1">
      <w:start w:val="2"/>
      <w:numFmt w:val="decimal"/>
      <w:lvlText w:val="%1.%2"/>
      <w:lvlJc w:val="left"/>
      <w:pPr>
        <w:ind w:left="900" w:hanging="660"/>
      </w:pPr>
      <w:rPr>
        <w:rFonts w:hint="default"/>
        <w:i/>
        <w:color w:val="auto"/>
      </w:rPr>
    </w:lvl>
    <w:lvl w:ilvl="2">
      <w:start w:val="1"/>
      <w:numFmt w:val="decimal"/>
      <w:lvlText w:val="%1.%2.%3"/>
      <w:lvlJc w:val="left"/>
      <w:pPr>
        <w:ind w:left="1200" w:hanging="720"/>
      </w:pPr>
      <w:rPr>
        <w:rFonts w:hint="default"/>
        <w:i/>
        <w:color w:val="auto"/>
      </w:rPr>
    </w:lvl>
    <w:lvl w:ilvl="3">
      <w:start w:val="3"/>
      <w:numFmt w:val="decimal"/>
      <w:lvlText w:val="%1.%2.%3.%4"/>
      <w:lvlJc w:val="left"/>
      <w:pPr>
        <w:ind w:left="1430" w:hanging="720"/>
      </w:pPr>
      <w:rPr>
        <w:rFonts w:hint="default"/>
        <w:i w:val="0"/>
        <w:color w:val="auto"/>
      </w:rPr>
    </w:lvl>
    <w:lvl w:ilvl="4">
      <w:start w:val="1"/>
      <w:numFmt w:val="decimal"/>
      <w:lvlText w:val="%1.%2.%3.%4.%5"/>
      <w:lvlJc w:val="left"/>
      <w:pPr>
        <w:ind w:left="2040" w:hanging="1080"/>
      </w:pPr>
      <w:rPr>
        <w:rFonts w:hint="default"/>
        <w:i/>
        <w:color w:val="auto"/>
      </w:rPr>
    </w:lvl>
    <w:lvl w:ilvl="5">
      <w:start w:val="1"/>
      <w:numFmt w:val="decimal"/>
      <w:lvlText w:val="%1.%2.%3.%4.%5.%6"/>
      <w:lvlJc w:val="left"/>
      <w:pPr>
        <w:ind w:left="2280" w:hanging="1080"/>
      </w:pPr>
      <w:rPr>
        <w:rFonts w:hint="default"/>
        <w:i/>
        <w:color w:val="auto"/>
      </w:rPr>
    </w:lvl>
    <w:lvl w:ilvl="6">
      <w:start w:val="1"/>
      <w:numFmt w:val="decimal"/>
      <w:lvlText w:val="%1.%2.%3.%4.%5.%6.%7"/>
      <w:lvlJc w:val="left"/>
      <w:pPr>
        <w:ind w:left="2880" w:hanging="1440"/>
      </w:pPr>
      <w:rPr>
        <w:rFonts w:hint="default"/>
        <w:i/>
        <w:color w:val="auto"/>
      </w:rPr>
    </w:lvl>
    <w:lvl w:ilvl="7">
      <w:start w:val="1"/>
      <w:numFmt w:val="decimal"/>
      <w:lvlText w:val="%1.%2.%3.%4.%5.%6.%7.%8"/>
      <w:lvlJc w:val="left"/>
      <w:pPr>
        <w:ind w:left="3120" w:hanging="1440"/>
      </w:pPr>
      <w:rPr>
        <w:rFonts w:hint="default"/>
        <w:i/>
        <w:color w:val="auto"/>
      </w:rPr>
    </w:lvl>
    <w:lvl w:ilvl="8">
      <w:start w:val="1"/>
      <w:numFmt w:val="decimal"/>
      <w:lvlText w:val="%1.%2.%3.%4.%5.%6.%7.%8.%9"/>
      <w:lvlJc w:val="left"/>
      <w:pPr>
        <w:ind w:left="3720" w:hanging="1800"/>
      </w:pPr>
      <w:rPr>
        <w:rFonts w:hint="default"/>
        <w:i/>
        <w:color w:val="auto"/>
      </w:rPr>
    </w:lvl>
  </w:abstractNum>
  <w:abstractNum w:abstractNumId="33">
    <w:nsid w:val="60FF6207"/>
    <w:multiLevelType w:val="multilevel"/>
    <w:tmpl w:val="EAF668CE"/>
    <w:lvl w:ilvl="0">
      <w:start w:val="4"/>
      <w:numFmt w:val="decimal"/>
      <w:lvlText w:val="%1"/>
      <w:lvlJc w:val="left"/>
      <w:pPr>
        <w:ind w:left="660" w:hanging="660"/>
      </w:pPr>
      <w:rPr>
        <w:rFonts w:hint="default"/>
        <w:b/>
      </w:rPr>
    </w:lvl>
    <w:lvl w:ilvl="1">
      <w:start w:val="2"/>
      <w:numFmt w:val="decimal"/>
      <w:lvlText w:val="%1.%2"/>
      <w:lvlJc w:val="left"/>
      <w:pPr>
        <w:ind w:left="1140" w:hanging="660"/>
      </w:pPr>
      <w:rPr>
        <w:rFonts w:hint="default"/>
        <w:b/>
      </w:rPr>
    </w:lvl>
    <w:lvl w:ilvl="2">
      <w:start w:val="1"/>
      <w:numFmt w:val="decimal"/>
      <w:lvlText w:val="%1.%2.%3"/>
      <w:lvlJc w:val="left"/>
      <w:pPr>
        <w:ind w:left="1680" w:hanging="720"/>
      </w:pPr>
      <w:rPr>
        <w:rFonts w:hint="default"/>
        <w:b/>
      </w:rPr>
    </w:lvl>
    <w:lvl w:ilvl="3">
      <w:start w:val="3"/>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4">
    <w:nsid w:val="63586AD7"/>
    <w:multiLevelType w:val="hybridMultilevel"/>
    <w:tmpl w:val="CD386ABA"/>
    <w:lvl w:ilvl="0" w:tplc="51080EF8">
      <w:start w:val="1"/>
      <w:numFmt w:val="decimal"/>
      <w:lvlText w:val="%1."/>
      <w:lvlJc w:val="left"/>
      <w:pPr>
        <w:ind w:left="2160" w:hanging="360"/>
      </w:pPr>
      <w:rPr>
        <w:rFonts w:cs="Times New Roman" w:hint="default"/>
      </w:rPr>
    </w:lvl>
    <w:lvl w:ilvl="1" w:tplc="EC2A8CB4">
      <w:start w:val="3"/>
      <w:numFmt w:val="bullet"/>
      <w:lvlText w:val="-"/>
      <w:lvlJc w:val="left"/>
      <w:pPr>
        <w:tabs>
          <w:tab w:val="num" w:pos="2880"/>
        </w:tabs>
        <w:ind w:left="2880" w:hanging="360"/>
      </w:pPr>
      <w:rPr>
        <w:rFonts w:ascii="Times New Roman" w:eastAsia="Times New Roman" w:hAnsi="Times New Roman" w:hint="default"/>
      </w:rPr>
    </w:lvl>
    <w:lvl w:ilvl="2" w:tplc="B98A851C">
      <w:start w:val="1"/>
      <w:numFmt w:val="lowerLetter"/>
      <w:lvlText w:val="%3."/>
      <w:lvlJc w:val="left"/>
      <w:pPr>
        <w:ind w:left="3780" w:hanging="360"/>
      </w:pPr>
      <w:rPr>
        <w:rFonts w:cs="Times New Roman" w:hint="default"/>
      </w:rPr>
    </w:lvl>
    <w:lvl w:ilvl="3" w:tplc="0409000F">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5">
    <w:nsid w:val="65DA2B85"/>
    <w:multiLevelType w:val="hybridMultilevel"/>
    <w:tmpl w:val="6AF84186"/>
    <w:lvl w:ilvl="0" w:tplc="1D6E794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7E04D0B"/>
    <w:multiLevelType w:val="hybridMultilevel"/>
    <w:tmpl w:val="DA6C1C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C344B2D"/>
    <w:multiLevelType w:val="hybridMultilevel"/>
    <w:tmpl w:val="9B327566"/>
    <w:lvl w:ilvl="0" w:tplc="0421000F">
      <w:start w:val="1"/>
      <w:numFmt w:val="decimal"/>
      <w:lvlText w:val="%1."/>
      <w:lvlJc w:val="left"/>
      <w:pPr>
        <w:ind w:left="715" w:hanging="360"/>
      </w:pPr>
    </w:lvl>
    <w:lvl w:ilvl="1" w:tplc="04210019" w:tentative="1">
      <w:start w:val="1"/>
      <w:numFmt w:val="lowerLetter"/>
      <w:lvlText w:val="%2."/>
      <w:lvlJc w:val="left"/>
      <w:pPr>
        <w:ind w:left="1435" w:hanging="360"/>
      </w:pPr>
    </w:lvl>
    <w:lvl w:ilvl="2" w:tplc="0421001B" w:tentative="1">
      <w:start w:val="1"/>
      <w:numFmt w:val="lowerRoman"/>
      <w:lvlText w:val="%3."/>
      <w:lvlJc w:val="right"/>
      <w:pPr>
        <w:ind w:left="2155" w:hanging="180"/>
      </w:pPr>
    </w:lvl>
    <w:lvl w:ilvl="3" w:tplc="0421000F" w:tentative="1">
      <w:start w:val="1"/>
      <w:numFmt w:val="decimal"/>
      <w:lvlText w:val="%4."/>
      <w:lvlJc w:val="left"/>
      <w:pPr>
        <w:ind w:left="2875" w:hanging="360"/>
      </w:pPr>
    </w:lvl>
    <w:lvl w:ilvl="4" w:tplc="04210019" w:tentative="1">
      <w:start w:val="1"/>
      <w:numFmt w:val="lowerLetter"/>
      <w:lvlText w:val="%5."/>
      <w:lvlJc w:val="left"/>
      <w:pPr>
        <w:ind w:left="3595" w:hanging="360"/>
      </w:pPr>
    </w:lvl>
    <w:lvl w:ilvl="5" w:tplc="0421001B" w:tentative="1">
      <w:start w:val="1"/>
      <w:numFmt w:val="lowerRoman"/>
      <w:lvlText w:val="%6."/>
      <w:lvlJc w:val="right"/>
      <w:pPr>
        <w:ind w:left="4315" w:hanging="180"/>
      </w:pPr>
    </w:lvl>
    <w:lvl w:ilvl="6" w:tplc="0421000F" w:tentative="1">
      <w:start w:val="1"/>
      <w:numFmt w:val="decimal"/>
      <w:lvlText w:val="%7."/>
      <w:lvlJc w:val="left"/>
      <w:pPr>
        <w:ind w:left="5035" w:hanging="360"/>
      </w:pPr>
    </w:lvl>
    <w:lvl w:ilvl="7" w:tplc="04210019" w:tentative="1">
      <w:start w:val="1"/>
      <w:numFmt w:val="lowerLetter"/>
      <w:lvlText w:val="%8."/>
      <w:lvlJc w:val="left"/>
      <w:pPr>
        <w:ind w:left="5755" w:hanging="360"/>
      </w:pPr>
    </w:lvl>
    <w:lvl w:ilvl="8" w:tplc="0421001B" w:tentative="1">
      <w:start w:val="1"/>
      <w:numFmt w:val="lowerRoman"/>
      <w:lvlText w:val="%9."/>
      <w:lvlJc w:val="right"/>
      <w:pPr>
        <w:ind w:left="6475" w:hanging="180"/>
      </w:pPr>
    </w:lvl>
  </w:abstractNum>
  <w:abstractNum w:abstractNumId="38">
    <w:nsid w:val="6FD62C15"/>
    <w:multiLevelType w:val="hybridMultilevel"/>
    <w:tmpl w:val="D390E49C"/>
    <w:lvl w:ilvl="0" w:tplc="FFFFFFFF">
      <w:start w:val="1"/>
      <w:numFmt w:val="upperLetter"/>
      <w:pStyle w:val="Subtitle"/>
      <w:lvlText w:val="%1."/>
      <w:lvlJc w:val="left"/>
      <w:pPr>
        <w:tabs>
          <w:tab w:val="num" w:pos="360"/>
        </w:tabs>
        <w:ind w:left="340" w:hanging="340"/>
      </w:pPr>
      <w:rPr>
        <w:rFonts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6C40FF0"/>
    <w:multiLevelType w:val="multilevel"/>
    <w:tmpl w:val="4A9A6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0F3BDD"/>
    <w:multiLevelType w:val="hybridMultilevel"/>
    <w:tmpl w:val="827684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82B4A88"/>
    <w:multiLevelType w:val="hybridMultilevel"/>
    <w:tmpl w:val="26F6F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9213C9A"/>
    <w:multiLevelType w:val="hybridMultilevel"/>
    <w:tmpl w:val="7820C5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A43D82"/>
    <w:multiLevelType w:val="hybridMultilevel"/>
    <w:tmpl w:val="C3E0DD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2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5"/>
  </w:num>
  <w:num w:numId="7">
    <w:abstractNumId w:val="3"/>
  </w:num>
  <w:num w:numId="8">
    <w:abstractNumId w:val="24"/>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1"/>
  </w:num>
  <w:num w:numId="13">
    <w:abstractNumId w:val="43"/>
  </w:num>
  <w:num w:numId="14">
    <w:abstractNumId w:val="40"/>
  </w:num>
  <w:num w:numId="15">
    <w:abstractNumId w:val="1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7"/>
  </w:num>
  <w:num w:numId="19">
    <w:abstractNumId w:val="18"/>
  </w:num>
  <w:num w:numId="20">
    <w:abstractNumId w:val="22"/>
  </w:num>
  <w:num w:numId="21">
    <w:abstractNumId w:val="17"/>
  </w:num>
  <w:num w:numId="22">
    <w:abstractNumId w:val="28"/>
  </w:num>
  <w:num w:numId="23">
    <w:abstractNumId w:val="2"/>
  </w:num>
  <w:num w:numId="24">
    <w:abstractNumId w:val="27"/>
  </w:num>
  <w:num w:numId="25">
    <w:abstractNumId w:val="16"/>
  </w:num>
  <w:num w:numId="26">
    <w:abstractNumId w:val="5"/>
  </w:num>
  <w:num w:numId="27">
    <w:abstractNumId w:val="15"/>
  </w:num>
  <w:num w:numId="28">
    <w:abstractNumId w:val="4"/>
  </w:num>
  <w:num w:numId="29">
    <w:abstractNumId w:val="20"/>
  </w:num>
  <w:num w:numId="30">
    <w:abstractNumId w:val="42"/>
  </w:num>
  <w:num w:numId="31">
    <w:abstractNumId w:val="31"/>
  </w:num>
  <w:num w:numId="32">
    <w:abstractNumId w:val="12"/>
  </w:num>
  <w:num w:numId="33">
    <w:abstractNumId w:val="34"/>
  </w:num>
  <w:num w:numId="34">
    <w:abstractNumId w:val="38"/>
  </w:num>
  <w:num w:numId="35">
    <w:abstractNumId w:val="30"/>
  </w:num>
  <w:num w:numId="36">
    <w:abstractNumId w:val="19"/>
  </w:num>
  <w:num w:numId="37">
    <w:abstractNumId w:val="33"/>
  </w:num>
  <w:num w:numId="38">
    <w:abstractNumId w:val="8"/>
  </w:num>
  <w:num w:numId="39">
    <w:abstractNumId w:val="26"/>
  </w:num>
  <w:num w:numId="40">
    <w:abstractNumId w:val="41"/>
  </w:num>
  <w:num w:numId="41">
    <w:abstractNumId w:val="32"/>
  </w:num>
  <w:num w:numId="42">
    <w:abstractNumId w:val="0"/>
  </w:num>
  <w:num w:numId="43">
    <w:abstractNumId w:val="7"/>
  </w:num>
  <w:num w:numId="44">
    <w:abstractNumId w:val="36"/>
  </w:num>
  <w:num w:numId="45">
    <w:abstractNumId w:val="9"/>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26103C"/>
    <w:rsid w:val="00001ED0"/>
    <w:rsid w:val="000026B2"/>
    <w:rsid w:val="00011FA9"/>
    <w:rsid w:val="00021A55"/>
    <w:rsid w:val="000236F5"/>
    <w:rsid w:val="0002679F"/>
    <w:rsid w:val="000308A5"/>
    <w:rsid w:val="00037360"/>
    <w:rsid w:val="00051B5E"/>
    <w:rsid w:val="00053F2B"/>
    <w:rsid w:val="00054362"/>
    <w:rsid w:val="00057D2F"/>
    <w:rsid w:val="000615D7"/>
    <w:rsid w:val="00065658"/>
    <w:rsid w:val="00067F09"/>
    <w:rsid w:val="0007655A"/>
    <w:rsid w:val="00093A25"/>
    <w:rsid w:val="00097053"/>
    <w:rsid w:val="000A1732"/>
    <w:rsid w:val="000A430E"/>
    <w:rsid w:val="000B7884"/>
    <w:rsid w:val="000D1D93"/>
    <w:rsid w:val="000E18F1"/>
    <w:rsid w:val="001100D0"/>
    <w:rsid w:val="00117539"/>
    <w:rsid w:val="0012364F"/>
    <w:rsid w:val="00143A35"/>
    <w:rsid w:val="00152260"/>
    <w:rsid w:val="00152642"/>
    <w:rsid w:val="001550D2"/>
    <w:rsid w:val="00155ED4"/>
    <w:rsid w:val="001706BF"/>
    <w:rsid w:val="00171E37"/>
    <w:rsid w:val="001A5E20"/>
    <w:rsid w:val="001C2067"/>
    <w:rsid w:val="001E07C6"/>
    <w:rsid w:val="001E5D06"/>
    <w:rsid w:val="001F778A"/>
    <w:rsid w:val="00202515"/>
    <w:rsid w:val="00205A72"/>
    <w:rsid w:val="0021589D"/>
    <w:rsid w:val="00216561"/>
    <w:rsid w:val="00221C61"/>
    <w:rsid w:val="002305FC"/>
    <w:rsid w:val="0023626B"/>
    <w:rsid w:val="00244AE6"/>
    <w:rsid w:val="00245A36"/>
    <w:rsid w:val="00255273"/>
    <w:rsid w:val="0026103C"/>
    <w:rsid w:val="00261E7F"/>
    <w:rsid w:val="00273457"/>
    <w:rsid w:val="00275427"/>
    <w:rsid w:val="002A6350"/>
    <w:rsid w:val="002C0552"/>
    <w:rsid w:val="002C3657"/>
    <w:rsid w:val="002C53C0"/>
    <w:rsid w:val="002C64AE"/>
    <w:rsid w:val="002D1DEB"/>
    <w:rsid w:val="0030399E"/>
    <w:rsid w:val="0031050F"/>
    <w:rsid w:val="00324A40"/>
    <w:rsid w:val="00331BAF"/>
    <w:rsid w:val="00336784"/>
    <w:rsid w:val="00343007"/>
    <w:rsid w:val="003444E2"/>
    <w:rsid w:val="00345720"/>
    <w:rsid w:val="003500B3"/>
    <w:rsid w:val="003669D2"/>
    <w:rsid w:val="003707EF"/>
    <w:rsid w:val="0038329A"/>
    <w:rsid w:val="00386B31"/>
    <w:rsid w:val="00391EC3"/>
    <w:rsid w:val="00397485"/>
    <w:rsid w:val="003A437B"/>
    <w:rsid w:val="003A7776"/>
    <w:rsid w:val="003B6F57"/>
    <w:rsid w:val="003C392D"/>
    <w:rsid w:val="003D12DD"/>
    <w:rsid w:val="003D2690"/>
    <w:rsid w:val="003D423A"/>
    <w:rsid w:val="003D6990"/>
    <w:rsid w:val="003F05FF"/>
    <w:rsid w:val="0040012B"/>
    <w:rsid w:val="00401612"/>
    <w:rsid w:val="004022AE"/>
    <w:rsid w:val="004241A2"/>
    <w:rsid w:val="00432B7B"/>
    <w:rsid w:val="004342D4"/>
    <w:rsid w:val="0043635F"/>
    <w:rsid w:val="00451FB7"/>
    <w:rsid w:val="00457D2E"/>
    <w:rsid w:val="00460D4F"/>
    <w:rsid w:val="00461E8D"/>
    <w:rsid w:val="00474406"/>
    <w:rsid w:val="00481934"/>
    <w:rsid w:val="00487446"/>
    <w:rsid w:val="00491925"/>
    <w:rsid w:val="004A137F"/>
    <w:rsid w:val="004B2FA4"/>
    <w:rsid w:val="004B42A6"/>
    <w:rsid w:val="004B7DAD"/>
    <w:rsid w:val="004C3C72"/>
    <w:rsid w:val="004D616E"/>
    <w:rsid w:val="004E27FA"/>
    <w:rsid w:val="004E35C4"/>
    <w:rsid w:val="004E790F"/>
    <w:rsid w:val="004F2672"/>
    <w:rsid w:val="004F2E52"/>
    <w:rsid w:val="004F42CA"/>
    <w:rsid w:val="00504CC4"/>
    <w:rsid w:val="00507BBE"/>
    <w:rsid w:val="0051001A"/>
    <w:rsid w:val="005151E1"/>
    <w:rsid w:val="00516897"/>
    <w:rsid w:val="005169BF"/>
    <w:rsid w:val="005239E6"/>
    <w:rsid w:val="005252AA"/>
    <w:rsid w:val="005276F7"/>
    <w:rsid w:val="00533592"/>
    <w:rsid w:val="005408D7"/>
    <w:rsid w:val="00542F02"/>
    <w:rsid w:val="00543FBB"/>
    <w:rsid w:val="00554751"/>
    <w:rsid w:val="0057416B"/>
    <w:rsid w:val="00577893"/>
    <w:rsid w:val="00593902"/>
    <w:rsid w:val="00593B9C"/>
    <w:rsid w:val="00596FB7"/>
    <w:rsid w:val="005A1F32"/>
    <w:rsid w:val="005B57BD"/>
    <w:rsid w:val="005B6B53"/>
    <w:rsid w:val="005C1321"/>
    <w:rsid w:val="005C3094"/>
    <w:rsid w:val="005C55CF"/>
    <w:rsid w:val="005D12F8"/>
    <w:rsid w:val="005D6D3F"/>
    <w:rsid w:val="005E514A"/>
    <w:rsid w:val="005E6000"/>
    <w:rsid w:val="005E610D"/>
    <w:rsid w:val="005F152A"/>
    <w:rsid w:val="005F5E80"/>
    <w:rsid w:val="005F7440"/>
    <w:rsid w:val="005F7F58"/>
    <w:rsid w:val="0061672E"/>
    <w:rsid w:val="00630D07"/>
    <w:rsid w:val="00641FCA"/>
    <w:rsid w:val="00643202"/>
    <w:rsid w:val="00653C21"/>
    <w:rsid w:val="00681519"/>
    <w:rsid w:val="00683EA9"/>
    <w:rsid w:val="00684DF9"/>
    <w:rsid w:val="006922DC"/>
    <w:rsid w:val="006A4EE1"/>
    <w:rsid w:val="006A5D4D"/>
    <w:rsid w:val="006A654A"/>
    <w:rsid w:val="006C3C3A"/>
    <w:rsid w:val="006D68F7"/>
    <w:rsid w:val="006E679D"/>
    <w:rsid w:val="006F198A"/>
    <w:rsid w:val="006F1B98"/>
    <w:rsid w:val="007032B7"/>
    <w:rsid w:val="007037A6"/>
    <w:rsid w:val="00706930"/>
    <w:rsid w:val="0071013F"/>
    <w:rsid w:val="00714E59"/>
    <w:rsid w:val="0072109E"/>
    <w:rsid w:val="0072147D"/>
    <w:rsid w:val="00733392"/>
    <w:rsid w:val="00735A24"/>
    <w:rsid w:val="00736168"/>
    <w:rsid w:val="00757EA4"/>
    <w:rsid w:val="00767D21"/>
    <w:rsid w:val="00773F59"/>
    <w:rsid w:val="00782119"/>
    <w:rsid w:val="00783E9F"/>
    <w:rsid w:val="007848ED"/>
    <w:rsid w:val="007865D7"/>
    <w:rsid w:val="007A65E3"/>
    <w:rsid w:val="007B0576"/>
    <w:rsid w:val="007B3798"/>
    <w:rsid w:val="007B7423"/>
    <w:rsid w:val="007C22F9"/>
    <w:rsid w:val="007C36ED"/>
    <w:rsid w:val="007D148C"/>
    <w:rsid w:val="007D77CE"/>
    <w:rsid w:val="00800F01"/>
    <w:rsid w:val="00822FC6"/>
    <w:rsid w:val="008238B8"/>
    <w:rsid w:val="00827490"/>
    <w:rsid w:val="00834BDA"/>
    <w:rsid w:val="00842EA9"/>
    <w:rsid w:val="008657E4"/>
    <w:rsid w:val="00875BC4"/>
    <w:rsid w:val="00880F72"/>
    <w:rsid w:val="0088236C"/>
    <w:rsid w:val="008D12D0"/>
    <w:rsid w:val="008F00FE"/>
    <w:rsid w:val="009014A7"/>
    <w:rsid w:val="00907445"/>
    <w:rsid w:val="00911FA0"/>
    <w:rsid w:val="009335DD"/>
    <w:rsid w:val="00970C29"/>
    <w:rsid w:val="00982562"/>
    <w:rsid w:val="009965B9"/>
    <w:rsid w:val="009A5503"/>
    <w:rsid w:val="009A6F29"/>
    <w:rsid w:val="009B6B1B"/>
    <w:rsid w:val="009C72E1"/>
    <w:rsid w:val="009D34BE"/>
    <w:rsid w:val="009E1E26"/>
    <w:rsid w:val="009E24B1"/>
    <w:rsid w:val="009F1DE4"/>
    <w:rsid w:val="009F3A5E"/>
    <w:rsid w:val="009F7CB1"/>
    <w:rsid w:val="009F7DA0"/>
    <w:rsid w:val="00A05FF5"/>
    <w:rsid w:val="00A2439C"/>
    <w:rsid w:val="00A30907"/>
    <w:rsid w:val="00A315A7"/>
    <w:rsid w:val="00A327FF"/>
    <w:rsid w:val="00A34862"/>
    <w:rsid w:val="00A45536"/>
    <w:rsid w:val="00A5730D"/>
    <w:rsid w:val="00A760C9"/>
    <w:rsid w:val="00A80D58"/>
    <w:rsid w:val="00A949F6"/>
    <w:rsid w:val="00AA1938"/>
    <w:rsid w:val="00AE396C"/>
    <w:rsid w:val="00B1501B"/>
    <w:rsid w:val="00B20F3A"/>
    <w:rsid w:val="00B22092"/>
    <w:rsid w:val="00B23A37"/>
    <w:rsid w:val="00B26DC3"/>
    <w:rsid w:val="00B40D38"/>
    <w:rsid w:val="00B41764"/>
    <w:rsid w:val="00B46314"/>
    <w:rsid w:val="00B46AAE"/>
    <w:rsid w:val="00B565B6"/>
    <w:rsid w:val="00B56A3C"/>
    <w:rsid w:val="00B56EA5"/>
    <w:rsid w:val="00B57C56"/>
    <w:rsid w:val="00B57F39"/>
    <w:rsid w:val="00B619F8"/>
    <w:rsid w:val="00B77F8E"/>
    <w:rsid w:val="00B804BD"/>
    <w:rsid w:val="00B80556"/>
    <w:rsid w:val="00B83404"/>
    <w:rsid w:val="00B94ADC"/>
    <w:rsid w:val="00BA244E"/>
    <w:rsid w:val="00BA7941"/>
    <w:rsid w:val="00BC0562"/>
    <w:rsid w:val="00BE1043"/>
    <w:rsid w:val="00BE28E7"/>
    <w:rsid w:val="00BE528D"/>
    <w:rsid w:val="00BF7364"/>
    <w:rsid w:val="00BF7BBC"/>
    <w:rsid w:val="00C00A8B"/>
    <w:rsid w:val="00C04A73"/>
    <w:rsid w:val="00C206D3"/>
    <w:rsid w:val="00C3526C"/>
    <w:rsid w:val="00C362FD"/>
    <w:rsid w:val="00C61A84"/>
    <w:rsid w:val="00C64633"/>
    <w:rsid w:val="00C66E44"/>
    <w:rsid w:val="00C73C2E"/>
    <w:rsid w:val="00C7760D"/>
    <w:rsid w:val="00C7776F"/>
    <w:rsid w:val="00C9122A"/>
    <w:rsid w:val="00C92AF1"/>
    <w:rsid w:val="00C93A14"/>
    <w:rsid w:val="00C96963"/>
    <w:rsid w:val="00CB3246"/>
    <w:rsid w:val="00CB3AC5"/>
    <w:rsid w:val="00CB4FB0"/>
    <w:rsid w:val="00CC0491"/>
    <w:rsid w:val="00CD762C"/>
    <w:rsid w:val="00CE1601"/>
    <w:rsid w:val="00CE674E"/>
    <w:rsid w:val="00D003FC"/>
    <w:rsid w:val="00D06B81"/>
    <w:rsid w:val="00D15E5F"/>
    <w:rsid w:val="00D17262"/>
    <w:rsid w:val="00D40253"/>
    <w:rsid w:val="00D57AEC"/>
    <w:rsid w:val="00D67E82"/>
    <w:rsid w:val="00D70EDB"/>
    <w:rsid w:val="00D74588"/>
    <w:rsid w:val="00DB686E"/>
    <w:rsid w:val="00DB6EE6"/>
    <w:rsid w:val="00DC1775"/>
    <w:rsid w:val="00DD430E"/>
    <w:rsid w:val="00DE1202"/>
    <w:rsid w:val="00DE180B"/>
    <w:rsid w:val="00DE7E8C"/>
    <w:rsid w:val="00DF1B61"/>
    <w:rsid w:val="00DF49F6"/>
    <w:rsid w:val="00DF67EA"/>
    <w:rsid w:val="00DF73C9"/>
    <w:rsid w:val="00E042AA"/>
    <w:rsid w:val="00E04416"/>
    <w:rsid w:val="00E30040"/>
    <w:rsid w:val="00E45F81"/>
    <w:rsid w:val="00E64776"/>
    <w:rsid w:val="00E75D07"/>
    <w:rsid w:val="00E810E0"/>
    <w:rsid w:val="00E87B84"/>
    <w:rsid w:val="00E92DD6"/>
    <w:rsid w:val="00E96E07"/>
    <w:rsid w:val="00EA643A"/>
    <w:rsid w:val="00EB3346"/>
    <w:rsid w:val="00EC7636"/>
    <w:rsid w:val="00ED2DB0"/>
    <w:rsid w:val="00ED448C"/>
    <w:rsid w:val="00ED5B09"/>
    <w:rsid w:val="00EF5707"/>
    <w:rsid w:val="00EF59FC"/>
    <w:rsid w:val="00EF646F"/>
    <w:rsid w:val="00F15912"/>
    <w:rsid w:val="00F15BED"/>
    <w:rsid w:val="00F16CF5"/>
    <w:rsid w:val="00F3032F"/>
    <w:rsid w:val="00F303B1"/>
    <w:rsid w:val="00F40F47"/>
    <w:rsid w:val="00F425A5"/>
    <w:rsid w:val="00F51F65"/>
    <w:rsid w:val="00F5318E"/>
    <w:rsid w:val="00F65476"/>
    <w:rsid w:val="00F71A1F"/>
    <w:rsid w:val="00F733C7"/>
    <w:rsid w:val="00F774D1"/>
    <w:rsid w:val="00F77540"/>
    <w:rsid w:val="00F8353C"/>
    <w:rsid w:val="00F95869"/>
    <w:rsid w:val="00FA23B4"/>
    <w:rsid w:val="00FC136A"/>
    <w:rsid w:val="00FC7994"/>
    <w:rsid w:val="00FD1DA7"/>
    <w:rsid w:val="00FF072D"/>
    <w:rsid w:val="00FF140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4" type="connector" idref="#_x0000_s1048"/>
        <o:r id="V:Rule5" type="connector" idref="#_x0000_s1047"/>
        <o:r id="V:Rule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633"/>
    <w:rPr>
      <w:color w:val="0000FF"/>
      <w:u w:val="single"/>
    </w:rPr>
  </w:style>
  <w:style w:type="paragraph" w:styleId="ListParagraph">
    <w:name w:val="List Paragraph"/>
    <w:aliases w:val="Heading 10"/>
    <w:basedOn w:val="Normal"/>
    <w:link w:val="ListParagraphChar"/>
    <w:uiPriority w:val="34"/>
    <w:qFormat/>
    <w:rsid w:val="00324A4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eading 10 Char"/>
    <w:basedOn w:val="DefaultParagraphFont"/>
    <w:link w:val="ListParagraph"/>
    <w:uiPriority w:val="34"/>
    <w:locked/>
    <w:rsid w:val="00324A40"/>
    <w:rPr>
      <w:rFonts w:ascii="Calibri" w:eastAsia="Calibri" w:hAnsi="Calibri" w:cs="Times New Roman"/>
      <w:lang w:val="en-US"/>
    </w:rPr>
  </w:style>
  <w:style w:type="character" w:styleId="Emphasis">
    <w:name w:val="Emphasis"/>
    <w:basedOn w:val="DefaultParagraphFont"/>
    <w:uiPriority w:val="99"/>
    <w:qFormat/>
    <w:rsid w:val="005C3094"/>
    <w:rPr>
      <w:i/>
      <w:iCs/>
    </w:rPr>
  </w:style>
  <w:style w:type="paragraph" w:customStyle="1" w:styleId="Default">
    <w:name w:val="Default"/>
    <w:uiPriority w:val="99"/>
    <w:rsid w:val="007B37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0615D7"/>
    <w:pPr>
      <w:spacing w:before="100" w:beforeAutospacing="1" w:after="100" w:afterAutospacing="1"/>
    </w:pPr>
    <w:rPr>
      <w:lang w:val="id-ID" w:eastAsia="id-ID"/>
    </w:rPr>
  </w:style>
  <w:style w:type="paragraph" w:styleId="NoSpacing">
    <w:name w:val="No Spacing"/>
    <w:link w:val="NoSpacingChar"/>
    <w:uiPriority w:val="1"/>
    <w:qFormat/>
    <w:rsid w:val="00432B7B"/>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1"/>
    <w:locked/>
    <w:rsid w:val="00432B7B"/>
    <w:rPr>
      <w:rFonts w:ascii="Calibri" w:eastAsia="Calibri" w:hAnsi="Calibri" w:cs="Calibri"/>
    </w:rPr>
  </w:style>
  <w:style w:type="paragraph" w:styleId="BalloonText">
    <w:name w:val="Balloon Text"/>
    <w:basedOn w:val="Normal"/>
    <w:link w:val="BalloonTextChar"/>
    <w:uiPriority w:val="99"/>
    <w:semiHidden/>
    <w:unhideWhenUsed/>
    <w:rsid w:val="00432B7B"/>
    <w:rPr>
      <w:rFonts w:ascii="Tahoma" w:hAnsi="Tahoma" w:cs="Tahoma"/>
      <w:sz w:val="16"/>
      <w:szCs w:val="16"/>
    </w:rPr>
  </w:style>
  <w:style w:type="character" w:customStyle="1" w:styleId="BalloonTextChar">
    <w:name w:val="Balloon Text Char"/>
    <w:basedOn w:val="DefaultParagraphFont"/>
    <w:link w:val="BalloonText"/>
    <w:uiPriority w:val="99"/>
    <w:semiHidden/>
    <w:rsid w:val="00432B7B"/>
    <w:rPr>
      <w:rFonts w:ascii="Tahoma" w:eastAsia="Times New Roman" w:hAnsi="Tahoma" w:cs="Tahoma"/>
      <w:sz w:val="16"/>
      <w:szCs w:val="16"/>
      <w:lang w:val="en-US"/>
    </w:rPr>
  </w:style>
  <w:style w:type="character" w:styleId="PlaceholderText">
    <w:name w:val="Placeholder Text"/>
    <w:basedOn w:val="DefaultParagraphFont"/>
    <w:uiPriority w:val="99"/>
    <w:semiHidden/>
    <w:rsid w:val="00F95869"/>
    <w:rPr>
      <w:color w:val="808080"/>
    </w:rPr>
  </w:style>
  <w:style w:type="paragraph" w:styleId="Header">
    <w:name w:val="header"/>
    <w:basedOn w:val="Normal"/>
    <w:link w:val="HeaderChar"/>
    <w:uiPriority w:val="99"/>
    <w:unhideWhenUsed/>
    <w:rsid w:val="006A5D4D"/>
    <w:pPr>
      <w:tabs>
        <w:tab w:val="center" w:pos="4513"/>
        <w:tab w:val="right" w:pos="9026"/>
      </w:tabs>
    </w:pPr>
  </w:style>
  <w:style w:type="character" w:customStyle="1" w:styleId="HeaderChar">
    <w:name w:val="Header Char"/>
    <w:basedOn w:val="DefaultParagraphFont"/>
    <w:link w:val="Header"/>
    <w:uiPriority w:val="99"/>
    <w:rsid w:val="006A5D4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A5D4D"/>
    <w:pPr>
      <w:tabs>
        <w:tab w:val="center" w:pos="4513"/>
        <w:tab w:val="right" w:pos="9026"/>
      </w:tabs>
    </w:pPr>
  </w:style>
  <w:style w:type="character" w:customStyle="1" w:styleId="FooterChar">
    <w:name w:val="Footer Char"/>
    <w:basedOn w:val="DefaultParagraphFont"/>
    <w:link w:val="Footer"/>
    <w:uiPriority w:val="99"/>
    <w:rsid w:val="006A5D4D"/>
    <w:rPr>
      <w:rFonts w:ascii="Times New Roman" w:eastAsia="Times New Roman" w:hAnsi="Times New Roman" w:cs="Times New Roman"/>
      <w:sz w:val="24"/>
      <w:szCs w:val="24"/>
      <w:lang w:val="en-US"/>
    </w:rPr>
  </w:style>
  <w:style w:type="character" w:customStyle="1" w:styleId="fullpost">
    <w:name w:val="fullpost"/>
    <w:rsid w:val="00554751"/>
  </w:style>
  <w:style w:type="table" w:styleId="TableGrid">
    <w:name w:val="Table Grid"/>
    <w:basedOn w:val="TableNormal"/>
    <w:uiPriority w:val="59"/>
    <w:rsid w:val="00554751"/>
    <w:pPr>
      <w:spacing w:after="0" w:line="240" w:lineRule="auto"/>
    </w:pPr>
    <w:rPr>
      <w:rFonts w:ascii="Calibri" w:eastAsia="Calibri" w:hAnsi="Calibri"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ad">
    <w:name w:val="il_ad"/>
    <w:rsid w:val="00554751"/>
  </w:style>
  <w:style w:type="paragraph" w:styleId="BodyTextIndent2">
    <w:name w:val="Body Text Indent 2"/>
    <w:basedOn w:val="Normal"/>
    <w:link w:val="BodyTextIndent2Char"/>
    <w:rsid w:val="00554751"/>
    <w:pPr>
      <w:spacing w:after="120" w:line="480" w:lineRule="auto"/>
      <w:ind w:left="360"/>
    </w:pPr>
    <w:rPr>
      <w:rFonts w:eastAsia="SimSun"/>
      <w:lang w:val="en-GB"/>
    </w:rPr>
  </w:style>
  <w:style w:type="character" w:customStyle="1" w:styleId="BodyTextIndent2Char">
    <w:name w:val="Body Text Indent 2 Char"/>
    <w:basedOn w:val="DefaultParagraphFont"/>
    <w:link w:val="BodyTextIndent2"/>
    <w:rsid w:val="00554751"/>
    <w:rPr>
      <w:rFonts w:ascii="Times New Roman" w:eastAsia="SimSun" w:hAnsi="Times New Roman" w:cs="Times New Roman"/>
      <w:sz w:val="24"/>
      <w:szCs w:val="24"/>
      <w:lang w:val="en-GB"/>
    </w:rPr>
  </w:style>
  <w:style w:type="character" w:customStyle="1" w:styleId="f">
    <w:name w:val="f"/>
    <w:rsid w:val="00554751"/>
  </w:style>
  <w:style w:type="character" w:styleId="HTMLCite">
    <w:name w:val="HTML Cite"/>
    <w:uiPriority w:val="99"/>
    <w:semiHidden/>
    <w:unhideWhenUsed/>
    <w:rsid w:val="00554751"/>
    <w:rPr>
      <w:i/>
      <w:iCs/>
    </w:rPr>
  </w:style>
  <w:style w:type="paragraph" w:styleId="BodyText2">
    <w:name w:val="Body Text 2"/>
    <w:basedOn w:val="Normal"/>
    <w:link w:val="BodyText2Char"/>
    <w:uiPriority w:val="99"/>
    <w:unhideWhenUsed/>
    <w:rsid w:val="00554751"/>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554751"/>
    <w:rPr>
      <w:rFonts w:ascii="Calibri" w:eastAsia="Calibri" w:hAnsi="Calibri" w:cs="Times New Roman"/>
      <w:lang w:val="en-US"/>
    </w:rPr>
  </w:style>
  <w:style w:type="paragraph" w:styleId="BodyText">
    <w:name w:val="Body Text"/>
    <w:basedOn w:val="Normal"/>
    <w:link w:val="BodyTextChar"/>
    <w:uiPriority w:val="99"/>
    <w:unhideWhenUsed/>
    <w:rsid w:val="00554751"/>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54751"/>
    <w:rPr>
      <w:rFonts w:ascii="Calibri" w:eastAsia="Calibri" w:hAnsi="Calibri" w:cs="Times New Roman"/>
      <w:lang w:val="en-US"/>
    </w:rPr>
  </w:style>
  <w:style w:type="paragraph" w:customStyle="1" w:styleId="NormalJustified">
    <w:name w:val="Normal + Justified"/>
    <w:basedOn w:val="Normal"/>
    <w:rsid w:val="00554751"/>
    <w:pPr>
      <w:tabs>
        <w:tab w:val="left" w:pos="0"/>
      </w:tabs>
      <w:suppressAutoHyphens/>
      <w:spacing w:line="480" w:lineRule="auto"/>
      <w:ind w:firstLine="720"/>
      <w:jc w:val="both"/>
    </w:pPr>
    <w:rPr>
      <w:rFonts w:cs="Calibri"/>
      <w:lang w:eastAsia="ar-SA"/>
    </w:rPr>
  </w:style>
  <w:style w:type="paragraph" w:styleId="Subtitle">
    <w:name w:val="Subtitle"/>
    <w:basedOn w:val="Normal"/>
    <w:link w:val="SubtitleChar"/>
    <w:qFormat/>
    <w:rsid w:val="00554751"/>
    <w:pPr>
      <w:numPr>
        <w:numId w:val="34"/>
      </w:numPr>
      <w:spacing w:line="480" w:lineRule="auto"/>
    </w:pPr>
    <w:rPr>
      <w:b/>
    </w:rPr>
  </w:style>
  <w:style w:type="character" w:customStyle="1" w:styleId="SubtitleChar">
    <w:name w:val="Subtitle Char"/>
    <w:basedOn w:val="DefaultParagraphFont"/>
    <w:link w:val="Subtitle"/>
    <w:rsid w:val="00554751"/>
    <w:rPr>
      <w:rFonts w:ascii="Times New Roman" w:eastAsia="Times New Roman" w:hAnsi="Times New Roman" w:cs="Times New Roman"/>
      <w:b/>
      <w:sz w:val="24"/>
      <w:szCs w:val="24"/>
      <w:lang w:val="en-US"/>
    </w:rPr>
  </w:style>
  <w:style w:type="paragraph" w:styleId="HTMLPreformatted">
    <w:name w:val="HTML Preformatted"/>
    <w:basedOn w:val="Normal"/>
    <w:link w:val="HTMLPreformattedChar"/>
    <w:uiPriority w:val="99"/>
    <w:semiHidden/>
    <w:unhideWhenUsed/>
    <w:rsid w:val="00554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54751"/>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316421842">
      <w:bodyDiv w:val="1"/>
      <w:marLeft w:val="0"/>
      <w:marRight w:val="0"/>
      <w:marTop w:val="0"/>
      <w:marBottom w:val="0"/>
      <w:divBdr>
        <w:top w:val="none" w:sz="0" w:space="0" w:color="auto"/>
        <w:left w:val="none" w:sz="0" w:space="0" w:color="auto"/>
        <w:bottom w:val="none" w:sz="0" w:space="0" w:color="auto"/>
        <w:right w:val="none" w:sz="0" w:space="0" w:color="auto"/>
      </w:divBdr>
      <w:divsChild>
        <w:div w:id="2136293623">
          <w:marLeft w:val="0"/>
          <w:marRight w:val="0"/>
          <w:marTop w:val="0"/>
          <w:marBottom w:val="0"/>
          <w:divBdr>
            <w:top w:val="none" w:sz="0" w:space="0" w:color="auto"/>
            <w:left w:val="none" w:sz="0" w:space="0" w:color="auto"/>
            <w:bottom w:val="none" w:sz="0" w:space="0" w:color="auto"/>
            <w:right w:val="none" w:sz="0" w:space="0" w:color="auto"/>
          </w:divBdr>
        </w:div>
        <w:div w:id="1564677916">
          <w:marLeft w:val="0"/>
          <w:marRight w:val="0"/>
          <w:marTop w:val="0"/>
          <w:marBottom w:val="0"/>
          <w:divBdr>
            <w:top w:val="none" w:sz="0" w:space="0" w:color="auto"/>
            <w:left w:val="none" w:sz="0" w:space="0" w:color="auto"/>
            <w:bottom w:val="none" w:sz="0" w:space="0" w:color="auto"/>
            <w:right w:val="none" w:sz="0" w:space="0" w:color="auto"/>
          </w:divBdr>
        </w:div>
      </w:divsChild>
    </w:div>
    <w:div w:id="399907985">
      <w:bodyDiv w:val="1"/>
      <w:marLeft w:val="0"/>
      <w:marRight w:val="0"/>
      <w:marTop w:val="0"/>
      <w:marBottom w:val="0"/>
      <w:divBdr>
        <w:top w:val="none" w:sz="0" w:space="0" w:color="auto"/>
        <w:left w:val="none" w:sz="0" w:space="0" w:color="auto"/>
        <w:bottom w:val="none" w:sz="0" w:space="0" w:color="auto"/>
        <w:right w:val="none" w:sz="0" w:space="0" w:color="auto"/>
      </w:divBdr>
      <w:divsChild>
        <w:div w:id="955600113">
          <w:marLeft w:val="0"/>
          <w:marRight w:val="0"/>
          <w:marTop w:val="0"/>
          <w:marBottom w:val="0"/>
          <w:divBdr>
            <w:top w:val="none" w:sz="0" w:space="0" w:color="auto"/>
            <w:left w:val="none" w:sz="0" w:space="0" w:color="auto"/>
            <w:bottom w:val="none" w:sz="0" w:space="0" w:color="auto"/>
            <w:right w:val="none" w:sz="0" w:space="0" w:color="auto"/>
          </w:divBdr>
        </w:div>
        <w:div w:id="1437019138">
          <w:marLeft w:val="0"/>
          <w:marRight w:val="0"/>
          <w:marTop w:val="0"/>
          <w:marBottom w:val="0"/>
          <w:divBdr>
            <w:top w:val="none" w:sz="0" w:space="0" w:color="auto"/>
            <w:left w:val="none" w:sz="0" w:space="0" w:color="auto"/>
            <w:bottom w:val="none" w:sz="0" w:space="0" w:color="auto"/>
            <w:right w:val="none" w:sz="0" w:space="0" w:color="auto"/>
          </w:divBdr>
        </w:div>
        <w:div w:id="1649819619">
          <w:marLeft w:val="0"/>
          <w:marRight w:val="0"/>
          <w:marTop w:val="0"/>
          <w:marBottom w:val="0"/>
          <w:divBdr>
            <w:top w:val="none" w:sz="0" w:space="0" w:color="auto"/>
            <w:left w:val="none" w:sz="0" w:space="0" w:color="auto"/>
            <w:bottom w:val="none" w:sz="0" w:space="0" w:color="auto"/>
            <w:right w:val="none" w:sz="0" w:space="0" w:color="auto"/>
          </w:divBdr>
        </w:div>
        <w:div w:id="25301934">
          <w:marLeft w:val="0"/>
          <w:marRight w:val="0"/>
          <w:marTop w:val="0"/>
          <w:marBottom w:val="0"/>
          <w:divBdr>
            <w:top w:val="none" w:sz="0" w:space="0" w:color="auto"/>
            <w:left w:val="none" w:sz="0" w:space="0" w:color="auto"/>
            <w:bottom w:val="none" w:sz="0" w:space="0" w:color="auto"/>
            <w:right w:val="none" w:sz="0" w:space="0" w:color="auto"/>
          </w:divBdr>
        </w:div>
        <w:div w:id="10448939">
          <w:marLeft w:val="0"/>
          <w:marRight w:val="0"/>
          <w:marTop w:val="0"/>
          <w:marBottom w:val="0"/>
          <w:divBdr>
            <w:top w:val="none" w:sz="0" w:space="0" w:color="auto"/>
            <w:left w:val="none" w:sz="0" w:space="0" w:color="auto"/>
            <w:bottom w:val="none" w:sz="0" w:space="0" w:color="auto"/>
            <w:right w:val="none" w:sz="0" w:space="0" w:color="auto"/>
          </w:divBdr>
        </w:div>
        <w:div w:id="1343513630">
          <w:marLeft w:val="0"/>
          <w:marRight w:val="0"/>
          <w:marTop w:val="0"/>
          <w:marBottom w:val="0"/>
          <w:divBdr>
            <w:top w:val="none" w:sz="0" w:space="0" w:color="auto"/>
            <w:left w:val="none" w:sz="0" w:space="0" w:color="auto"/>
            <w:bottom w:val="none" w:sz="0" w:space="0" w:color="auto"/>
            <w:right w:val="none" w:sz="0" w:space="0" w:color="auto"/>
          </w:divBdr>
        </w:div>
        <w:div w:id="1764184768">
          <w:marLeft w:val="0"/>
          <w:marRight w:val="0"/>
          <w:marTop w:val="0"/>
          <w:marBottom w:val="0"/>
          <w:divBdr>
            <w:top w:val="none" w:sz="0" w:space="0" w:color="auto"/>
            <w:left w:val="none" w:sz="0" w:space="0" w:color="auto"/>
            <w:bottom w:val="none" w:sz="0" w:space="0" w:color="auto"/>
            <w:right w:val="none" w:sz="0" w:space="0" w:color="auto"/>
          </w:divBdr>
        </w:div>
        <w:div w:id="960495666">
          <w:marLeft w:val="0"/>
          <w:marRight w:val="0"/>
          <w:marTop w:val="0"/>
          <w:marBottom w:val="0"/>
          <w:divBdr>
            <w:top w:val="none" w:sz="0" w:space="0" w:color="auto"/>
            <w:left w:val="none" w:sz="0" w:space="0" w:color="auto"/>
            <w:bottom w:val="none" w:sz="0" w:space="0" w:color="auto"/>
            <w:right w:val="none" w:sz="0" w:space="0" w:color="auto"/>
          </w:divBdr>
        </w:div>
        <w:div w:id="205021767">
          <w:marLeft w:val="0"/>
          <w:marRight w:val="0"/>
          <w:marTop w:val="0"/>
          <w:marBottom w:val="0"/>
          <w:divBdr>
            <w:top w:val="none" w:sz="0" w:space="0" w:color="auto"/>
            <w:left w:val="none" w:sz="0" w:space="0" w:color="auto"/>
            <w:bottom w:val="none" w:sz="0" w:space="0" w:color="auto"/>
            <w:right w:val="none" w:sz="0" w:space="0" w:color="auto"/>
          </w:divBdr>
        </w:div>
        <w:div w:id="1532105880">
          <w:marLeft w:val="0"/>
          <w:marRight w:val="0"/>
          <w:marTop w:val="0"/>
          <w:marBottom w:val="0"/>
          <w:divBdr>
            <w:top w:val="none" w:sz="0" w:space="0" w:color="auto"/>
            <w:left w:val="none" w:sz="0" w:space="0" w:color="auto"/>
            <w:bottom w:val="none" w:sz="0" w:space="0" w:color="auto"/>
            <w:right w:val="none" w:sz="0" w:space="0" w:color="auto"/>
          </w:divBdr>
        </w:div>
      </w:divsChild>
    </w:div>
    <w:div w:id="824930572">
      <w:bodyDiv w:val="1"/>
      <w:marLeft w:val="0"/>
      <w:marRight w:val="0"/>
      <w:marTop w:val="0"/>
      <w:marBottom w:val="0"/>
      <w:divBdr>
        <w:top w:val="none" w:sz="0" w:space="0" w:color="auto"/>
        <w:left w:val="none" w:sz="0" w:space="0" w:color="auto"/>
        <w:bottom w:val="none" w:sz="0" w:space="0" w:color="auto"/>
        <w:right w:val="none" w:sz="0" w:space="0" w:color="auto"/>
      </w:divBdr>
      <w:divsChild>
        <w:div w:id="291324917">
          <w:marLeft w:val="547"/>
          <w:marRight w:val="0"/>
          <w:marTop w:val="0"/>
          <w:marBottom w:val="0"/>
          <w:divBdr>
            <w:top w:val="none" w:sz="0" w:space="0" w:color="auto"/>
            <w:left w:val="none" w:sz="0" w:space="0" w:color="auto"/>
            <w:bottom w:val="none" w:sz="0" w:space="0" w:color="auto"/>
            <w:right w:val="none" w:sz="0" w:space="0" w:color="auto"/>
          </w:divBdr>
        </w:div>
      </w:divsChild>
    </w:div>
    <w:div w:id="1341396560">
      <w:bodyDiv w:val="1"/>
      <w:marLeft w:val="0"/>
      <w:marRight w:val="0"/>
      <w:marTop w:val="0"/>
      <w:marBottom w:val="0"/>
      <w:divBdr>
        <w:top w:val="none" w:sz="0" w:space="0" w:color="auto"/>
        <w:left w:val="none" w:sz="0" w:space="0" w:color="auto"/>
        <w:bottom w:val="none" w:sz="0" w:space="0" w:color="auto"/>
        <w:right w:val="none" w:sz="0" w:space="0" w:color="auto"/>
      </w:divBdr>
      <w:divsChild>
        <w:div w:id="172304694">
          <w:marLeft w:val="0"/>
          <w:marRight w:val="0"/>
          <w:marTop w:val="0"/>
          <w:marBottom w:val="0"/>
          <w:divBdr>
            <w:top w:val="none" w:sz="0" w:space="0" w:color="auto"/>
            <w:left w:val="none" w:sz="0" w:space="0" w:color="auto"/>
            <w:bottom w:val="none" w:sz="0" w:space="0" w:color="auto"/>
            <w:right w:val="none" w:sz="0" w:space="0" w:color="auto"/>
          </w:divBdr>
        </w:div>
        <w:div w:id="194538512">
          <w:marLeft w:val="0"/>
          <w:marRight w:val="0"/>
          <w:marTop w:val="0"/>
          <w:marBottom w:val="0"/>
          <w:divBdr>
            <w:top w:val="none" w:sz="0" w:space="0" w:color="auto"/>
            <w:left w:val="none" w:sz="0" w:space="0" w:color="auto"/>
            <w:bottom w:val="none" w:sz="0" w:space="0" w:color="auto"/>
            <w:right w:val="none" w:sz="0" w:space="0" w:color="auto"/>
          </w:divBdr>
        </w:div>
        <w:div w:id="1216551646">
          <w:marLeft w:val="0"/>
          <w:marRight w:val="0"/>
          <w:marTop w:val="0"/>
          <w:marBottom w:val="0"/>
          <w:divBdr>
            <w:top w:val="none" w:sz="0" w:space="0" w:color="auto"/>
            <w:left w:val="none" w:sz="0" w:space="0" w:color="auto"/>
            <w:bottom w:val="none" w:sz="0" w:space="0" w:color="auto"/>
            <w:right w:val="none" w:sz="0" w:space="0" w:color="auto"/>
          </w:divBdr>
        </w:div>
        <w:div w:id="1454400513">
          <w:marLeft w:val="0"/>
          <w:marRight w:val="0"/>
          <w:marTop w:val="0"/>
          <w:marBottom w:val="0"/>
          <w:divBdr>
            <w:top w:val="none" w:sz="0" w:space="0" w:color="auto"/>
            <w:left w:val="none" w:sz="0" w:space="0" w:color="auto"/>
            <w:bottom w:val="none" w:sz="0" w:space="0" w:color="auto"/>
            <w:right w:val="none" w:sz="0" w:space="0" w:color="auto"/>
          </w:divBdr>
        </w:div>
        <w:div w:id="492180625">
          <w:marLeft w:val="0"/>
          <w:marRight w:val="0"/>
          <w:marTop w:val="0"/>
          <w:marBottom w:val="0"/>
          <w:divBdr>
            <w:top w:val="none" w:sz="0" w:space="0" w:color="auto"/>
            <w:left w:val="none" w:sz="0" w:space="0" w:color="auto"/>
            <w:bottom w:val="none" w:sz="0" w:space="0" w:color="auto"/>
            <w:right w:val="none" w:sz="0" w:space="0" w:color="auto"/>
          </w:divBdr>
        </w:div>
        <w:div w:id="478040408">
          <w:marLeft w:val="0"/>
          <w:marRight w:val="0"/>
          <w:marTop w:val="0"/>
          <w:marBottom w:val="0"/>
          <w:divBdr>
            <w:top w:val="none" w:sz="0" w:space="0" w:color="auto"/>
            <w:left w:val="none" w:sz="0" w:space="0" w:color="auto"/>
            <w:bottom w:val="none" w:sz="0" w:space="0" w:color="auto"/>
            <w:right w:val="none" w:sz="0" w:space="0" w:color="auto"/>
          </w:divBdr>
        </w:div>
        <w:div w:id="881987777">
          <w:marLeft w:val="0"/>
          <w:marRight w:val="0"/>
          <w:marTop w:val="0"/>
          <w:marBottom w:val="0"/>
          <w:divBdr>
            <w:top w:val="none" w:sz="0" w:space="0" w:color="auto"/>
            <w:left w:val="none" w:sz="0" w:space="0" w:color="auto"/>
            <w:bottom w:val="none" w:sz="0" w:space="0" w:color="auto"/>
            <w:right w:val="none" w:sz="0" w:space="0" w:color="auto"/>
          </w:divBdr>
        </w:div>
        <w:div w:id="1045525918">
          <w:marLeft w:val="0"/>
          <w:marRight w:val="0"/>
          <w:marTop w:val="0"/>
          <w:marBottom w:val="0"/>
          <w:divBdr>
            <w:top w:val="none" w:sz="0" w:space="0" w:color="auto"/>
            <w:left w:val="none" w:sz="0" w:space="0" w:color="auto"/>
            <w:bottom w:val="none" w:sz="0" w:space="0" w:color="auto"/>
            <w:right w:val="none" w:sz="0" w:space="0" w:color="auto"/>
          </w:divBdr>
        </w:div>
        <w:div w:id="1285771835">
          <w:marLeft w:val="0"/>
          <w:marRight w:val="0"/>
          <w:marTop w:val="0"/>
          <w:marBottom w:val="0"/>
          <w:divBdr>
            <w:top w:val="none" w:sz="0" w:space="0" w:color="auto"/>
            <w:left w:val="none" w:sz="0" w:space="0" w:color="auto"/>
            <w:bottom w:val="none" w:sz="0" w:space="0" w:color="auto"/>
            <w:right w:val="none" w:sz="0" w:space="0" w:color="auto"/>
          </w:divBdr>
        </w:div>
      </w:divsChild>
    </w:div>
    <w:div w:id="1532958411">
      <w:bodyDiv w:val="1"/>
      <w:marLeft w:val="0"/>
      <w:marRight w:val="0"/>
      <w:marTop w:val="0"/>
      <w:marBottom w:val="0"/>
      <w:divBdr>
        <w:top w:val="none" w:sz="0" w:space="0" w:color="auto"/>
        <w:left w:val="none" w:sz="0" w:space="0" w:color="auto"/>
        <w:bottom w:val="none" w:sz="0" w:space="0" w:color="auto"/>
        <w:right w:val="none" w:sz="0" w:space="0" w:color="auto"/>
      </w:divBdr>
      <w:divsChild>
        <w:div w:id="1061516001">
          <w:marLeft w:val="0"/>
          <w:marRight w:val="0"/>
          <w:marTop w:val="0"/>
          <w:marBottom w:val="0"/>
          <w:divBdr>
            <w:top w:val="none" w:sz="0" w:space="0" w:color="auto"/>
            <w:left w:val="none" w:sz="0" w:space="0" w:color="auto"/>
            <w:bottom w:val="none" w:sz="0" w:space="0" w:color="auto"/>
            <w:right w:val="none" w:sz="0" w:space="0" w:color="auto"/>
          </w:divBdr>
        </w:div>
        <w:div w:id="1472021468">
          <w:marLeft w:val="0"/>
          <w:marRight w:val="0"/>
          <w:marTop w:val="0"/>
          <w:marBottom w:val="0"/>
          <w:divBdr>
            <w:top w:val="none" w:sz="0" w:space="0" w:color="auto"/>
            <w:left w:val="none" w:sz="0" w:space="0" w:color="auto"/>
            <w:bottom w:val="none" w:sz="0" w:space="0" w:color="auto"/>
            <w:right w:val="none" w:sz="0" w:space="0" w:color="auto"/>
          </w:divBdr>
        </w:div>
        <w:div w:id="2058166397">
          <w:marLeft w:val="0"/>
          <w:marRight w:val="0"/>
          <w:marTop w:val="0"/>
          <w:marBottom w:val="0"/>
          <w:divBdr>
            <w:top w:val="none" w:sz="0" w:space="0" w:color="auto"/>
            <w:left w:val="none" w:sz="0" w:space="0" w:color="auto"/>
            <w:bottom w:val="none" w:sz="0" w:space="0" w:color="auto"/>
            <w:right w:val="none" w:sz="0" w:space="0" w:color="auto"/>
          </w:divBdr>
        </w:div>
        <w:div w:id="1798182098">
          <w:marLeft w:val="0"/>
          <w:marRight w:val="0"/>
          <w:marTop w:val="0"/>
          <w:marBottom w:val="0"/>
          <w:divBdr>
            <w:top w:val="none" w:sz="0" w:space="0" w:color="auto"/>
            <w:left w:val="none" w:sz="0" w:space="0" w:color="auto"/>
            <w:bottom w:val="none" w:sz="0" w:space="0" w:color="auto"/>
            <w:right w:val="none" w:sz="0" w:space="0" w:color="auto"/>
          </w:divBdr>
        </w:div>
      </w:divsChild>
    </w:div>
    <w:div w:id="1932423179">
      <w:bodyDiv w:val="1"/>
      <w:marLeft w:val="0"/>
      <w:marRight w:val="0"/>
      <w:marTop w:val="0"/>
      <w:marBottom w:val="0"/>
      <w:divBdr>
        <w:top w:val="none" w:sz="0" w:space="0" w:color="auto"/>
        <w:left w:val="none" w:sz="0" w:space="0" w:color="auto"/>
        <w:bottom w:val="none" w:sz="0" w:space="0" w:color="auto"/>
        <w:right w:val="none" w:sz="0" w:space="0" w:color="auto"/>
      </w:divBdr>
      <w:divsChild>
        <w:div w:id="1550989366">
          <w:marLeft w:val="0"/>
          <w:marRight w:val="0"/>
          <w:marTop w:val="0"/>
          <w:marBottom w:val="0"/>
          <w:divBdr>
            <w:top w:val="none" w:sz="0" w:space="0" w:color="auto"/>
            <w:left w:val="none" w:sz="0" w:space="0" w:color="auto"/>
            <w:bottom w:val="none" w:sz="0" w:space="0" w:color="auto"/>
            <w:right w:val="none" w:sz="0" w:space="0" w:color="auto"/>
          </w:divBdr>
        </w:div>
        <w:div w:id="341783989">
          <w:marLeft w:val="0"/>
          <w:marRight w:val="0"/>
          <w:marTop w:val="0"/>
          <w:marBottom w:val="0"/>
          <w:divBdr>
            <w:top w:val="none" w:sz="0" w:space="0" w:color="auto"/>
            <w:left w:val="none" w:sz="0" w:space="0" w:color="auto"/>
            <w:bottom w:val="none" w:sz="0" w:space="0" w:color="auto"/>
            <w:right w:val="none" w:sz="0" w:space="0" w:color="auto"/>
          </w:divBdr>
        </w:div>
        <w:div w:id="2037926455">
          <w:marLeft w:val="0"/>
          <w:marRight w:val="0"/>
          <w:marTop w:val="0"/>
          <w:marBottom w:val="0"/>
          <w:divBdr>
            <w:top w:val="none" w:sz="0" w:space="0" w:color="auto"/>
            <w:left w:val="none" w:sz="0" w:space="0" w:color="auto"/>
            <w:bottom w:val="none" w:sz="0" w:space="0" w:color="auto"/>
            <w:right w:val="none" w:sz="0" w:space="0" w:color="auto"/>
          </w:divBdr>
        </w:div>
        <w:div w:id="1355811825">
          <w:marLeft w:val="0"/>
          <w:marRight w:val="0"/>
          <w:marTop w:val="0"/>
          <w:marBottom w:val="0"/>
          <w:divBdr>
            <w:top w:val="none" w:sz="0" w:space="0" w:color="auto"/>
            <w:left w:val="none" w:sz="0" w:space="0" w:color="auto"/>
            <w:bottom w:val="none" w:sz="0" w:space="0" w:color="auto"/>
            <w:right w:val="none" w:sz="0" w:space="0" w:color="auto"/>
          </w:divBdr>
        </w:div>
        <w:div w:id="491214484">
          <w:marLeft w:val="0"/>
          <w:marRight w:val="0"/>
          <w:marTop w:val="0"/>
          <w:marBottom w:val="0"/>
          <w:divBdr>
            <w:top w:val="none" w:sz="0" w:space="0" w:color="auto"/>
            <w:left w:val="none" w:sz="0" w:space="0" w:color="auto"/>
            <w:bottom w:val="none" w:sz="0" w:space="0" w:color="auto"/>
            <w:right w:val="none" w:sz="0" w:space="0" w:color="auto"/>
          </w:divBdr>
        </w:div>
        <w:div w:id="392586982">
          <w:marLeft w:val="0"/>
          <w:marRight w:val="0"/>
          <w:marTop w:val="0"/>
          <w:marBottom w:val="0"/>
          <w:divBdr>
            <w:top w:val="none" w:sz="0" w:space="0" w:color="auto"/>
            <w:left w:val="none" w:sz="0" w:space="0" w:color="auto"/>
            <w:bottom w:val="none" w:sz="0" w:space="0" w:color="auto"/>
            <w:right w:val="none" w:sz="0" w:space="0" w:color="auto"/>
          </w:divBdr>
        </w:div>
        <w:div w:id="1011878786">
          <w:marLeft w:val="0"/>
          <w:marRight w:val="0"/>
          <w:marTop w:val="0"/>
          <w:marBottom w:val="0"/>
          <w:divBdr>
            <w:top w:val="none" w:sz="0" w:space="0" w:color="auto"/>
            <w:left w:val="none" w:sz="0" w:space="0" w:color="auto"/>
            <w:bottom w:val="none" w:sz="0" w:space="0" w:color="auto"/>
            <w:right w:val="none" w:sz="0" w:space="0" w:color="auto"/>
          </w:divBdr>
        </w:div>
        <w:div w:id="264115074">
          <w:marLeft w:val="0"/>
          <w:marRight w:val="0"/>
          <w:marTop w:val="0"/>
          <w:marBottom w:val="0"/>
          <w:divBdr>
            <w:top w:val="none" w:sz="0" w:space="0" w:color="auto"/>
            <w:left w:val="none" w:sz="0" w:space="0" w:color="auto"/>
            <w:bottom w:val="none" w:sz="0" w:space="0" w:color="auto"/>
            <w:right w:val="none" w:sz="0" w:space="0" w:color="auto"/>
          </w:divBdr>
        </w:div>
        <w:div w:id="2126730859">
          <w:marLeft w:val="0"/>
          <w:marRight w:val="0"/>
          <w:marTop w:val="0"/>
          <w:marBottom w:val="0"/>
          <w:divBdr>
            <w:top w:val="none" w:sz="0" w:space="0" w:color="auto"/>
            <w:left w:val="none" w:sz="0" w:space="0" w:color="auto"/>
            <w:bottom w:val="none" w:sz="0" w:space="0" w:color="auto"/>
            <w:right w:val="none" w:sz="0" w:space="0" w:color="auto"/>
          </w:divBdr>
        </w:div>
        <w:div w:id="1650205136">
          <w:marLeft w:val="0"/>
          <w:marRight w:val="0"/>
          <w:marTop w:val="0"/>
          <w:marBottom w:val="0"/>
          <w:divBdr>
            <w:top w:val="none" w:sz="0" w:space="0" w:color="auto"/>
            <w:left w:val="none" w:sz="0" w:space="0" w:color="auto"/>
            <w:bottom w:val="none" w:sz="0" w:space="0" w:color="auto"/>
            <w:right w:val="none" w:sz="0" w:space="0" w:color="auto"/>
          </w:divBdr>
        </w:div>
        <w:div w:id="1270357635">
          <w:marLeft w:val="0"/>
          <w:marRight w:val="0"/>
          <w:marTop w:val="0"/>
          <w:marBottom w:val="0"/>
          <w:divBdr>
            <w:top w:val="none" w:sz="0" w:space="0" w:color="auto"/>
            <w:left w:val="none" w:sz="0" w:space="0" w:color="auto"/>
            <w:bottom w:val="none" w:sz="0" w:space="0" w:color="auto"/>
            <w:right w:val="none" w:sz="0" w:space="0" w:color="auto"/>
          </w:divBdr>
        </w:div>
        <w:div w:id="70359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nalsumbar.com" TargetMode="External"/><Relationship Id="rId13" Type="http://schemas.openxmlformats.org/officeDocument/2006/relationships/image" Target="media/image3.wmf"/><Relationship Id="rId18" Type="http://schemas.openxmlformats.org/officeDocument/2006/relationships/hyperlink" Target="http://www.academicjournals.org/artic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dikamed.com/pertumbuhan-rumah-sakit-di-indonesia-dan-kebutuhan-alat-kesehatan/"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yperlink" Target="http://www.jurnalsumbar.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A6B3-0601-4112-8F16-12BA9117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52</Pages>
  <Words>12079</Words>
  <Characters>68855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CK-PHOTO COPY6</cp:lastModifiedBy>
  <cp:revision>198</cp:revision>
  <cp:lastPrinted>2018-08-20T15:04:00Z</cp:lastPrinted>
  <dcterms:created xsi:type="dcterms:W3CDTF">2018-05-05T05:54:00Z</dcterms:created>
  <dcterms:modified xsi:type="dcterms:W3CDTF">2018-08-20T15:04:00Z</dcterms:modified>
</cp:coreProperties>
</file>