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29" w:rsidRPr="00D62F37" w:rsidRDefault="0007757E" w:rsidP="00A90869">
      <w:pPr>
        <w:keepLines/>
        <w:widowControl w:val="0"/>
        <w:spacing w:after="100" w:afterAutospacing="1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62F3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91FF6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Agoes, Sukrisno.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Akuntansi Perpajakan. </w:t>
      </w:r>
      <w:r w:rsidR="00E12282">
        <w:rPr>
          <w:rFonts w:ascii="Times New Roman" w:hAnsi="Times New Roman" w:cs="Times New Roman"/>
          <w:sz w:val="24"/>
          <w:szCs w:val="24"/>
        </w:rPr>
        <w:t xml:space="preserve">Jakarta : </w:t>
      </w:r>
      <w:r>
        <w:rPr>
          <w:rFonts w:ascii="Times New Roman" w:hAnsi="Times New Roman" w:cs="Times New Roman"/>
          <w:sz w:val="24"/>
          <w:szCs w:val="24"/>
        </w:rPr>
        <w:t>Salemba Empat</w:t>
      </w:r>
      <w:r w:rsidR="00E12282">
        <w:rPr>
          <w:rFonts w:ascii="Times New Roman" w:hAnsi="Times New Roman" w:cs="Times New Roman"/>
          <w:sz w:val="24"/>
          <w:szCs w:val="24"/>
        </w:rPr>
        <w:t>.</w:t>
      </w:r>
    </w:p>
    <w:p w:rsidR="00D84011" w:rsidRDefault="00D84011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Ajzen, Icek. 1991. The Theory Of Planned</w:t>
      </w:r>
      <w:r w:rsidR="00F12A50">
        <w:rPr>
          <w:rFonts w:ascii="Times New Roman" w:hAnsi="Times New Roman" w:cs="Times New Roman"/>
          <w:sz w:val="24"/>
          <w:szCs w:val="24"/>
        </w:rPr>
        <w:t xml:space="preserve"> B</w:t>
      </w:r>
      <w:r w:rsidR="0081315E">
        <w:rPr>
          <w:rFonts w:ascii="Times New Roman" w:hAnsi="Times New Roman" w:cs="Times New Roman"/>
          <w:sz w:val="24"/>
          <w:szCs w:val="24"/>
        </w:rPr>
        <w:t>e</w:t>
      </w:r>
      <w:r w:rsidR="00F12A50">
        <w:rPr>
          <w:rFonts w:ascii="Times New Roman" w:hAnsi="Times New Roman" w:cs="Times New Roman"/>
          <w:sz w:val="24"/>
          <w:szCs w:val="24"/>
        </w:rPr>
        <w:t xml:space="preserve">havior. Journal Organizational Behavior and Human Decision Process. </w:t>
      </w:r>
      <w:r w:rsidR="00F12A50" w:rsidRPr="00F12A50">
        <w:rPr>
          <w:rFonts w:ascii="Times New Roman" w:hAnsi="Times New Roman" w:cs="Times New Roman"/>
          <w:i/>
          <w:sz w:val="24"/>
          <w:szCs w:val="24"/>
        </w:rPr>
        <w:t>Volume 50</w:t>
      </w:r>
    </w:p>
    <w:p w:rsidR="00F91FF6" w:rsidRDefault="00007A86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Ardyaksa, Theo K., &amp; Kiswanto. (2014). Pengaruh Keadilan, Tarif Pajak, Ketepatan Pengalokasian, Kecurangan, Teknologi dan Informasi Perpajakan Terhadap Tax Evasion. </w:t>
      </w:r>
      <w:r>
        <w:rPr>
          <w:rFonts w:ascii="Times New Roman" w:hAnsi="Times New Roman" w:cs="Times New Roman"/>
          <w:i/>
          <w:sz w:val="24"/>
          <w:szCs w:val="24"/>
        </w:rPr>
        <w:t xml:space="preserve">Accounting Analysis Journal volume 3 No. 4. </w:t>
      </w:r>
      <w:r>
        <w:rPr>
          <w:rFonts w:ascii="Times New Roman" w:hAnsi="Times New Roman" w:cs="Times New Roman"/>
          <w:sz w:val="24"/>
          <w:szCs w:val="24"/>
        </w:rPr>
        <w:t>Semarang: UNS.</w:t>
      </w:r>
    </w:p>
    <w:p w:rsidR="0072103C" w:rsidRDefault="0072103C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Duadji, S. 2008. </w:t>
      </w:r>
      <w:r w:rsidRPr="0072103C">
        <w:rPr>
          <w:rFonts w:ascii="Times New Roman" w:hAnsi="Times New Roman" w:cs="Times New Roman"/>
          <w:i/>
          <w:sz w:val="24"/>
          <w:szCs w:val="24"/>
        </w:rPr>
        <w:t>Selayang Pandang: Praktik Pencucian Uang Dan Kejahatan Asal</w:t>
      </w:r>
      <w:r>
        <w:rPr>
          <w:rFonts w:ascii="Times New Roman" w:hAnsi="Times New Roman" w:cs="Times New Roman"/>
          <w:sz w:val="24"/>
          <w:szCs w:val="24"/>
        </w:rPr>
        <w:t>. Bandung: BOOKS Terrace dan Library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Gozhali, Imam. 2013. </w:t>
      </w:r>
      <w:r>
        <w:rPr>
          <w:rFonts w:ascii="Times New Roman" w:hAnsi="Times New Roman" w:cs="Times New Roman"/>
          <w:i/>
          <w:sz w:val="24"/>
          <w:szCs w:val="24"/>
        </w:rPr>
        <w:t>Aplikasi Analisis Multivariate dengan Program IBM SPSS 21 Update PLS Regresi Edisi 7.</w:t>
      </w:r>
      <w:r>
        <w:rPr>
          <w:rFonts w:ascii="Times New Roman" w:hAnsi="Times New Roman" w:cs="Times New Roman"/>
          <w:sz w:val="24"/>
          <w:szCs w:val="24"/>
        </w:rPr>
        <w:t xml:space="preserve"> Semarang : Badan Penerbit Universitas Diponegoro.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Indriyani, Mila dkk. 2016. </w:t>
      </w:r>
      <w:r w:rsidRPr="00007A86">
        <w:rPr>
          <w:rFonts w:ascii="Times New Roman" w:hAnsi="Times New Roman" w:cs="Times New Roman"/>
          <w:sz w:val="24"/>
          <w:szCs w:val="24"/>
        </w:rPr>
        <w:t>Pengar</w:t>
      </w:r>
      <w:r>
        <w:rPr>
          <w:rFonts w:ascii="Times New Roman" w:hAnsi="Times New Roman" w:cs="Times New Roman"/>
          <w:sz w:val="24"/>
          <w:szCs w:val="24"/>
        </w:rPr>
        <w:t xml:space="preserve">uh Keadilan, Sistem Perpajakan, Diskriminasi, Dan </w:t>
      </w:r>
      <w:r w:rsidRPr="00007A86">
        <w:rPr>
          <w:rFonts w:ascii="Times New Roman" w:hAnsi="Times New Roman" w:cs="Times New Roman"/>
          <w:sz w:val="24"/>
          <w:szCs w:val="24"/>
        </w:rPr>
        <w:t>Kemungkinan Te</w:t>
      </w:r>
      <w:r>
        <w:rPr>
          <w:rFonts w:ascii="Times New Roman" w:hAnsi="Times New Roman" w:cs="Times New Roman"/>
          <w:sz w:val="24"/>
          <w:szCs w:val="24"/>
        </w:rPr>
        <w:t xml:space="preserve">rdeteksinya Kecurangan Terhadap </w:t>
      </w:r>
      <w:r w:rsidRPr="00007A86">
        <w:rPr>
          <w:rFonts w:ascii="Times New Roman" w:hAnsi="Times New Roman" w:cs="Times New Roman"/>
          <w:sz w:val="24"/>
          <w:szCs w:val="24"/>
        </w:rPr>
        <w:t>Persepsi Waj</w:t>
      </w:r>
      <w:r>
        <w:rPr>
          <w:rFonts w:ascii="Times New Roman" w:hAnsi="Times New Roman" w:cs="Times New Roman"/>
          <w:sz w:val="24"/>
          <w:szCs w:val="24"/>
        </w:rPr>
        <w:t xml:space="preserve">ib Pajak Orang Pribadi Mengenai </w:t>
      </w:r>
      <w:r w:rsidRPr="00007A86">
        <w:rPr>
          <w:rFonts w:ascii="Times New Roman" w:hAnsi="Times New Roman" w:cs="Times New Roman"/>
          <w:sz w:val="24"/>
          <w:szCs w:val="24"/>
        </w:rPr>
        <w:t>Perilaku Tax Evasion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7A86">
        <w:rPr>
          <w:rFonts w:ascii="Times New Roman" w:hAnsi="Times New Roman" w:cs="Times New Roman"/>
          <w:i/>
          <w:sz w:val="24"/>
          <w:szCs w:val="24"/>
        </w:rPr>
        <w:t>Seminar Nasional IENA</w:t>
      </w:r>
      <w:r>
        <w:rPr>
          <w:rFonts w:ascii="Times New Roman" w:hAnsi="Times New Roman" w:cs="Times New Roman"/>
          <w:i/>
          <w:sz w:val="24"/>
          <w:szCs w:val="24"/>
        </w:rPr>
        <w:t xml:space="preserve">CO – 2016 </w:t>
      </w:r>
      <w:r w:rsidRPr="00007A86">
        <w:rPr>
          <w:rFonts w:ascii="Times New Roman" w:hAnsi="Times New Roman" w:cs="Times New Roman"/>
          <w:i/>
          <w:sz w:val="24"/>
          <w:szCs w:val="24"/>
        </w:rPr>
        <w:t xml:space="preserve"> ISSN: 2337 – 4349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A2CAF">
        <w:rPr>
          <w:rFonts w:ascii="Times New Roman" w:hAnsi="Times New Roman" w:cs="Times New Roman"/>
          <w:sz w:val="24"/>
          <w:szCs w:val="24"/>
        </w:rPr>
        <w:t>Surakarta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A2CAF">
        <w:rPr>
          <w:rFonts w:ascii="Times New Roman" w:hAnsi="Times New Roman" w:cs="Times New Roman"/>
          <w:sz w:val="24"/>
          <w:szCs w:val="24"/>
        </w:rPr>
        <w:t>Universitas Islam Batik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Izza, I. A. N &amp; Hamzah, A. 2009. Etika Atas Penggelapan Pajak Perspektif Agama : Sebuah Studi Interpretatif. </w:t>
      </w:r>
      <w:r>
        <w:rPr>
          <w:rFonts w:ascii="Times New Roman" w:hAnsi="Times New Roman" w:cs="Times New Roman"/>
          <w:i/>
          <w:sz w:val="24"/>
          <w:szCs w:val="24"/>
        </w:rPr>
        <w:t>Simposium Nasional Akuntansi XII.</w:t>
      </w:r>
      <w:r>
        <w:rPr>
          <w:rFonts w:ascii="Times New Roman" w:hAnsi="Times New Roman" w:cs="Times New Roman"/>
          <w:sz w:val="24"/>
          <w:szCs w:val="24"/>
        </w:rPr>
        <w:t xml:space="preserve"> Palembang.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Kurniawati, Meiliana dan Agus Arianto Toly. 2014. Analisis Keadilan Pajak, Biaya Kepatuhan dan Tarif Pajak Terhadap Persepsi Wajib Pajak Mengenai Penggelapan Pajak di Surabaya Barat.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volume 4 No. 2 </w:t>
      </w:r>
      <w:r>
        <w:rPr>
          <w:rFonts w:ascii="Times New Roman" w:hAnsi="Times New Roman" w:cs="Times New Roman"/>
          <w:sz w:val="24"/>
          <w:szCs w:val="24"/>
        </w:rPr>
        <w:t>Surabaya : Universitas Kristen Petra.</w:t>
      </w:r>
    </w:p>
    <w:p w:rsidR="00D62F37" w:rsidRPr="00007A86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Lubis, Arfan Ikhsan. 2010. </w:t>
      </w:r>
      <w:r>
        <w:rPr>
          <w:rFonts w:ascii="Times New Roman" w:hAnsi="Times New Roman" w:cs="Times New Roman"/>
          <w:i/>
          <w:sz w:val="24"/>
          <w:szCs w:val="24"/>
        </w:rPr>
        <w:t>Akuntansi Keprilakuan.</w:t>
      </w:r>
      <w:r>
        <w:rPr>
          <w:rFonts w:ascii="Times New Roman" w:hAnsi="Times New Roman" w:cs="Times New Roman"/>
          <w:sz w:val="24"/>
          <w:szCs w:val="24"/>
        </w:rPr>
        <w:t xml:space="preserve"> Jakarta : Salemba Empat.</w:t>
      </w:r>
    </w:p>
    <w:p w:rsidR="004C6059" w:rsidRDefault="00316FFF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Mardiasmo. 2011. </w:t>
      </w:r>
      <w:r w:rsidRPr="00316FFF">
        <w:rPr>
          <w:rFonts w:ascii="Times New Roman" w:hAnsi="Times New Roman" w:cs="Times New Roman"/>
          <w:i/>
          <w:sz w:val="24"/>
          <w:szCs w:val="24"/>
        </w:rPr>
        <w:t>Perpajakan Edisi Revisi 2011</w:t>
      </w:r>
      <w:r w:rsidR="00D62F37">
        <w:rPr>
          <w:rFonts w:ascii="Times New Roman" w:hAnsi="Times New Roman" w:cs="Times New Roman"/>
          <w:sz w:val="24"/>
          <w:szCs w:val="24"/>
        </w:rPr>
        <w:t>. Yogyakarta : Penerbit Andi.</w:t>
      </w:r>
    </w:p>
    <w:p w:rsidR="00D62F37" w:rsidRP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McGee, Robert W. 2006. There Views on the Ethics of Tax Evasion. </w:t>
      </w:r>
      <w:r w:rsidRPr="007E58E6">
        <w:rPr>
          <w:rFonts w:ascii="Times New Roman" w:hAnsi="Times New Roman" w:cs="Times New Roman"/>
          <w:i/>
          <w:sz w:val="24"/>
          <w:szCs w:val="24"/>
        </w:rPr>
        <w:t>Journal Of Business Ethics.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Mentari, Ade dan Halimatusyadiyah. 2017. </w:t>
      </w:r>
      <w:r w:rsidRPr="00DA2CAF">
        <w:rPr>
          <w:rFonts w:ascii="Times New Roman" w:hAnsi="Times New Roman" w:cs="Times New Roman"/>
          <w:sz w:val="24"/>
          <w:szCs w:val="24"/>
        </w:rPr>
        <w:t>Faktor-Faktor Yang Mempengaruhi Perse</w:t>
      </w:r>
      <w:r>
        <w:rPr>
          <w:rFonts w:ascii="Times New Roman" w:hAnsi="Times New Roman" w:cs="Times New Roman"/>
          <w:sz w:val="24"/>
          <w:szCs w:val="24"/>
        </w:rPr>
        <w:t xml:space="preserve">psi Wajib Pajak Mengenai Etika </w:t>
      </w:r>
      <w:r w:rsidRPr="00DA2CAF">
        <w:rPr>
          <w:rFonts w:ascii="Times New Roman" w:hAnsi="Times New Roman" w:cs="Times New Roman"/>
          <w:sz w:val="24"/>
          <w:szCs w:val="24"/>
        </w:rPr>
        <w:t>Atas Penggelapan Pajak (Tax Evasion)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2CAF">
        <w:rPr>
          <w:rFonts w:ascii="Times New Roman" w:hAnsi="Times New Roman" w:cs="Times New Roman"/>
          <w:i/>
          <w:sz w:val="24"/>
          <w:szCs w:val="24"/>
        </w:rPr>
        <w:t>Simposium Nasional Akuntansi XX, Jember, 2017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Bengkulu : Universitas Bengkulu.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Nurmantu, Safri. 2003. </w:t>
      </w:r>
      <w:r w:rsidRPr="00AE1F3B">
        <w:rPr>
          <w:rFonts w:ascii="Times New Roman" w:hAnsi="Times New Roman" w:cs="Times New Roman"/>
          <w:i/>
          <w:sz w:val="24"/>
          <w:szCs w:val="24"/>
        </w:rPr>
        <w:t>Pengantar Perpajakan</w:t>
      </w:r>
      <w:r>
        <w:rPr>
          <w:rFonts w:ascii="Times New Roman" w:hAnsi="Times New Roman" w:cs="Times New Roman"/>
          <w:sz w:val="24"/>
          <w:szCs w:val="24"/>
        </w:rPr>
        <w:t>. Jakarta : Granit.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Paramita, A.A Mirah Pradnya., &amp; Budiasih. 2016. Pengaruh Sistem Perpajakan, Keadilan, dan Teknologi Perpajakan pada Persepsi Wajib Pajak mengenai Penggelapan Pajak. </w:t>
      </w:r>
      <w:r w:rsidRPr="00E65006">
        <w:rPr>
          <w:rFonts w:ascii="Times New Roman" w:hAnsi="Times New Roman" w:cs="Times New Roman"/>
          <w:i/>
          <w:sz w:val="24"/>
          <w:szCs w:val="24"/>
        </w:rPr>
        <w:t>E-Jurnal Akuntansi Volume 17 No. 2.</w:t>
      </w:r>
      <w:r>
        <w:rPr>
          <w:rFonts w:ascii="Times New Roman" w:hAnsi="Times New Roman" w:cs="Times New Roman"/>
          <w:sz w:val="24"/>
          <w:szCs w:val="24"/>
        </w:rPr>
        <w:t xml:space="preserve"> Universitas Udayana, Bali. 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Permatasari, Inggrid dan Herry Laksito. 2013. Minimalisasi </w:t>
      </w:r>
      <w:r w:rsidRPr="00B27EC2">
        <w:rPr>
          <w:rFonts w:ascii="Times New Roman" w:hAnsi="Times New Roman" w:cs="Times New Roman"/>
          <w:sz w:val="24"/>
          <w:szCs w:val="24"/>
        </w:rPr>
        <w:t>Tax Evasion</w:t>
      </w:r>
      <w:r>
        <w:rPr>
          <w:rFonts w:ascii="Times New Roman" w:hAnsi="Times New Roman" w:cs="Times New Roman"/>
          <w:sz w:val="24"/>
          <w:szCs w:val="24"/>
        </w:rPr>
        <w:t xml:space="preserve">Melalui Tarif Pajak, Teknologi dan Informasi Perpajakan, Keadilan Sistem Perpajakan, dan Ketepatan Pengalokasian Pengeluaran Pemerintah (Studi Empiris pada Wajib Pajak Orang Pribadi di Wilayah KPP Pratama Pekanbaru Senapelan. </w:t>
      </w:r>
      <w:r w:rsidRPr="00B27EC2">
        <w:rPr>
          <w:rFonts w:ascii="Times New Roman" w:hAnsi="Times New Roman" w:cs="Times New Roman"/>
          <w:i/>
          <w:sz w:val="24"/>
          <w:szCs w:val="24"/>
        </w:rPr>
        <w:t>Diponegoro Journal Of Acounting Volume 2 No. 2, 1-10</w:t>
      </w:r>
      <w:r>
        <w:rPr>
          <w:rFonts w:ascii="Times New Roman" w:hAnsi="Times New Roman" w:cs="Times New Roman"/>
          <w:sz w:val="24"/>
          <w:szCs w:val="24"/>
        </w:rPr>
        <w:t>. Semarang : UNDIP.</w:t>
      </w:r>
    </w:p>
    <w:p w:rsidR="00D62F37" w:rsidRPr="00DA2CAF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Siti Kurnia. 2010. </w:t>
      </w:r>
      <w:r>
        <w:rPr>
          <w:rFonts w:ascii="Times New Roman" w:hAnsi="Times New Roman" w:cs="Times New Roman"/>
          <w:i/>
          <w:sz w:val="24"/>
          <w:szCs w:val="24"/>
        </w:rPr>
        <w:t>Perpajakan Indonesia: Konsep dan Aspek Formal.</w:t>
      </w:r>
      <w:r>
        <w:rPr>
          <w:rFonts w:ascii="Times New Roman" w:hAnsi="Times New Roman" w:cs="Times New Roman"/>
          <w:sz w:val="24"/>
          <w:szCs w:val="24"/>
        </w:rPr>
        <w:t xml:space="preserve"> Yogyakarta: Graha Ilmu.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Rahman, Irma Suryani. 2013. Pengaruh Keadilan, Sistem Perpajakan, Diskriminasi, dan Kemungkinan Terjadinya Kecurangan Terhadap Persepsi Wajib Pajak mengenai Etika Penggelapan Pajak (Tax Evasion). </w:t>
      </w:r>
      <w:r w:rsidRPr="00E65006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Universitas Syarif Hidyatullah.</w:t>
      </w:r>
    </w:p>
    <w:p w:rsidR="00D62F37" w:rsidRPr="00AA160F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Rosadi, Danang. 2012. Pengaruh Persepsi Wajib Pajak Orang Pribadi Terhadap Pelaksanaan Self Assessment System (Survey Pada Wajib Pajak Orang Pribadi Yang Terdaftar Pada Kantor Pelayanan Pajak Pratama Cibeunying Bandung.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>Universitas Pasundan.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Suminarsasi, Wahyu dan Supriyadi. 2012. Pengaruh Keadilan, Sistem Perpajakan dan Diskriminasi Terhadap Persepsi Wajib Pajak Mengenai Penggelapan Pajak.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Simposium Nasional Akuntansi </w:t>
      </w:r>
      <w:r>
        <w:rPr>
          <w:rFonts w:ascii="Times New Roman" w:hAnsi="Times New Roman" w:cs="Times New Roman"/>
          <w:sz w:val="24"/>
          <w:szCs w:val="24"/>
        </w:rPr>
        <w:t>XV No.627PAN-SNA15VII2012. Yogyakarta : Universitas Gajah Mada.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Sariani, Putu dkk. 2014. </w:t>
      </w:r>
      <w:r w:rsidRPr="005731DE">
        <w:rPr>
          <w:rFonts w:ascii="Times New Roman" w:hAnsi="Times New Roman" w:cs="Times New Roman"/>
          <w:sz w:val="24"/>
          <w:szCs w:val="24"/>
        </w:rPr>
        <w:t>Pengar</w:t>
      </w:r>
      <w:r>
        <w:rPr>
          <w:rFonts w:ascii="Times New Roman" w:hAnsi="Times New Roman" w:cs="Times New Roman"/>
          <w:sz w:val="24"/>
          <w:szCs w:val="24"/>
        </w:rPr>
        <w:t xml:space="preserve">uh Keadilan, Sistem Perpajakan, Diskriminasi, Dan </w:t>
      </w:r>
      <w:r w:rsidRPr="005731DE">
        <w:rPr>
          <w:rFonts w:ascii="Times New Roman" w:hAnsi="Times New Roman" w:cs="Times New Roman"/>
          <w:sz w:val="24"/>
          <w:szCs w:val="24"/>
        </w:rPr>
        <w:t>Biaya Kepatuhan</w:t>
      </w:r>
      <w:r>
        <w:rPr>
          <w:rFonts w:ascii="Times New Roman" w:hAnsi="Times New Roman" w:cs="Times New Roman"/>
          <w:sz w:val="24"/>
          <w:szCs w:val="24"/>
        </w:rPr>
        <w:t xml:space="preserve"> Terhadap Persepsi Wajib Pajak </w:t>
      </w:r>
      <w:r w:rsidRPr="005731DE">
        <w:rPr>
          <w:rFonts w:ascii="Times New Roman" w:hAnsi="Times New Roman" w:cs="Times New Roman"/>
          <w:sz w:val="24"/>
          <w:szCs w:val="24"/>
        </w:rPr>
        <w:t xml:space="preserve">Mengenai Etika </w:t>
      </w:r>
      <w:r>
        <w:rPr>
          <w:rFonts w:ascii="Times New Roman" w:hAnsi="Times New Roman" w:cs="Times New Roman"/>
          <w:sz w:val="24"/>
          <w:szCs w:val="24"/>
        </w:rPr>
        <w:t xml:space="preserve">Penggelapan Pajak (Tax Evasion) </w:t>
      </w:r>
      <w:r w:rsidRPr="005731DE">
        <w:rPr>
          <w:rFonts w:ascii="Times New Roman" w:hAnsi="Times New Roman" w:cs="Times New Roman"/>
          <w:sz w:val="24"/>
          <w:szCs w:val="24"/>
        </w:rPr>
        <w:t>Pada KPP Pratama Singaraja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31DE">
        <w:rPr>
          <w:rFonts w:ascii="Times New Roman" w:hAnsi="Times New Roman" w:cs="Times New Roman"/>
          <w:sz w:val="24"/>
          <w:szCs w:val="24"/>
        </w:rPr>
        <w:t xml:space="preserve">e-journal S1 Ak </w:t>
      </w:r>
      <w:r>
        <w:rPr>
          <w:rFonts w:ascii="Times New Roman" w:hAnsi="Times New Roman" w:cs="Times New Roman"/>
          <w:sz w:val="24"/>
          <w:szCs w:val="24"/>
        </w:rPr>
        <w:t xml:space="preserve">Volume 6 No. 3 </w:t>
      </w:r>
      <w:r w:rsidRPr="005731DE">
        <w:rPr>
          <w:rFonts w:ascii="Times New Roman" w:hAnsi="Times New Roman" w:cs="Times New Roman"/>
          <w:sz w:val="24"/>
          <w:szCs w:val="24"/>
        </w:rPr>
        <w:t>Universitas Pendidikan Ganesha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Sekaran, Uma.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Bisnis Edisi Keempat. </w:t>
      </w:r>
      <w:r>
        <w:rPr>
          <w:rFonts w:ascii="Times New Roman" w:hAnsi="Times New Roman" w:cs="Times New Roman"/>
          <w:sz w:val="24"/>
          <w:szCs w:val="24"/>
        </w:rPr>
        <w:t>Jakarta: Salemba Empat.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Siahaan, M. P.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Hukum Pajak Elementer. </w:t>
      </w:r>
      <w:r>
        <w:rPr>
          <w:rFonts w:ascii="Times New Roman" w:hAnsi="Times New Roman" w:cs="Times New Roman"/>
          <w:sz w:val="24"/>
          <w:szCs w:val="24"/>
        </w:rPr>
        <w:t>Yogyakarta: Graga Ilmu.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Silaen, Charles. 2015. Pengaruh Sistem Perpajakan, Diskriminasi, Teknologi dan Informasi Perpajakan Terhadap Persepsi Wajib Pajak Mengenai Etika Atas Penggelapan Pajak (Tax Evasion). </w:t>
      </w:r>
      <w:r>
        <w:rPr>
          <w:rFonts w:ascii="Times New Roman" w:hAnsi="Times New Roman" w:cs="Times New Roman"/>
          <w:i/>
          <w:sz w:val="24"/>
          <w:szCs w:val="24"/>
        </w:rPr>
        <w:t>Jom FEKON Volume 2 No. 2.</w:t>
      </w:r>
      <w:r>
        <w:rPr>
          <w:rFonts w:ascii="Times New Roman" w:hAnsi="Times New Roman" w:cs="Times New Roman"/>
          <w:sz w:val="24"/>
          <w:szCs w:val="24"/>
        </w:rPr>
        <w:t xml:space="preserve"> Pekanbaru : Universitas Riau.</w:t>
      </w:r>
    </w:p>
    <w:p w:rsidR="0050099D" w:rsidRPr="00341F5B" w:rsidRDefault="0050099D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Tiffany. 2013. Pengaruh Persepsi Tax Fairness terhadap Kepatuhan Membayar Pajak : Studi KasusPada WPOP di Kota Tasikmalaya. </w:t>
      </w:r>
      <w:r w:rsidRPr="0050099D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 : Universitas Kristen Maranatha. 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Tobing, Chrisna Vionita Lumban. 2015. </w:t>
      </w:r>
      <w:r w:rsidRPr="00DA2CAF">
        <w:rPr>
          <w:rFonts w:ascii="Times New Roman" w:hAnsi="Times New Roman" w:cs="Times New Roman"/>
          <w:sz w:val="24"/>
          <w:szCs w:val="24"/>
        </w:rPr>
        <w:t>Pengaruh Keadilan Pa</w:t>
      </w:r>
      <w:r>
        <w:rPr>
          <w:rFonts w:ascii="Times New Roman" w:hAnsi="Times New Roman" w:cs="Times New Roman"/>
          <w:sz w:val="24"/>
          <w:szCs w:val="24"/>
        </w:rPr>
        <w:t xml:space="preserve">jak, Kualitas Pelayanan Pajak, </w:t>
      </w:r>
      <w:r w:rsidRPr="00DA2CAF">
        <w:rPr>
          <w:rFonts w:ascii="Times New Roman" w:hAnsi="Times New Roman" w:cs="Times New Roman"/>
          <w:sz w:val="24"/>
          <w:szCs w:val="24"/>
        </w:rPr>
        <w:t>Kemungkinan Terdeteksinya Kecurangan, Sanksi Perpajakan, Dan</w:t>
      </w:r>
      <w:r>
        <w:rPr>
          <w:rFonts w:ascii="Times New Roman" w:hAnsi="Times New Roman" w:cs="Times New Roman"/>
          <w:sz w:val="24"/>
          <w:szCs w:val="24"/>
        </w:rPr>
        <w:t xml:space="preserve"> Tarif Pajak Terhadap Persepsi Wajib Pajak </w:t>
      </w:r>
      <w:r w:rsidRPr="00DA2CAF">
        <w:rPr>
          <w:rFonts w:ascii="Times New Roman" w:hAnsi="Times New Roman" w:cs="Times New Roman"/>
          <w:sz w:val="24"/>
          <w:szCs w:val="24"/>
        </w:rPr>
        <w:t>Mengenai Penggelapan Pajak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2CAF">
        <w:rPr>
          <w:rFonts w:ascii="Times New Roman" w:hAnsi="Times New Roman" w:cs="Times New Roman"/>
          <w:i/>
          <w:sz w:val="24"/>
          <w:szCs w:val="24"/>
        </w:rPr>
        <w:t>Jom FEKON Vol. 2 No. 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Pekanbaru : Universitas Riau.</w:t>
      </w:r>
    </w:p>
    <w:p w:rsid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Nomor 28 Tahun 2007 tentang </w:t>
      </w:r>
      <w:r>
        <w:rPr>
          <w:rFonts w:ascii="Times New Roman" w:hAnsi="Times New Roman" w:cs="Times New Roman"/>
          <w:i/>
          <w:sz w:val="24"/>
          <w:szCs w:val="24"/>
        </w:rPr>
        <w:t>Ketentuan Umum dan Tata Cara Perpajakan Pasal 1 Ayat (2).</w:t>
      </w:r>
    </w:p>
    <w:p w:rsidR="00D62F37" w:rsidRPr="00D62F37" w:rsidRDefault="00D62F37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Perpajakan Indonesia. </w:t>
      </w:r>
      <w:r>
        <w:rPr>
          <w:rFonts w:ascii="Times New Roman" w:hAnsi="Times New Roman" w:cs="Times New Roman"/>
          <w:sz w:val="24"/>
          <w:szCs w:val="24"/>
        </w:rPr>
        <w:t>Jakarta : Salemba Empat.</w:t>
      </w:r>
    </w:p>
    <w:p w:rsidR="00AE1F3B" w:rsidRDefault="00A90869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16FFF" w:rsidRPr="00A64638">
          <w:rPr>
            <w:rStyle w:val="Hyperlink"/>
            <w:rFonts w:ascii="Times New Roman" w:hAnsi="Times New Roman" w:cs="Times New Roman"/>
            <w:sz w:val="24"/>
            <w:szCs w:val="24"/>
          </w:rPr>
          <w:t>www.bisnis.com</w:t>
        </w:r>
      </w:hyperlink>
      <w:r w:rsidR="002B2FF8">
        <w:rPr>
          <w:rFonts w:ascii="Times New Roman" w:hAnsi="Times New Roman" w:cs="Times New Roman"/>
          <w:sz w:val="24"/>
          <w:szCs w:val="24"/>
        </w:rPr>
        <w:t>, diakses 30 September 2015</w:t>
      </w:r>
    </w:p>
    <w:p w:rsidR="002B2FF8" w:rsidRDefault="00A90869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E1F3B" w:rsidRPr="00A64638">
          <w:rPr>
            <w:rStyle w:val="Hyperlink"/>
            <w:rFonts w:ascii="Times New Roman" w:hAnsi="Times New Roman" w:cs="Times New Roman"/>
            <w:sz w:val="24"/>
            <w:szCs w:val="24"/>
          </w:rPr>
          <w:t>www.sindonews.com</w:t>
        </w:r>
      </w:hyperlink>
      <w:r w:rsidR="00AE1F3B">
        <w:rPr>
          <w:rFonts w:ascii="Times New Roman" w:hAnsi="Times New Roman" w:cs="Times New Roman"/>
          <w:sz w:val="24"/>
          <w:szCs w:val="24"/>
        </w:rPr>
        <w:t>, diakses</w:t>
      </w:r>
      <w:r w:rsidR="002B2FF8">
        <w:rPr>
          <w:rFonts w:ascii="Times New Roman" w:hAnsi="Times New Roman" w:cs="Times New Roman"/>
          <w:sz w:val="24"/>
          <w:szCs w:val="24"/>
        </w:rPr>
        <w:t xml:space="preserve"> 27 November 2017</w:t>
      </w:r>
    </w:p>
    <w:p w:rsidR="00AE1F3B" w:rsidRDefault="00A90869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B2FF8" w:rsidRPr="00E8629D">
          <w:rPr>
            <w:rStyle w:val="Hyperlink"/>
            <w:rFonts w:ascii="Times New Roman" w:hAnsi="Times New Roman" w:cs="Times New Roman"/>
            <w:sz w:val="24"/>
            <w:szCs w:val="24"/>
          </w:rPr>
          <w:t>www.detik.finance.com</w:t>
        </w:r>
      </w:hyperlink>
      <w:r w:rsidR="002B2FF8">
        <w:rPr>
          <w:rFonts w:ascii="Times New Roman" w:hAnsi="Times New Roman" w:cs="Times New Roman"/>
          <w:sz w:val="24"/>
          <w:szCs w:val="24"/>
        </w:rPr>
        <w:t>, diakses tanggal 27 Juli 2017</w:t>
      </w:r>
    </w:p>
    <w:p w:rsidR="002B2FF8" w:rsidRDefault="00A90869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B2FF8" w:rsidRPr="00E8629D">
          <w:rPr>
            <w:rStyle w:val="Hyperlink"/>
            <w:rFonts w:ascii="Times New Roman" w:hAnsi="Times New Roman" w:cs="Times New Roman"/>
            <w:sz w:val="24"/>
            <w:szCs w:val="24"/>
          </w:rPr>
          <w:t>www.kompas.com</w:t>
        </w:r>
      </w:hyperlink>
      <w:r w:rsidR="002B2FF8">
        <w:rPr>
          <w:rFonts w:ascii="Times New Roman" w:hAnsi="Times New Roman" w:cs="Times New Roman"/>
          <w:sz w:val="24"/>
          <w:szCs w:val="24"/>
        </w:rPr>
        <w:t>, diakses tanggal 23 November 2017</w:t>
      </w:r>
    </w:p>
    <w:p w:rsidR="002B2FF8" w:rsidRDefault="00A90869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B2FF8" w:rsidRPr="00E8629D">
          <w:rPr>
            <w:rStyle w:val="Hyperlink"/>
            <w:rFonts w:ascii="Times New Roman" w:hAnsi="Times New Roman" w:cs="Times New Roman"/>
            <w:sz w:val="24"/>
            <w:szCs w:val="24"/>
          </w:rPr>
          <w:t>www.kompas.com</w:t>
        </w:r>
      </w:hyperlink>
      <w:r w:rsidR="002B2FF8">
        <w:rPr>
          <w:rFonts w:ascii="Times New Roman" w:hAnsi="Times New Roman" w:cs="Times New Roman"/>
          <w:sz w:val="24"/>
          <w:szCs w:val="24"/>
        </w:rPr>
        <w:t>, diakses tanggal 27 November 2017</w:t>
      </w:r>
    </w:p>
    <w:p w:rsidR="002B2FF8" w:rsidRPr="002B2FF8" w:rsidRDefault="00A90869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B2FF8" w:rsidRPr="00E8629D">
          <w:rPr>
            <w:rStyle w:val="Hyperlink"/>
            <w:rFonts w:ascii="Times New Roman" w:hAnsi="Times New Roman" w:cs="Times New Roman"/>
            <w:sz w:val="24"/>
            <w:szCs w:val="24"/>
          </w:rPr>
          <w:t>www.kompas.com</w:t>
        </w:r>
      </w:hyperlink>
      <w:r w:rsidR="002B2FF8">
        <w:rPr>
          <w:rFonts w:ascii="Times New Roman" w:hAnsi="Times New Roman" w:cs="Times New Roman"/>
          <w:sz w:val="24"/>
          <w:szCs w:val="24"/>
        </w:rPr>
        <w:t>, diakses tanggal 3 Desember 2017</w:t>
      </w:r>
    </w:p>
    <w:p w:rsidR="005731DE" w:rsidRDefault="005731DE" w:rsidP="00A90869">
      <w:pPr>
        <w:keepLines/>
        <w:widowControl w:val="0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Zain, Mohammad.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Perpajakan. </w:t>
      </w:r>
      <w:r>
        <w:rPr>
          <w:rFonts w:ascii="Times New Roman" w:hAnsi="Times New Roman" w:cs="Times New Roman"/>
          <w:sz w:val="24"/>
          <w:szCs w:val="24"/>
        </w:rPr>
        <w:t>Jakarta: Salemba Empat.</w:t>
      </w:r>
      <w:bookmarkEnd w:id="0"/>
    </w:p>
    <w:sectPr w:rsidR="005731DE" w:rsidSect="00E3089B">
      <w:footerReference w:type="default" r:id="rId14"/>
      <w:pgSz w:w="11906" w:h="16838" w:code="9"/>
      <w:pgMar w:top="2268" w:right="1701" w:bottom="1701" w:left="226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87" w:rsidRDefault="00690B87" w:rsidP="00D62F37">
      <w:pPr>
        <w:spacing w:after="0" w:line="240" w:lineRule="auto"/>
      </w:pPr>
      <w:r>
        <w:separator/>
      </w:r>
    </w:p>
  </w:endnote>
  <w:endnote w:type="continuationSeparator" w:id="0">
    <w:p w:rsidR="00690B87" w:rsidRDefault="00690B87" w:rsidP="00D6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3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D18A4" w:rsidRPr="007D18A4" w:rsidRDefault="007D18A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18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8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18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869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7D18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D0E1B" w:rsidRPr="007D18A4" w:rsidRDefault="008D0E1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87" w:rsidRDefault="00690B87" w:rsidP="00D62F37">
      <w:pPr>
        <w:spacing w:after="0" w:line="240" w:lineRule="auto"/>
      </w:pPr>
      <w:r>
        <w:separator/>
      </w:r>
    </w:p>
  </w:footnote>
  <w:footnote w:type="continuationSeparator" w:id="0">
    <w:p w:rsidR="00690B87" w:rsidRDefault="00690B87" w:rsidP="00D62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57E"/>
    <w:rsid w:val="00007A86"/>
    <w:rsid w:val="0007757E"/>
    <w:rsid w:val="00102D0E"/>
    <w:rsid w:val="001644EB"/>
    <w:rsid w:val="001711FB"/>
    <w:rsid w:val="00203E4C"/>
    <w:rsid w:val="002520BD"/>
    <w:rsid w:val="002612E2"/>
    <w:rsid w:val="002B2FF8"/>
    <w:rsid w:val="00316FFF"/>
    <w:rsid w:val="00341F5B"/>
    <w:rsid w:val="00370222"/>
    <w:rsid w:val="003F4557"/>
    <w:rsid w:val="004C6059"/>
    <w:rsid w:val="0050099D"/>
    <w:rsid w:val="005731DE"/>
    <w:rsid w:val="005A241D"/>
    <w:rsid w:val="00690B87"/>
    <w:rsid w:val="0072103C"/>
    <w:rsid w:val="0074092C"/>
    <w:rsid w:val="007D18A4"/>
    <w:rsid w:val="007E58E6"/>
    <w:rsid w:val="0081315E"/>
    <w:rsid w:val="008D0E1B"/>
    <w:rsid w:val="009154D6"/>
    <w:rsid w:val="009B75B4"/>
    <w:rsid w:val="009D0429"/>
    <w:rsid w:val="00A554B4"/>
    <w:rsid w:val="00A90869"/>
    <w:rsid w:val="00AA160F"/>
    <w:rsid w:val="00AE1F3B"/>
    <w:rsid w:val="00B27EC2"/>
    <w:rsid w:val="00B6096A"/>
    <w:rsid w:val="00BB0580"/>
    <w:rsid w:val="00C40FC5"/>
    <w:rsid w:val="00C67BCC"/>
    <w:rsid w:val="00D567C2"/>
    <w:rsid w:val="00D62F37"/>
    <w:rsid w:val="00D84011"/>
    <w:rsid w:val="00DA2CAF"/>
    <w:rsid w:val="00E12282"/>
    <w:rsid w:val="00E3089B"/>
    <w:rsid w:val="00E65006"/>
    <w:rsid w:val="00F12A50"/>
    <w:rsid w:val="00F91FF6"/>
    <w:rsid w:val="00FA09B5"/>
    <w:rsid w:val="00FE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FF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2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F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2F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0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1B"/>
  </w:style>
  <w:style w:type="paragraph" w:styleId="Footer">
    <w:name w:val="footer"/>
    <w:basedOn w:val="Normal"/>
    <w:link w:val="FooterChar"/>
    <w:uiPriority w:val="99"/>
    <w:unhideWhenUsed/>
    <w:rsid w:val="008D0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FF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2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F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2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nis.com" TargetMode="External"/><Relationship Id="rId13" Type="http://schemas.openxmlformats.org/officeDocument/2006/relationships/hyperlink" Target="http://www.komp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mpa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pa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tik.fin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donew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924F-4B34-4667-A928-21E29028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Afrides</dc:creator>
  <cp:lastModifiedBy>Afrides</cp:lastModifiedBy>
  <cp:revision>16</cp:revision>
  <dcterms:created xsi:type="dcterms:W3CDTF">2018-03-19T09:17:00Z</dcterms:created>
  <dcterms:modified xsi:type="dcterms:W3CDTF">2018-08-05T09:06:00Z</dcterms:modified>
</cp:coreProperties>
</file>