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56" w:rsidRPr="003D6B68" w:rsidRDefault="00135D56" w:rsidP="00577EB6">
      <w:pPr>
        <w:spacing w:after="0" w:line="480" w:lineRule="auto"/>
        <w:jc w:val="center"/>
        <w:rPr>
          <w:rFonts w:ascii="Times New Roman" w:hAnsi="Times New Roman" w:cs="Times New Roman"/>
          <w:b/>
          <w:sz w:val="24"/>
          <w:szCs w:val="24"/>
          <w:lang w:val="en-ID"/>
        </w:rPr>
      </w:pPr>
      <w:r w:rsidRPr="003D6B68">
        <w:rPr>
          <w:rFonts w:ascii="Times New Roman" w:hAnsi="Times New Roman" w:cs="Times New Roman"/>
          <w:b/>
          <w:sz w:val="24"/>
          <w:szCs w:val="24"/>
          <w:lang w:val="en-ID"/>
        </w:rPr>
        <w:t>BAB I</w:t>
      </w:r>
    </w:p>
    <w:p w:rsidR="00135D56" w:rsidRPr="003D6B68" w:rsidRDefault="00135D56" w:rsidP="00577EB6">
      <w:pPr>
        <w:spacing w:after="0" w:line="480" w:lineRule="auto"/>
        <w:jc w:val="center"/>
        <w:rPr>
          <w:rFonts w:ascii="Times New Roman" w:hAnsi="Times New Roman" w:cs="Times New Roman"/>
          <w:b/>
          <w:sz w:val="24"/>
          <w:szCs w:val="24"/>
        </w:rPr>
      </w:pPr>
      <w:r w:rsidRPr="003D6B68">
        <w:rPr>
          <w:rFonts w:ascii="Times New Roman" w:hAnsi="Times New Roman" w:cs="Times New Roman"/>
          <w:b/>
          <w:sz w:val="24"/>
          <w:szCs w:val="24"/>
          <w:lang w:val="en-ID"/>
        </w:rPr>
        <w:t>PENDAHULUAN</w:t>
      </w:r>
    </w:p>
    <w:p w:rsidR="003D6B68" w:rsidRPr="003D6B68" w:rsidRDefault="003D6B68" w:rsidP="00577EB6">
      <w:pPr>
        <w:spacing w:after="0" w:line="480" w:lineRule="auto"/>
        <w:rPr>
          <w:rFonts w:ascii="Times New Roman" w:hAnsi="Times New Roman" w:cs="Times New Roman"/>
          <w:b/>
          <w:sz w:val="24"/>
          <w:szCs w:val="24"/>
        </w:rPr>
      </w:pPr>
    </w:p>
    <w:p w:rsidR="00135D56" w:rsidRPr="003D6B68" w:rsidRDefault="00135D56" w:rsidP="00577EB6">
      <w:pPr>
        <w:pStyle w:val="ListParagraph"/>
        <w:numPr>
          <w:ilvl w:val="1"/>
          <w:numId w:val="4"/>
        </w:numPr>
        <w:tabs>
          <w:tab w:val="left" w:pos="426"/>
        </w:tabs>
        <w:spacing w:after="0" w:line="480" w:lineRule="auto"/>
        <w:ind w:hanging="720"/>
        <w:jc w:val="both"/>
        <w:rPr>
          <w:rFonts w:ascii="Times New Roman" w:hAnsi="Times New Roman" w:cs="Times New Roman"/>
          <w:b/>
          <w:sz w:val="24"/>
          <w:szCs w:val="24"/>
          <w:lang w:val="en-ID"/>
        </w:rPr>
      </w:pPr>
      <w:r w:rsidRPr="003D6B68">
        <w:rPr>
          <w:rFonts w:ascii="Times New Roman" w:hAnsi="Times New Roman" w:cs="Times New Roman"/>
          <w:b/>
          <w:sz w:val="24"/>
          <w:szCs w:val="24"/>
          <w:lang w:val="en-ID"/>
        </w:rPr>
        <w:t>Latar Belakang</w:t>
      </w:r>
    </w:p>
    <w:p w:rsidR="00CD616E" w:rsidRDefault="00DC7B78" w:rsidP="003639A7">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Perbankan merupakan salah satu industri yang bergelut dalam bidang keuangan yang dimana mencakup seluruh aspek bank baik itu proses, kegiatan usaha, maupun kinerja suatu bank. Perbankan sangat berpengaruh terhadap perekonomian suatu negara.</w:t>
      </w:r>
      <w:r w:rsidR="003B44C2">
        <w:rPr>
          <w:rFonts w:ascii="Times New Roman" w:hAnsi="Times New Roman" w:cs="Times New Roman"/>
          <w:sz w:val="24"/>
          <w:szCs w:val="24"/>
        </w:rPr>
        <w:t xml:space="preserve"> </w:t>
      </w:r>
      <w:r w:rsidRPr="003D6B68">
        <w:rPr>
          <w:rFonts w:ascii="Times New Roman" w:hAnsi="Times New Roman" w:cs="Times New Roman"/>
          <w:sz w:val="24"/>
          <w:szCs w:val="24"/>
          <w:lang w:val="en-ID"/>
        </w:rPr>
        <w:t>Menurut Meyrantika dan Haryanto (2017) sistem perekonomian negara erat kaitannya dengan sektor perbankan.</w:t>
      </w:r>
      <w:r w:rsidR="000E1390">
        <w:rPr>
          <w:rFonts w:ascii="Times New Roman" w:hAnsi="Times New Roman" w:cs="Times New Roman"/>
          <w:sz w:val="24"/>
          <w:szCs w:val="24"/>
        </w:rPr>
        <w:t xml:space="preserve"> </w:t>
      </w:r>
      <w:r w:rsidRPr="00F610FB">
        <w:rPr>
          <w:rFonts w:ascii="Times New Roman" w:hAnsi="Times New Roman" w:cs="Times New Roman"/>
          <w:sz w:val="24"/>
          <w:szCs w:val="24"/>
        </w:rPr>
        <w:t>Bahkan melalui bank kebutuhan keuangan masyarakat dapat terpenuhi karena operasi perbankan menyangkut orang banyak, maka perbankan merupakan industri yang penuh dengan regulasi dan kebijakan agar fungsi bank sebagai perantara keuangan berjalan dengan baik.</w:t>
      </w:r>
      <w:r w:rsidR="000D3E59">
        <w:rPr>
          <w:rFonts w:ascii="Times New Roman" w:hAnsi="Times New Roman" w:cs="Times New Roman"/>
          <w:sz w:val="24"/>
          <w:szCs w:val="24"/>
        </w:rPr>
        <w:t xml:space="preserve"> Ali dan Laksono (2017) berpendapat tujuan utama dari perusahaan adalah mencari keuntungan (profit) yang dimana dalam hal ini perusahaan sangatlah perlu untuk mengetahui kondisi keuangan perusahaan yang terdiri dari neraca, laporan laba rugi, serta laporan-laporan lainnya.</w:t>
      </w:r>
      <w:r w:rsidR="00062C6F">
        <w:rPr>
          <w:rFonts w:ascii="Times New Roman" w:hAnsi="Times New Roman" w:cs="Times New Roman"/>
          <w:sz w:val="24"/>
          <w:szCs w:val="24"/>
        </w:rPr>
        <w:t xml:space="preserve"> Laporan keuangan di buat dengan tujuan untuk mempermudah memberikan gambaran tentang kemajuan suatu laporan </w:t>
      </w:r>
      <w:r w:rsidR="00AC17B8">
        <w:rPr>
          <w:rFonts w:ascii="Times New Roman" w:hAnsi="Times New Roman" w:cs="Times New Roman"/>
          <w:sz w:val="24"/>
          <w:szCs w:val="24"/>
        </w:rPr>
        <w:t>secara periodik yang dilakukan oleh pihak manajemen perusahaan tersebut.</w:t>
      </w:r>
    </w:p>
    <w:p w:rsidR="003639A7" w:rsidRDefault="003639A7" w:rsidP="003639A7">
      <w:pPr>
        <w:pStyle w:val="ListParagraph"/>
        <w:spacing w:after="0" w:line="480" w:lineRule="auto"/>
        <w:ind w:left="0" w:firstLine="709"/>
        <w:jc w:val="both"/>
        <w:rPr>
          <w:rFonts w:ascii="Times New Roman" w:hAnsi="Times New Roman" w:cs="Times New Roman"/>
          <w:sz w:val="24"/>
          <w:szCs w:val="24"/>
        </w:rPr>
      </w:pPr>
    </w:p>
    <w:p w:rsidR="003639A7" w:rsidRDefault="003639A7" w:rsidP="003639A7">
      <w:pPr>
        <w:pStyle w:val="ListParagraph"/>
        <w:spacing w:after="0" w:line="480" w:lineRule="auto"/>
        <w:ind w:left="0" w:firstLine="709"/>
        <w:jc w:val="both"/>
        <w:rPr>
          <w:rFonts w:ascii="Times New Roman" w:hAnsi="Times New Roman" w:cs="Times New Roman"/>
          <w:sz w:val="24"/>
          <w:szCs w:val="24"/>
        </w:rPr>
      </w:pPr>
    </w:p>
    <w:p w:rsidR="003639A7" w:rsidRDefault="003639A7" w:rsidP="003639A7">
      <w:pPr>
        <w:pStyle w:val="ListParagraph"/>
        <w:spacing w:after="0" w:line="480" w:lineRule="auto"/>
        <w:ind w:left="0" w:firstLine="709"/>
        <w:jc w:val="both"/>
        <w:rPr>
          <w:rFonts w:ascii="Times New Roman" w:hAnsi="Times New Roman" w:cs="Times New Roman"/>
          <w:sz w:val="24"/>
          <w:szCs w:val="24"/>
        </w:rPr>
      </w:pPr>
    </w:p>
    <w:p w:rsidR="003639A7" w:rsidRPr="003639A7" w:rsidRDefault="003639A7" w:rsidP="003639A7">
      <w:pPr>
        <w:pStyle w:val="ListParagraph"/>
        <w:spacing w:after="0" w:line="480" w:lineRule="auto"/>
        <w:ind w:left="0" w:firstLine="709"/>
        <w:jc w:val="both"/>
        <w:rPr>
          <w:rFonts w:ascii="Times New Roman" w:hAnsi="Times New Roman" w:cs="Times New Roman"/>
          <w:sz w:val="24"/>
          <w:szCs w:val="24"/>
        </w:rPr>
      </w:pPr>
    </w:p>
    <w:p w:rsidR="00AC17B8" w:rsidRPr="00AA5423" w:rsidRDefault="00AC17B8" w:rsidP="00577EB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Menurut Munawir (2014) dalam Ali dan Laksono (2017) dalam menganalisa dan menilai posisi keuangan dan potensi atau kemajuan-kemajuan perusahaan, faktor yang paling utama untuk mendapatkan perhatian oleh para penganalisa adalah :</w:t>
      </w:r>
    </w:p>
    <w:p w:rsidR="00AC17B8" w:rsidRDefault="00AC17B8" w:rsidP="00577E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Likuiditas</w:t>
      </w:r>
    </w:p>
    <w:p w:rsidR="00AC17B8" w:rsidRDefault="00190C67" w:rsidP="00577EB6">
      <w:pPr>
        <w:pStyle w:val="ListParagraph"/>
        <w:spacing w:after="0"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Yang menunjukkan kemampuan suatu perusahaan untuk memenuhi kewajiban keuangannya yang harus segera dipenuhi pada saat ditagih.</w:t>
      </w:r>
    </w:p>
    <w:p w:rsidR="00190C67" w:rsidRDefault="00190C67" w:rsidP="00577E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Solvabilitas</w:t>
      </w:r>
    </w:p>
    <w:p w:rsidR="00190C67" w:rsidRDefault="00190C67" w:rsidP="00577EB6">
      <w:pPr>
        <w:spacing w:after="0" w:line="480" w:lineRule="auto"/>
        <w:ind w:left="709" w:firstLine="425"/>
        <w:jc w:val="both"/>
        <w:rPr>
          <w:rFonts w:ascii="Times New Roman" w:hAnsi="Times New Roman" w:cs="Times New Roman"/>
          <w:sz w:val="24"/>
          <w:szCs w:val="24"/>
        </w:rPr>
      </w:pPr>
      <w:r w:rsidRPr="00190C67">
        <w:rPr>
          <w:rFonts w:ascii="Times New Roman" w:hAnsi="Times New Roman" w:cs="Times New Roman"/>
          <w:sz w:val="24"/>
          <w:szCs w:val="24"/>
        </w:rPr>
        <w:t>Yaitu kemampuan perusahaan untuk memenuhi semua kewajiban keuangannya apabila perusahaan tersebut dilikuidasikan, baik kewajiban jangka pendek maupun kewajiban jangka panjang.</w:t>
      </w:r>
    </w:p>
    <w:p w:rsidR="00190C67" w:rsidRDefault="000D28A4" w:rsidP="00577EB6">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Profitabilitas</w:t>
      </w:r>
    </w:p>
    <w:p w:rsidR="000D28A4" w:rsidRPr="00190C67" w:rsidRDefault="000D28A4" w:rsidP="00577EB6">
      <w:pPr>
        <w:pStyle w:val="ListParagraph"/>
        <w:spacing w:after="0"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Yang menunjukkan kemampuan perusahaan untuk menghasilkan laba selama periode tertentu.</w:t>
      </w:r>
    </w:p>
    <w:p w:rsidR="00DC7B78" w:rsidRPr="00F610FB" w:rsidRDefault="00DC7B78" w:rsidP="00577EB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F610FB">
        <w:rPr>
          <w:rFonts w:ascii="Times New Roman" w:hAnsi="Times New Roman" w:cs="Times New Roman"/>
          <w:sz w:val="24"/>
          <w:szCs w:val="24"/>
        </w:rPr>
        <w:t>Menurut Budiman dan Mulyani (2017) peranan perbankan yang strategis dalam mencapai tujuan pembangunan nasional, memerlukan pembinaan dan pengawasan yang efektif, dengan didasari harapan agar perbankan di Indonesia mampu berfungsi secara efisien, sehat, wajar</w:t>
      </w:r>
      <w:r w:rsidR="003B44C2">
        <w:rPr>
          <w:rFonts w:ascii="Times New Roman" w:hAnsi="Times New Roman" w:cs="Times New Roman"/>
          <w:sz w:val="24"/>
          <w:szCs w:val="24"/>
        </w:rPr>
        <w:t xml:space="preserve"> </w:t>
      </w:r>
      <w:r w:rsidRPr="00F610FB">
        <w:rPr>
          <w:rFonts w:ascii="Times New Roman" w:hAnsi="Times New Roman" w:cs="Times New Roman"/>
          <w:sz w:val="24"/>
          <w:szCs w:val="24"/>
        </w:rPr>
        <w:t>dan mampu melindungi secara baik dan</w:t>
      </w:r>
      <w:r w:rsidR="003B44C2">
        <w:rPr>
          <w:rFonts w:ascii="Times New Roman" w:hAnsi="Times New Roman" w:cs="Times New Roman"/>
          <w:sz w:val="24"/>
          <w:szCs w:val="24"/>
        </w:rPr>
        <w:t xml:space="preserve">a yang dititipkan masyarakat ke </w:t>
      </w:r>
      <w:r w:rsidRPr="00F610FB">
        <w:rPr>
          <w:rFonts w:ascii="Times New Roman" w:hAnsi="Times New Roman" w:cs="Times New Roman"/>
          <w:sz w:val="24"/>
          <w:szCs w:val="24"/>
        </w:rPr>
        <w:t xml:space="preserve">bidang-bidang yang produktif bagi pencapaian sasaran pembangunan. </w:t>
      </w:r>
    </w:p>
    <w:p w:rsidR="00DC7B78" w:rsidRPr="00F16B4C" w:rsidRDefault="00DC7B78" w:rsidP="00F16B4C">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Risiko perbankan dapat di masukkan ke dalam dua kategori yaitu risiko eksternal dan risiko internal.</w:t>
      </w:r>
      <w:r w:rsidR="003B44C2">
        <w:rPr>
          <w:rFonts w:ascii="Times New Roman" w:hAnsi="Times New Roman" w:cs="Times New Roman"/>
          <w:sz w:val="24"/>
          <w:szCs w:val="24"/>
        </w:rPr>
        <w:t xml:space="preserve"> </w:t>
      </w:r>
      <w:r w:rsidRPr="00F610FB">
        <w:rPr>
          <w:rFonts w:ascii="Times New Roman" w:hAnsi="Times New Roman" w:cs="Times New Roman"/>
          <w:sz w:val="24"/>
          <w:szCs w:val="24"/>
        </w:rPr>
        <w:t xml:space="preserve">Fahruri (2017) berpendapat bahwa salah satu risiko di luar perbankan adalah adanya perubahan kondisi ekonomi seperti inflasi dan </w:t>
      </w:r>
      <w:r w:rsidRPr="00F610FB">
        <w:rPr>
          <w:rFonts w:ascii="Times New Roman" w:hAnsi="Times New Roman" w:cs="Times New Roman"/>
          <w:sz w:val="24"/>
          <w:szCs w:val="24"/>
        </w:rPr>
        <w:lastRenderedPageBreak/>
        <w:t xml:space="preserve">kurs dimana pada abad sekarang ekonomi telah saling terkoneksi satu sama lain. </w:t>
      </w:r>
      <w:r w:rsidRPr="003D6B68">
        <w:rPr>
          <w:rFonts w:ascii="Times New Roman" w:hAnsi="Times New Roman" w:cs="Times New Roman"/>
          <w:sz w:val="24"/>
          <w:szCs w:val="24"/>
          <w:lang w:val="en-ID"/>
        </w:rPr>
        <w:t xml:space="preserve">Risiko kredit </w:t>
      </w:r>
      <w:r w:rsidR="005048F8">
        <w:rPr>
          <w:rFonts w:ascii="Times New Roman" w:hAnsi="Times New Roman" w:cs="Times New Roman"/>
          <w:sz w:val="24"/>
          <w:szCs w:val="24"/>
        </w:rPr>
        <w:t xml:space="preserve">dan risiko pasar </w:t>
      </w:r>
      <w:r w:rsidRPr="003D6B68">
        <w:rPr>
          <w:rFonts w:ascii="Times New Roman" w:hAnsi="Times New Roman" w:cs="Times New Roman"/>
          <w:sz w:val="24"/>
          <w:szCs w:val="24"/>
          <w:lang w:val="en-ID"/>
        </w:rPr>
        <w:t>merupakan risiko internal per</w:t>
      </w:r>
      <w:r w:rsidR="005048F8">
        <w:rPr>
          <w:rFonts w:ascii="Times New Roman" w:hAnsi="Times New Roman" w:cs="Times New Roman"/>
          <w:sz w:val="24"/>
          <w:szCs w:val="24"/>
          <w:lang w:val="en-ID"/>
        </w:rPr>
        <w:t xml:space="preserve">bankan </w:t>
      </w:r>
      <w:r w:rsidR="005048F8">
        <w:rPr>
          <w:rFonts w:ascii="Times New Roman" w:hAnsi="Times New Roman" w:cs="Times New Roman"/>
          <w:sz w:val="24"/>
          <w:szCs w:val="24"/>
        </w:rPr>
        <w:t xml:space="preserve">yang </w:t>
      </w:r>
      <w:r w:rsidRPr="003D6B68">
        <w:rPr>
          <w:rFonts w:ascii="Times New Roman" w:hAnsi="Times New Roman" w:cs="Times New Roman"/>
          <w:sz w:val="24"/>
          <w:szCs w:val="24"/>
          <w:lang w:val="en-ID"/>
        </w:rPr>
        <w:t>dapat mempengaruhi kinerja keuangan.</w:t>
      </w:r>
      <w:r w:rsidR="00F16B4C">
        <w:rPr>
          <w:rFonts w:ascii="Times New Roman" w:hAnsi="Times New Roman" w:cs="Times New Roman"/>
          <w:sz w:val="24"/>
          <w:szCs w:val="24"/>
        </w:rPr>
        <w:t xml:space="preserve"> Kinerja keuangan merupakan gambaran kondisi keuangan suatu perusahaan salah satunya yaitu perusahaan perbankan yang lebih cenderung ke penyaluran dana maupun menghimpun dana.</w:t>
      </w:r>
    </w:p>
    <w:p w:rsidR="00DC7B78" w:rsidRDefault="00DC7B78" w:rsidP="00577EB6">
      <w:pPr>
        <w:pStyle w:val="ListParagraph"/>
        <w:spacing w:after="0" w:line="480" w:lineRule="auto"/>
        <w:ind w:left="0" w:firstLine="709"/>
        <w:jc w:val="both"/>
        <w:rPr>
          <w:rFonts w:ascii="Times New Roman" w:hAnsi="Times New Roman" w:cs="Times New Roman"/>
          <w:sz w:val="24"/>
          <w:szCs w:val="24"/>
        </w:rPr>
      </w:pPr>
      <w:r w:rsidRPr="00F610FB">
        <w:rPr>
          <w:rFonts w:ascii="Times New Roman" w:hAnsi="Times New Roman" w:cs="Times New Roman"/>
          <w:sz w:val="24"/>
          <w:szCs w:val="24"/>
        </w:rPr>
        <w:t xml:space="preserve">Bank merupakan suatu lembaga keuangan yang berperan penting sebagai penghimpun dana masyarakat baik itu melakukan penyimpanan dana, pengambilan dana kembali dan peminjaman dana baik itu dalam bentuk kredit maupun cash guna meningkatkan kesejahteraan hidup masyarakat. </w:t>
      </w:r>
      <w:r w:rsidRPr="003D6B68">
        <w:rPr>
          <w:rFonts w:ascii="Times New Roman" w:hAnsi="Times New Roman" w:cs="Times New Roman"/>
          <w:sz w:val="24"/>
          <w:szCs w:val="24"/>
          <w:lang w:val="en-ID"/>
        </w:rPr>
        <w:t>Bank juga menjadi salah satu hal yang penting untuk meningkatkan perekonomian dalam suatu negara salah satunya di Indonesia. Sesuai dengan Undang</w:t>
      </w:r>
      <w:r>
        <w:rPr>
          <w:rFonts w:ascii="Times New Roman" w:hAnsi="Times New Roman" w:cs="Times New Roman"/>
          <w:sz w:val="24"/>
          <w:szCs w:val="24"/>
        </w:rPr>
        <w:t>-</w:t>
      </w:r>
      <w:r w:rsidRPr="003D6B68">
        <w:rPr>
          <w:rFonts w:ascii="Times New Roman" w:hAnsi="Times New Roman" w:cs="Times New Roman"/>
          <w:sz w:val="24"/>
          <w:szCs w:val="24"/>
          <w:lang w:val="en-ID"/>
        </w:rPr>
        <w:t>undang Republik Indonesia No. 10 Tahun 1998 tentang perbankan bahwa bank adalah badan usaha yang menghimpun dana dari masyarakat baik dalam bentuk simpanan dan menyalurkan kepada masyarakat dalam bentuk kredit dan atau dalam bentuk</w:t>
      </w:r>
      <w:r>
        <w:rPr>
          <w:rFonts w:ascii="Times New Roman" w:hAnsi="Times New Roman" w:cs="Times New Roman"/>
          <w:sz w:val="24"/>
          <w:szCs w:val="24"/>
        </w:rPr>
        <w:t>-</w:t>
      </w:r>
      <w:r w:rsidRPr="003D6B68">
        <w:rPr>
          <w:rFonts w:ascii="Times New Roman" w:hAnsi="Times New Roman" w:cs="Times New Roman"/>
          <w:sz w:val="24"/>
          <w:szCs w:val="24"/>
          <w:lang w:val="en-ID"/>
        </w:rPr>
        <w:t xml:space="preserve"> bentuk lainnya dalam rangka meningkatkan taraf hidup orang banyak. Bank perlu di lakukan pembinaan dan pengawasan untuk mencapai tujuan yang di harapkan agar dapat menjadi bank yang diinginkan  oleh banyak nasabah. </w:t>
      </w:r>
    </w:p>
    <w:p w:rsidR="00DC7B78" w:rsidRPr="003D6B68" w:rsidRDefault="00DC7B78"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Berdasarkan Pasal 29 ayat</w:t>
      </w:r>
      <w:r>
        <w:rPr>
          <w:rFonts w:ascii="Times New Roman" w:hAnsi="Times New Roman" w:cs="Times New Roman"/>
          <w:sz w:val="24"/>
          <w:szCs w:val="24"/>
        </w:rPr>
        <w:t xml:space="preserve"> (</w:t>
      </w:r>
      <w:r w:rsidRPr="003D6B68">
        <w:rPr>
          <w:rFonts w:ascii="Times New Roman" w:hAnsi="Times New Roman" w:cs="Times New Roman"/>
          <w:sz w:val="24"/>
          <w:szCs w:val="24"/>
          <w:lang w:val="en-ID"/>
        </w:rPr>
        <w:t>2</w:t>
      </w:r>
      <w:r>
        <w:rPr>
          <w:rFonts w:ascii="Times New Roman" w:hAnsi="Times New Roman" w:cs="Times New Roman"/>
          <w:sz w:val="24"/>
          <w:szCs w:val="24"/>
        </w:rPr>
        <w:t>)</w:t>
      </w:r>
      <w:r w:rsidRPr="003D6B68">
        <w:rPr>
          <w:rFonts w:ascii="Times New Roman" w:hAnsi="Times New Roman" w:cs="Times New Roman"/>
          <w:sz w:val="24"/>
          <w:szCs w:val="24"/>
          <w:lang w:val="en-ID"/>
        </w:rPr>
        <w:t xml:space="preserve"> Undang</w:t>
      </w:r>
      <w:r>
        <w:rPr>
          <w:rFonts w:ascii="Times New Roman" w:hAnsi="Times New Roman" w:cs="Times New Roman"/>
          <w:sz w:val="24"/>
          <w:szCs w:val="24"/>
        </w:rPr>
        <w:t>-</w:t>
      </w:r>
      <w:r w:rsidRPr="003D6B68">
        <w:rPr>
          <w:rFonts w:ascii="Times New Roman" w:hAnsi="Times New Roman" w:cs="Times New Roman"/>
          <w:sz w:val="24"/>
          <w:szCs w:val="24"/>
          <w:lang w:val="en-ID"/>
        </w:rPr>
        <w:t>undang Republik Indonesia No. 10 Tahun 1998, tujuan pembinaan dan pengawasan bank yaitu bank wajib memelihara tingkat kesehatan bank sesuai dengan ketentuan kecukupan modal, kualitas aset, kualitas manajemen, likuiditas, rentabilitas, solvabilitas, dan aspek lain yang berhubungan dengan usaha bank, dan wajib melakukan kegiatan usaha sesuai dengan prinsip kehati</w:t>
      </w:r>
      <w:r>
        <w:rPr>
          <w:rFonts w:ascii="Times New Roman" w:hAnsi="Times New Roman" w:cs="Times New Roman"/>
          <w:sz w:val="24"/>
          <w:szCs w:val="24"/>
        </w:rPr>
        <w:t>-</w:t>
      </w:r>
      <w:r w:rsidRPr="003D6B68">
        <w:rPr>
          <w:rFonts w:ascii="Times New Roman" w:hAnsi="Times New Roman" w:cs="Times New Roman"/>
          <w:sz w:val="24"/>
          <w:szCs w:val="24"/>
          <w:lang w:val="en-ID"/>
        </w:rPr>
        <w:t>hatian.</w:t>
      </w:r>
    </w:p>
    <w:p w:rsidR="00DC7B78" w:rsidRDefault="00DC7B78" w:rsidP="00577EB6">
      <w:pPr>
        <w:pStyle w:val="ListParagraph"/>
        <w:spacing w:after="0" w:line="480" w:lineRule="auto"/>
        <w:ind w:left="0" w:firstLine="720"/>
        <w:jc w:val="both"/>
        <w:rPr>
          <w:rFonts w:ascii="Times New Roman" w:hAnsi="Times New Roman" w:cs="Times New Roman"/>
          <w:sz w:val="24"/>
          <w:szCs w:val="24"/>
        </w:rPr>
      </w:pPr>
      <w:r w:rsidRPr="003D6B68">
        <w:rPr>
          <w:rFonts w:ascii="Times New Roman" w:hAnsi="Times New Roman" w:cs="Times New Roman"/>
          <w:sz w:val="24"/>
          <w:szCs w:val="24"/>
          <w:lang w:val="en-ID"/>
        </w:rPr>
        <w:lastRenderedPageBreak/>
        <w:t xml:space="preserve">Pada saat ini, khususnya di Indonesia lebih dominan masyarakat menyimpan uang pribadi maupun dana-dana penting baik itu dana perusahaan ataupun dana suatu lembaga di bank karena masyarakat lebih mempercayai melakukan penyimpanan di bank yang di anggap lebih aman untuk  menyimpan dana dalam nominal yang besar. </w:t>
      </w:r>
    </w:p>
    <w:p w:rsidR="00DC7B78" w:rsidRPr="003D6B68" w:rsidRDefault="005048F8" w:rsidP="00577EB6">
      <w:pPr>
        <w:pStyle w:val="ListParagraph"/>
        <w:spacing w:after="0"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rPr>
        <w:t>Kunarsih, Andini dan Suprijanto (2017) berpendapat penilaian kinerja keuangan perusahaan perbankan dapat dilihat</w:t>
      </w:r>
      <w:r w:rsidR="001A2215">
        <w:rPr>
          <w:rFonts w:ascii="Times New Roman" w:hAnsi="Times New Roman" w:cs="Times New Roman"/>
          <w:sz w:val="24"/>
          <w:szCs w:val="24"/>
        </w:rPr>
        <w:t xml:space="preserve"> dari tingkat kesehatan bank yaitu </w:t>
      </w:r>
      <w:r>
        <w:rPr>
          <w:rFonts w:ascii="Times New Roman" w:hAnsi="Times New Roman" w:cs="Times New Roman"/>
          <w:sz w:val="24"/>
          <w:szCs w:val="24"/>
        </w:rPr>
        <w:t xml:space="preserve"> dengan mengukur efisiensi dan efektifitas perusahaan dalam menghasilkan suatu keuntungan</w:t>
      </w:r>
      <w:r w:rsidR="001A2215">
        <w:rPr>
          <w:rFonts w:ascii="Times New Roman" w:hAnsi="Times New Roman" w:cs="Times New Roman"/>
          <w:sz w:val="24"/>
          <w:szCs w:val="24"/>
        </w:rPr>
        <w:t xml:space="preserve"> dengan memanfaatkan aktiva yang dimiliki perusahaan tersebut. </w:t>
      </w:r>
      <w:r w:rsidR="00DC7B78" w:rsidRPr="003D6B68">
        <w:rPr>
          <w:rFonts w:ascii="Times New Roman" w:hAnsi="Times New Roman" w:cs="Times New Roman"/>
          <w:sz w:val="24"/>
          <w:szCs w:val="24"/>
          <w:lang w:val="en-ID"/>
        </w:rPr>
        <w:t xml:space="preserve">Menurut Setyabudi, Utami dan Wibowo (2017) kesehatan bank adalah kemampuan suatu bank untuk melakukan kegiatan operasional perbankan secara normal dan mampu memenuhi semua kewajibannya dengan baik dengan cara-cara yang sesuai dengan peraturan perbankan yang berlaku. </w:t>
      </w:r>
    </w:p>
    <w:p w:rsidR="00DC7B78" w:rsidRDefault="00DC7B78" w:rsidP="00577EB6">
      <w:pPr>
        <w:pStyle w:val="ListParagraph"/>
        <w:spacing w:after="0" w:line="480" w:lineRule="auto"/>
        <w:ind w:left="0" w:firstLine="720"/>
        <w:jc w:val="both"/>
        <w:rPr>
          <w:rFonts w:ascii="Times New Roman" w:hAnsi="Times New Roman" w:cs="Times New Roman"/>
          <w:sz w:val="24"/>
          <w:szCs w:val="24"/>
        </w:rPr>
      </w:pPr>
      <w:r w:rsidRPr="003D6B68">
        <w:rPr>
          <w:rFonts w:ascii="Times New Roman" w:hAnsi="Times New Roman" w:cs="Times New Roman"/>
          <w:sz w:val="24"/>
          <w:szCs w:val="24"/>
          <w:lang w:val="en-ID"/>
        </w:rPr>
        <w:t>Suseno dan Abdullah (20</w:t>
      </w:r>
      <w:r>
        <w:rPr>
          <w:rFonts w:ascii="Times New Roman" w:hAnsi="Times New Roman" w:cs="Times New Roman"/>
          <w:sz w:val="24"/>
          <w:szCs w:val="24"/>
          <w:lang w:val="en-ID"/>
        </w:rPr>
        <w:t xml:space="preserve">04) dalam Setyabudi, Utami dan </w:t>
      </w:r>
      <w:r>
        <w:rPr>
          <w:rFonts w:ascii="Times New Roman" w:hAnsi="Times New Roman" w:cs="Times New Roman"/>
          <w:sz w:val="24"/>
          <w:szCs w:val="24"/>
        </w:rPr>
        <w:t>W</w:t>
      </w:r>
      <w:r w:rsidRPr="003D6B68">
        <w:rPr>
          <w:rFonts w:ascii="Times New Roman" w:hAnsi="Times New Roman" w:cs="Times New Roman"/>
          <w:sz w:val="24"/>
          <w:szCs w:val="24"/>
          <w:lang w:val="en-ID"/>
        </w:rPr>
        <w:t xml:space="preserve">ibowo (2017) berpendapat bahwa bank yang sehat adalah bank yang dapat menjaga dan memelihara kepercayaan masyarakat, menjalankan fungsi intermediasi, dapat membentuk kelancaran lalu lintas pembayaran serta dapat mendukung efektivitas kebijakan moneter. Rezeki, Swandari dan Hadi (2017) berpendapat bahwa bank dalam menjalankan usahanya harus mengedepankan kepercayaan nasabah, wujud dari kepercayaan nasabah tersebut adalah dengan menjamin kelancaran pengembalian atas hak yang akan diterima oleh nasabah dengan tepat dan sesuai dengan perjanjian yang telah disepakati oleh kedua belah pihak. Perbankan yang </w:t>
      </w:r>
      <w:r w:rsidRPr="003D6B68">
        <w:rPr>
          <w:rFonts w:ascii="Times New Roman" w:hAnsi="Times New Roman" w:cs="Times New Roman"/>
          <w:sz w:val="24"/>
          <w:szCs w:val="24"/>
          <w:lang w:val="en-ID"/>
        </w:rPr>
        <w:lastRenderedPageBreak/>
        <w:t xml:space="preserve">memiliki likuiditas yang rendah atau pengembalian yang macet akan berdampak buruk pada kelangsungan bank dan kondisi perekonomian di dunia. </w:t>
      </w:r>
    </w:p>
    <w:p w:rsidR="00DC7B78" w:rsidRPr="003D6B68" w:rsidRDefault="00DC7B78" w:rsidP="00577EB6">
      <w:pPr>
        <w:pStyle w:val="ListParagraph"/>
        <w:spacing w:after="0" w:line="480" w:lineRule="auto"/>
        <w:ind w:left="0" w:firstLine="720"/>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Menurut Fadillah dan Budiman (2017) bank memiliki fungsi sebagai perantara keuangan </w:t>
      </w:r>
      <w:r w:rsidRPr="007E7CBF">
        <w:rPr>
          <w:rFonts w:ascii="Times New Roman" w:hAnsi="Times New Roman" w:cs="Times New Roman"/>
          <w:i/>
          <w:sz w:val="24"/>
          <w:szCs w:val="24"/>
          <w:lang w:val="en-ID"/>
        </w:rPr>
        <w:t>(financial intermediary)</w:t>
      </w:r>
      <w:r w:rsidRPr="003D6B68">
        <w:rPr>
          <w:rFonts w:ascii="Times New Roman" w:hAnsi="Times New Roman" w:cs="Times New Roman"/>
          <w:sz w:val="24"/>
          <w:szCs w:val="24"/>
          <w:lang w:val="en-ID"/>
        </w:rPr>
        <w:t xml:space="preserve"> antara pihak</w:t>
      </w:r>
      <w:r>
        <w:rPr>
          <w:rFonts w:ascii="Times New Roman" w:hAnsi="Times New Roman" w:cs="Times New Roman"/>
          <w:sz w:val="24"/>
          <w:szCs w:val="24"/>
        </w:rPr>
        <w:t>-</w:t>
      </w:r>
      <w:r w:rsidRPr="003D6B68">
        <w:rPr>
          <w:rFonts w:ascii="Times New Roman" w:hAnsi="Times New Roman" w:cs="Times New Roman"/>
          <w:sz w:val="24"/>
          <w:szCs w:val="24"/>
          <w:lang w:val="en-ID"/>
        </w:rPr>
        <w:t xml:space="preserve">pihak yang surplus dengan pihak – pihak yang membutuhkan dana atau defisit. Banyaknya jumlah bank membuat daya saing setiap bank begitu ketat. Bank akan menampilkan dan menunjukkan kemampuan terbaiknya agar berdampak baik terhadap kinerja keuangan. Kondisi suatu bank, baik atau buruknya dapat dilihat dari kinerja keuangan bank yang bisa di lihat dari laporan keuangan setiap tahunnya. Kinerja keuangan yang baik akan menjadi salah satu daya tarik bagi nasabah untuk menyimpan dana di bank tersebut. </w:t>
      </w:r>
    </w:p>
    <w:p w:rsidR="00DC7B78" w:rsidRPr="003D6B68" w:rsidRDefault="00DC7B78" w:rsidP="00577EB6">
      <w:pPr>
        <w:pStyle w:val="ListParagraph"/>
        <w:spacing w:after="0" w:line="480" w:lineRule="auto"/>
        <w:ind w:left="0" w:firstLine="720"/>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Risiko yang wajib dinilai menurut Peraturan Otoritas Jasa Keuangan No. 18/ POJK.03/ 2016 tentang penerapan manajemen risiko bagi Bank Umum terdiri atas delapan risiko yaitu risiko kredit, risiko pasar, risiko operasional, risiko likuiditas, risiko hukum, risiko</w:t>
      </w:r>
      <w:r w:rsidR="003928F2">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stratejik, risiko kepatuhan dan risiko reputasi. Dalam penelitian ini penulis hanya akan membahas dua risiko yaitu risiko kredit yang diukur dengan </w:t>
      </w:r>
      <w:r w:rsidRPr="003D6B68">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 xml:space="preserve"> dan risiko pasar yang diukur dengan </w:t>
      </w:r>
      <w:r w:rsidRPr="003D6B68">
        <w:rPr>
          <w:rFonts w:ascii="Times New Roman" w:hAnsi="Times New Roman" w:cs="Times New Roman"/>
          <w:i/>
          <w:sz w:val="24"/>
          <w:szCs w:val="24"/>
          <w:lang w:val="en-ID"/>
        </w:rPr>
        <w:t>Net Interest Margin</w:t>
      </w:r>
      <w:r w:rsidRPr="003D6B68">
        <w:rPr>
          <w:rFonts w:ascii="Times New Roman" w:hAnsi="Times New Roman" w:cs="Times New Roman"/>
          <w:sz w:val="24"/>
          <w:szCs w:val="24"/>
          <w:lang w:val="en-ID"/>
        </w:rPr>
        <w:t>.</w:t>
      </w:r>
      <w:r w:rsidR="003B44C2">
        <w:rPr>
          <w:rFonts w:ascii="Times New Roman" w:hAnsi="Times New Roman" w:cs="Times New Roman"/>
          <w:sz w:val="24"/>
          <w:szCs w:val="24"/>
        </w:rPr>
        <w:t xml:space="preserve"> </w:t>
      </w:r>
      <w:r w:rsidRPr="003D6B68">
        <w:rPr>
          <w:rFonts w:ascii="Times New Roman" w:hAnsi="Times New Roman" w:cs="Times New Roman"/>
          <w:sz w:val="24"/>
          <w:szCs w:val="24"/>
          <w:lang w:val="en-ID"/>
        </w:rPr>
        <w:t>Suatu bank yang memberikan fasilitas kredit, akan dihadapkan dengan risiko yang bermasalah. Dimana kredit berkemungkinan besar tidak dapat ditagih yang mengakibatkan bank menanggung semua risiko dalam bentuk kerugian.</w:t>
      </w:r>
      <w:r w:rsidR="00523BBA">
        <w:rPr>
          <w:rFonts w:ascii="Times New Roman" w:hAnsi="Times New Roman" w:cs="Times New Roman"/>
          <w:sz w:val="24"/>
          <w:szCs w:val="24"/>
        </w:rPr>
        <w:t xml:space="preserve"> </w:t>
      </w:r>
      <w:r w:rsidRPr="003D6B68">
        <w:rPr>
          <w:rFonts w:ascii="Times New Roman" w:hAnsi="Times New Roman" w:cs="Times New Roman"/>
          <w:sz w:val="24"/>
          <w:szCs w:val="24"/>
          <w:lang w:val="en-ID"/>
        </w:rPr>
        <w:t>Bagaimanapun menganalisa laporan keuangan, risiko kredit macet tidak dapat di hindari oleh bank, karena bank telah memfasilitasi kredit dan harus menanggung dampak dari memfasilitasi kredit tersebut.</w:t>
      </w:r>
    </w:p>
    <w:p w:rsidR="00DC7B78" w:rsidRPr="003D6B68" w:rsidRDefault="00DC7B78"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lastRenderedPageBreak/>
        <w:t xml:space="preserve">Kredit pasar dalam penelitian ini menggunakan pengukuran </w:t>
      </w:r>
      <w:r w:rsidRPr="005622D2">
        <w:rPr>
          <w:rFonts w:ascii="Times New Roman" w:hAnsi="Times New Roman" w:cs="Times New Roman"/>
          <w:i/>
          <w:sz w:val="24"/>
          <w:szCs w:val="24"/>
          <w:lang w:val="en-ID"/>
        </w:rPr>
        <w:t>Net Interest Margin</w:t>
      </w:r>
      <w:r w:rsidRPr="003D6B68">
        <w:rPr>
          <w:rFonts w:ascii="Times New Roman" w:hAnsi="Times New Roman" w:cs="Times New Roman"/>
          <w:sz w:val="24"/>
          <w:szCs w:val="24"/>
          <w:lang w:val="en-ID"/>
        </w:rPr>
        <w:t xml:space="preserve"> (NIM).</w:t>
      </w:r>
      <w:r w:rsidR="003B44C2">
        <w:rPr>
          <w:rFonts w:ascii="Times New Roman" w:hAnsi="Times New Roman" w:cs="Times New Roman"/>
          <w:sz w:val="24"/>
          <w:szCs w:val="24"/>
        </w:rPr>
        <w:t xml:space="preserve"> </w:t>
      </w:r>
      <w:r w:rsidRPr="005622D2">
        <w:rPr>
          <w:rFonts w:ascii="Times New Roman" w:hAnsi="Times New Roman" w:cs="Times New Roman"/>
          <w:i/>
          <w:sz w:val="24"/>
          <w:szCs w:val="24"/>
          <w:lang w:val="en-ID"/>
        </w:rPr>
        <w:t>Net Interest Margin</w:t>
      </w:r>
      <w:r w:rsidRPr="003D6B68">
        <w:rPr>
          <w:rFonts w:ascii="Times New Roman" w:hAnsi="Times New Roman" w:cs="Times New Roman"/>
          <w:sz w:val="24"/>
          <w:szCs w:val="24"/>
          <w:lang w:val="en-ID"/>
        </w:rPr>
        <w:t xml:space="preserve"> atau margin bunga bersih adalah ukuran perbedaan antara bunga pendapatan yang dihasilkan oleh bank atau lembaga keuangan lain dan nilai bunga yang dibayarkan kepada pemberi pinjaman mereka (misalnya deposito) relatif dengan jumlah mereka (bunga produktif) aset. </w:t>
      </w:r>
    </w:p>
    <w:p w:rsidR="009D6116" w:rsidRPr="009D6116" w:rsidRDefault="00DC7B78" w:rsidP="00577EB6">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Setyabudi, Utami dan Wibowo (2017) berpendapat bahwa</w:t>
      </w:r>
      <w:r w:rsidRPr="005622D2">
        <w:rPr>
          <w:rFonts w:ascii="Times New Roman" w:hAnsi="Times New Roman" w:cs="Times New Roman"/>
          <w:i/>
          <w:sz w:val="24"/>
          <w:szCs w:val="24"/>
          <w:lang w:val="en-ID"/>
        </w:rPr>
        <w:t xml:space="preserve"> N</w:t>
      </w:r>
      <w:r w:rsidR="005622D2" w:rsidRPr="005622D2">
        <w:rPr>
          <w:rFonts w:ascii="Times New Roman" w:hAnsi="Times New Roman" w:cs="Times New Roman"/>
          <w:i/>
          <w:sz w:val="24"/>
          <w:szCs w:val="24"/>
        </w:rPr>
        <w:t xml:space="preserve">et </w:t>
      </w:r>
      <w:r w:rsidRPr="005622D2">
        <w:rPr>
          <w:rFonts w:ascii="Times New Roman" w:hAnsi="Times New Roman" w:cs="Times New Roman"/>
          <w:i/>
          <w:sz w:val="24"/>
          <w:szCs w:val="24"/>
          <w:lang w:val="en-ID"/>
        </w:rPr>
        <w:t>I</w:t>
      </w:r>
      <w:r w:rsidR="005622D2" w:rsidRPr="005622D2">
        <w:rPr>
          <w:rFonts w:ascii="Times New Roman" w:hAnsi="Times New Roman" w:cs="Times New Roman"/>
          <w:i/>
          <w:sz w:val="24"/>
          <w:szCs w:val="24"/>
        </w:rPr>
        <w:t xml:space="preserve">nterest </w:t>
      </w:r>
      <w:r w:rsidRPr="005622D2">
        <w:rPr>
          <w:rFonts w:ascii="Times New Roman" w:hAnsi="Times New Roman" w:cs="Times New Roman"/>
          <w:i/>
          <w:sz w:val="24"/>
          <w:szCs w:val="24"/>
          <w:lang w:val="en-ID"/>
        </w:rPr>
        <w:t>M</w:t>
      </w:r>
      <w:r w:rsidR="005622D2" w:rsidRPr="005622D2">
        <w:rPr>
          <w:rFonts w:ascii="Times New Roman" w:hAnsi="Times New Roman" w:cs="Times New Roman"/>
          <w:i/>
          <w:sz w:val="24"/>
          <w:szCs w:val="24"/>
        </w:rPr>
        <w:t>argin</w:t>
      </w:r>
      <w:r w:rsidR="003B44C2">
        <w:rPr>
          <w:rFonts w:ascii="Times New Roman" w:hAnsi="Times New Roman" w:cs="Times New Roman"/>
          <w:i/>
          <w:sz w:val="24"/>
          <w:szCs w:val="24"/>
        </w:rPr>
        <w:t xml:space="preserve"> </w:t>
      </w:r>
      <w:r w:rsidRPr="003D6B68">
        <w:rPr>
          <w:rFonts w:ascii="Times New Roman" w:hAnsi="Times New Roman" w:cs="Times New Roman"/>
          <w:sz w:val="24"/>
          <w:szCs w:val="24"/>
          <w:lang w:val="en-ID"/>
        </w:rPr>
        <w:t>mencerminkan risiko pasar yang timbul karena adanya pergerakan variabel pasar, dimana hal tersebut dapat merugikan bank.</w:t>
      </w:r>
      <w:r w:rsidR="003B44C2">
        <w:rPr>
          <w:rFonts w:ascii="Times New Roman" w:hAnsi="Times New Roman" w:cs="Times New Roman"/>
          <w:sz w:val="24"/>
          <w:szCs w:val="24"/>
        </w:rPr>
        <w:t xml:space="preserve"> </w:t>
      </w:r>
      <w:r w:rsidRPr="003D6B68">
        <w:rPr>
          <w:rFonts w:ascii="Times New Roman" w:hAnsi="Times New Roman" w:cs="Times New Roman"/>
          <w:sz w:val="24"/>
          <w:szCs w:val="24"/>
          <w:lang w:val="en-ID"/>
        </w:rPr>
        <w:t>Bank di Indonesia selalu fokus menekan beban pokok serendah</w:t>
      </w:r>
      <w:r>
        <w:rPr>
          <w:rFonts w:ascii="Times New Roman" w:hAnsi="Times New Roman" w:cs="Times New Roman"/>
          <w:sz w:val="24"/>
          <w:szCs w:val="24"/>
        </w:rPr>
        <w:t>-</w:t>
      </w:r>
      <w:r w:rsidRPr="003D6B68">
        <w:rPr>
          <w:rFonts w:ascii="Times New Roman" w:hAnsi="Times New Roman" w:cs="Times New Roman"/>
          <w:sz w:val="24"/>
          <w:szCs w:val="24"/>
          <w:lang w:val="en-ID"/>
        </w:rPr>
        <w:t>rendahnya dan meningkatkan pendapatan sebesar</w:t>
      </w:r>
      <w:r>
        <w:rPr>
          <w:rFonts w:ascii="Times New Roman" w:hAnsi="Times New Roman" w:cs="Times New Roman"/>
          <w:sz w:val="24"/>
          <w:szCs w:val="24"/>
        </w:rPr>
        <w:t>-</w:t>
      </w:r>
      <w:r w:rsidRPr="003D6B68">
        <w:rPr>
          <w:rFonts w:ascii="Times New Roman" w:hAnsi="Times New Roman" w:cs="Times New Roman"/>
          <w:sz w:val="24"/>
          <w:szCs w:val="24"/>
          <w:lang w:val="en-ID"/>
        </w:rPr>
        <w:t>besarnya.</w:t>
      </w:r>
      <w:r w:rsidR="003B44C2">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Menurut Darmawi (2011) dalam Larasati, Isynuwardhana, Muslih (2017) mengatakan </w:t>
      </w:r>
      <w:r w:rsidRPr="005622D2">
        <w:rPr>
          <w:rFonts w:ascii="Times New Roman" w:hAnsi="Times New Roman" w:cs="Times New Roman"/>
          <w:i/>
          <w:sz w:val="24"/>
          <w:szCs w:val="24"/>
          <w:lang w:val="en-ID"/>
        </w:rPr>
        <w:t>N</w:t>
      </w:r>
      <w:r w:rsidR="005622D2" w:rsidRPr="005622D2">
        <w:rPr>
          <w:rFonts w:ascii="Times New Roman" w:hAnsi="Times New Roman" w:cs="Times New Roman"/>
          <w:i/>
          <w:sz w:val="24"/>
          <w:szCs w:val="24"/>
        </w:rPr>
        <w:t xml:space="preserve">et </w:t>
      </w:r>
      <w:r w:rsidRPr="005622D2">
        <w:rPr>
          <w:rFonts w:ascii="Times New Roman" w:hAnsi="Times New Roman" w:cs="Times New Roman"/>
          <w:i/>
          <w:sz w:val="24"/>
          <w:szCs w:val="24"/>
          <w:lang w:val="en-ID"/>
        </w:rPr>
        <w:t>I</w:t>
      </w:r>
      <w:r w:rsidR="005622D2" w:rsidRPr="005622D2">
        <w:rPr>
          <w:rFonts w:ascii="Times New Roman" w:hAnsi="Times New Roman" w:cs="Times New Roman"/>
          <w:i/>
          <w:sz w:val="24"/>
          <w:szCs w:val="24"/>
        </w:rPr>
        <w:t xml:space="preserve">nterest </w:t>
      </w:r>
      <w:r w:rsidRPr="005622D2">
        <w:rPr>
          <w:rFonts w:ascii="Times New Roman" w:hAnsi="Times New Roman" w:cs="Times New Roman"/>
          <w:i/>
          <w:sz w:val="24"/>
          <w:szCs w:val="24"/>
          <w:lang w:val="en-ID"/>
        </w:rPr>
        <w:t>M</w:t>
      </w:r>
      <w:r w:rsidR="005622D2" w:rsidRPr="005622D2">
        <w:rPr>
          <w:rFonts w:ascii="Times New Roman" w:hAnsi="Times New Roman" w:cs="Times New Roman"/>
          <w:i/>
          <w:sz w:val="24"/>
          <w:szCs w:val="24"/>
        </w:rPr>
        <w:t>argin</w:t>
      </w:r>
      <w:r w:rsidRPr="003D6B68">
        <w:rPr>
          <w:rFonts w:ascii="Times New Roman" w:hAnsi="Times New Roman" w:cs="Times New Roman"/>
          <w:sz w:val="24"/>
          <w:szCs w:val="24"/>
          <w:lang w:val="en-ID"/>
        </w:rPr>
        <w:t xml:space="preserve"> suatu bank di katakan sehat apabila memiliki rasio 2%. Berdasarkan perspektif perbankan di Indonesia, tingkat </w:t>
      </w:r>
      <w:r w:rsidRPr="005622D2">
        <w:rPr>
          <w:rFonts w:ascii="Times New Roman" w:hAnsi="Times New Roman" w:cs="Times New Roman"/>
          <w:i/>
          <w:sz w:val="24"/>
          <w:szCs w:val="24"/>
          <w:lang w:val="en-ID"/>
        </w:rPr>
        <w:t>N</w:t>
      </w:r>
      <w:r w:rsidR="005622D2" w:rsidRPr="005622D2">
        <w:rPr>
          <w:rFonts w:ascii="Times New Roman" w:hAnsi="Times New Roman" w:cs="Times New Roman"/>
          <w:i/>
          <w:sz w:val="24"/>
          <w:szCs w:val="24"/>
        </w:rPr>
        <w:t xml:space="preserve">et </w:t>
      </w:r>
      <w:r w:rsidRPr="005622D2">
        <w:rPr>
          <w:rFonts w:ascii="Times New Roman" w:hAnsi="Times New Roman" w:cs="Times New Roman"/>
          <w:i/>
          <w:sz w:val="24"/>
          <w:szCs w:val="24"/>
          <w:lang w:val="en-ID"/>
        </w:rPr>
        <w:t>I</w:t>
      </w:r>
      <w:r w:rsidR="005622D2" w:rsidRPr="005622D2">
        <w:rPr>
          <w:rFonts w:ascii="Times New Roman" w:hAnsi="Times New Roman" w:cs="Times New Roman"/>
          <w:i/>
          <w:sz w:val="24"/>
          <w:szCs w:val="24"/>
        </w:rPr>
        <w:t xml:space="preserve">nterest </w:t>
      </w:r>
      <w:r w:rsidRPr="005622D2">
        <w:rPr>
          <w:rFonts w:ascii="Times New Roman" w:hAnsi="Times New Roman" w:cs="Times New Roman"/>
          <w:i/>
          <w:sz w:val="24"/>
          <w:szCs w:val="24"/>
          <w:lang w:val="en-ID"/>
        </w:rPr>
        <w:t>M</w:t>
      </w:r>
      <w:r w:rsidR="005622D2" w:rsidRPr="005622D2">
        <w:rPr>
          <w:rFonts w:ascii="Times New Roman" w:hAnsi="Times New Roman" w:cs="Times New Roman"/>
          <w:i/>
          <w:sz w:val="24"/>
          <w:szCs w:val="24"/>
        </w:rPr>
        <w:t>argin</w:t>
      </w:r>
      <w:r w:rsidRPr="003D6B68">
        <w:rPr>
          <w:rFonts w:ascii="Times New Roman" w:hAnsi="Times New Roman" w:cs="Times New Roman"/>
          <w:sz w:val="24"/>
          <w:szCs w:val="24"/>
          <w:lang w:val="en-ID"/>
        </w:rPr>
        <w:t xml:space="preserve"> yang tinggi masih sangat di perlukan  untuk menutup risiko inflasi dan risiko kegiatan usaha di Indonesia. Tingginya </w:t>
      </w:r>
      <w:r w:rsidRPr="005622D2">
        <w:rPr>
          <w:rFonts w:ascii="Times New Roman" w:hAnsi="Times New Roman" w:cs="Times New Roman"/>
          <w:i/>
          <w:sz w:val="24"/>
          <w:szCs w:val="24"/>
          <w:lang w:val="en-ID"/>
        </w:rPr>
        <w:t>N</w:t>
      </w:r>
      <w:r w:rsidR="005622D2" w:rsidRPr="005622D2">
        <w:rPr>
          <w:rFonts w:ascii="Times New Roman" w:hAnsi="Times New Roman" w:cs="Times New Roman"/>
          <w:i/>
          <w:sz w:val="24"/>
          <w:szCs w:val="24"/>
        </w:rPr>
        <w:t xml:space="preserve">et </w:t>
      </w:r>
      <w:r w:rsidRPr="005622D2">
        <w:rPr>
          <w:rFonts w:ascii="Times New Roman" w:hAnsi="Times New Roman" w:cs="Times New Roman"/>
          <w:i/>
          <w:sz w:val="24"/>
          <w:szCs w:val="24"/>
          <w:lang w:val="en-ID"/>
        </w:rPr>
        <w:t>I</w:t>
      </w:r>
      <w:r w:rsidR="005622D2" w:rsidRPr="005622D2">
        <w:rPr>
          <w:rFonts w:ascii="Times New Roman" w:hAnsi="Times New Roman" w:cs="Times New Roman"/>
          <w:i/>
          <w:sz w:val="24"/>
          <w:szCs w:val="24"/>
        </w:rPr>
        <w:t xml:space="preserve">nterest </w:t>
      </w:r>
      <w:r w:rsidRPr="005622D2">
        <w:rPr>
          <w:rFonts w:ascii="Times New Roman" w:hAnsi="Times New Roman" w:cs="Times New Roman"/>
          <w:i/>
          <w:sz w:val="24"/>
          <w:szCs w:val="24"/>
          <w:lang w:val="en-ID"/>
        </w:rPr>
        <w:t>M</w:t>
      </w:r>
      <w:r w:rsidR="005622D2" w:rsidRPr="005622D2">
        <w:rPr>
          <w:rFonts w:ascii="Times New Roman" w:hAnsi="Times New Roman" w:cs="Times New Roman"/>
          <w:i/>
          <w:sz w:val="24"/>
          <w:szCs w:val="24"/>
        </w:rPr>
        <w:t>argin</w:t>
      </w:r>
      <w:r w:rsidRPr="003D6B68">
        <w:rPr>
          <w:rFonts w:ascii="Times New Roman" w:hAnsi="Times New Roman" w:cs="Times New Roman"/>
          <w:sz w:val="24"/>
          <w:szCs w:val="24"/>
          <w:lang w:val="en-ID"/>
        </w:rPr>
        <w:t xml:space="preserve"> dalam perbankan juga menandakan sukses atau berhasilnya suatu bank dalam menyalurkan dana ke masyarakat.</w:t>
      </w:r>
    </w:p>
    <w:p w:rsidR="00DC7B78" w:rsidRDefault="00DC7B78" w:rsidP="00577EB6">
      <w:pPr>
        <w:pStyle w:val="ListParagraph"/>
        <w:spacing w:after="0" w:line="480" w:lineRule="auto"/>
        <w:ind w:left="0" w:firstLine="720"/>
        <w:jc w:val="both"/>
        <w:rPr>
          <w:rFonts w:ascii="Times New Roman" w:hAnsi="Times New Roman" w:cs="Times New Roman"/>
          <w:sz w:val="24"/>
          <w:szCs w:val="24"/>
        </w:rPr>
      </w:pPr>
      <w:r w:rsidRPr="007E7CBF">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 xml:space="preserve"> adalah kredit bermasalah yang mempengaruhi kinerja keuangan bank.</w:t>
      </w:r>
      <w:r w:rsidR="00523BBA">
        <w:rPr>
          <w:rFonts w:ascii="Times New Roman" w:hAnsi="Times New Roman" w:cs="Times New Roman"/>
          <w:sz w:val="24"/>
          <w:szCs w:val="24"/>
        </w:rPr>
        <w:t xml:space="preserve"> </w:t>
      </w:r>
      <w:r w:rsidRPr="003D6B68">
        <w:rPr>
          <w:rFonts w:ascii="Times New Roman" w:hAnsi="Times New Roman" w:cs="Times New Roman"/>
          <w:sz w:val="24"/>
          <w:szCs w:val="24"/>
          <w:lang w:val="en-ID"/>
        </w:rPr>
        <w:t>Kredit bermasalah bisa dalam bentuk kredit macet yang sering terjadi dalam dunia perbankan. Agar tidak mempengaruhi tingkat kesehatan bank maka bank Indonesia menetapkan peraturan bahwa batas maksimum NPL yaitu 5%. Kenaikan risiko kredit (</w:t>
      </w:r>
      <w:r w:rsidRPr="003D6B68">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 sangat mempengaruhi kinerja keuangan perbankan.</w:t>
      </w:r>
    </w:p>
    <w:p w:rsidR="00985024" w:rsidRPr="00253E67" w:rsidRDefault="00985024" w:rsidP="00577EB6">
      <w:pPr>
        <w:spacing w:after="0" w:line="480" w:lineRule="auto"/>
        <w:jc w:val="both"/>
        <w:rPr>
          <w:rFonts w:ascii="Times New Roman" w:hAnsi="Times New Roman" w:cs="Times New Roman"/>
          <w:sz w:val="24"/>
          <w:szCs w:val="24"/>
        </w:rPr>
      </w:pPr>
    </w:p>
    <w:p w:rsidR="00DC7B78" w:rsidRPr="00AF04B3" w:rsidRDefault="00DC7B78" w:rsidP="00577EB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Gambar </w:t>
      </w:r>
      <w:r w:rsidRPr="00AF04B3">
        <w:rPr>
          <w:rFonts w:ascii="Times New Roman" w:hAnsi="Times New Roman" w:cs="Times New Roman"/>
          <w:b/>
          <w:sz w:val="24"/>
          <w:szCs w:val="24"/>
        </w:rPr>
        <w:t>1</w:t>
      </w:r>
      <w:r w:rsidR="00523BBA">
        <w:rPr>
          <w:rFonts w:ascii="Times New Roman" w:hAnsi="Times New Roman" w:cs="Times New Roman"/>
          <w:b/>
          <w:sz w:val="24"/>
          <w:szCs w:val="24"/>
        </w:rPr>
        <w:t>.1</w:t>
      </w:r>
    </w:p>
    <w:p w:rsidR="00DC7B78" w:rsidRDefault="00DC7B78" w:rsidP="000E6C72">
      <w:pPr>
        <w:spacing w:after="0" w:line="240" w:lineRule="auto"/>
        <w:jc w:val="center"/>
        <w:rPr>
          <w:rFonts w:ascii="Times New Roman" w:hAnsi="Times New Roman" w:cs="Times New Roman"/>
          <w:b/>
          <w:sz w:val="24"/>
          <w:szCs w:val="24"/>
        </w:rPr>
      </w:pPr>
      <w:r w:rsidRPr="00AF04B3">
        <w:rPr>
          <w:rFonts w:ascii="Times New Roman" w:hAnsi="Times New Roman" w:cs="Times New Roman"/>
          <w:b/>
          <w:sz w:val="24"/>
          <w:szCs w:val="24"/>
        </w:rPr>
        <w:t xml:space="preserve">Perkembangan </w:t>
      </w:r>
      <w:r w:rsidRPr="00D41E23">
        <w:rPr>
          <w:rFonts w:ascii="Times New Roman" w:hAnsi="Times New Roman" w:cs="Times New Roman"/>
          <w:b/>
          <w:i/>
          <w:sz w:val="24"/>
          <w:szCs w:val="24"/>
        </w:rPr>
        <w:t>Non Performing Loan</w:t>
      </w:r>
      <w:r w:rsidRPr="00AF04B3">
        <w:rPr>
          <w:rFonts w:ascii="Times New Roman" w:hAnsi="Times New Roman" w:cs="Times New Roman"/>
          <w:b/>
          <w:sz w:val="24"/>
          <w:szCs w:val="24"/>
        </w:rPr>
        <w:t xml:space="preserve"> dan </w:t>
      </w:r>
      <w:r w:rsidRPr="00D41E23">
        <w:rPr>
          <w:rFonts w:ascii="Times New Roman" w:hAnsi="Times New Roman" w:cs="Times New Roman"/>
          <w:b/>
          <w:i/>
          <w:sz w:val="24"/>
          <w:szCs w:val="24"/>
        </w:rPr>
        <w:t xml:space="preserve">Net Interest Margin </w:t>
      </w:r>
      <w:r w:rsidRPr="00AF04B3">
        <w:rPr>
          <w:rFonts w:ascii="Times New Roman" w:hAnsi="Times New Roman" w:cs="Times New Roman"/>
          <w:b/>
          <w:sz w:val="24"/>
          <w:szCs w:val="24"/>
        </w:rPr>
        <w:t xml:space="preserve">beberapa Perusahaan Perbankan di Bursa Efek Indonesia tahun 2012 </w:t>
      </w:r>
      <w:r>
        <w:rPr>
          <w:rFonts w:ascii="Times New Roman" w:hAnsi="Times New Roman" w:cs="Times New Roman"/>
          <w:b/>
          <w:sz w:val="24"/>
          <w:szCs w:val="24"/>
        </w:rPr>
        <w:t>–</w:t>
      </w:r>
      <w:r w:rsidRPr="00AF04B3">
        <w:rPr>
          <w:rFonts w:ascii="Times New Roman" w:hAnsi="Times New Roman" w:cs="Times New Roman"/>
          <w:b/>
          <w:sz w:val="24"/>
          <w:szCs w:val="24"/>
        </w:rPr>
        <w:t xml:space="preserve"> 2016</w:t>
      </w:r>
    </w:p>
    <w:p w:rsidR="00DC7B78" w:rsidRDefault="00DC7B78" w:rsidP="003639A7">
      <w:pPr>
        <w:spacing w:after="0" w:line="480" w:lineRule="auto"/>
        <w:jc w:val="center"/>
        <w:rPr>
          <w:rFonts w:ascii="Times New Roman" w:hAnsi="Times New Roman" w:cs="Times New Roman"/>
          <w:b/>
          <w:sz w:val="24"/>
          <w:szCs w:val="24"/>
        </w:rPr>
      </w:pPr>
      <w:r w:rsidRPr="00E27D57">
        <w:rPr>
          <w:rFonts w:ascii="Times New Roman" w:hAnsi="Times New Roman" w:cs="Times New Roman"/>
          <w:b/>
          <w:noProof/>
          <w:sz w:val="24"/>
          <w:szCs w:val="24"/>
          <w:lang w:eastAsia="id-ID"/>
        </w:rPr>
        <w:drawing>
          <wp:inline distT="0" distB="0" distL="0" distR="0">
            <wp:extent cx="4999178" cy="2399385"/>
            <wp:effectExtent l="19050" t="0" r="10972" b="9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39A7" w:rsidRPr="003639A7" w:rsidRDefault="003639A7" w:rsidP="003639A7">
      <w:pPr>
        <w:spacing w:after="0" w:line="480" w:lineRule="auto"/>
        <w:rPr>
          <w:rFonts w:ascii="Times New Roman" w:hAnsi="Times New Roman" w:cs="Times New Roman"/>
          <w:i/>
          <w:sz w:val="18"/>
          <w:szCs w:val="18"/>
        </w:rPr>
      </w:pPr>
      <w:r w:rsidRPr="003639A7">
        <w:rPr>
          <w:rFonts w:ascii="Times New Roman" w:hAnsi="Times New Roman" w:cs="Times New Roman"/>
          <w:i/>
          <w:sz w:val="18"/>
          <w:szCs w:val="18"/>
        </w:rPr>
        <w:t>Sumber: Annual Report Perbankan yang Terdaftar di Bursa Efek Indonesia</w:t>
      </w:r>
    </w:p>
    <w:p w:rsidR="00DC7B78" w:rsidRDefault="00DC7B78" w:rsidP="00577EB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gambar 1 di atas dapat dilihat pada bank Danamon dari segi margin bunga bersih atau </w:t>
      </w:r>
      <w:r w:rsidRPr="009D6116">
        <w:rPr>
          <w:rFonts w:ascii="Times New Roman" w:hAnsi="Times New Roman" w:cs="Times New Roman"/>
          <w:i/>
          <w:sz w:val="24"/>
          <w:szCs w:val="24"/>
        </w:rPr>
        <w:t>Net Interest Margin</w:t>
      </w:r>
      <w:r>
        <w:rPr>
          <w:rFonts w:ascii="Times New Roman" w:hAnsi="Times New Roman" w:cs="Times New Roman"/>
          <w:sz w:val="24"/>
          <w:szCs w:val="24"/>
        </w:rPr>
        <w:t xml:space="preserve"> (NIM), di tahun 2012 </w:t>
      </w:r>
      <w:r w:rsidRPr="009D6116">
        <w:rPr>
          <w:rFonts w:ascii="Times New Roman" w:hAnsi="Times New Roman" w:cs="Times New Roman"/>
          <w:i/>
          <w:sz w:val="24"/>
          <w:szCs w:val="24"/>
        </w:rPr>
        <w:t xml:space="preserve">Net Interest Margin </w:t>
      </w:r>
      <w:r>
        <w:rPr>
          <w:rFonts w:ascii="Times New Roman" w:hAnsi="Times New Roman" w:cs="Times New Roman"/>
          <w:sz w:val="24"/>
          <w:szCs w:val="24"/>
        </w:rPr>
        <w:t xml:space="preserve">bank Danamon sebesar 10,1% selanjutnya di tahun 2013 </w:t>
      </w:r>
      <w:r w:rsidRPr="009D6116">
        <w:rPr>
          <w:rFonts w:ascii="Times New Roman" w:hAnsi="Times New Roman" w:cs="Times New Roman"/>
          <w:i/>
          <w:sz w:val="24"/>
          <w:szCs w:val="24"/>
        </w:rPr>
        <w:t>Net Interest Margin</w:t>
      </w:r>
      <w:r>
        <w:rPr>
          <w:rFonts w:ascii="Times New Roman" w:hAnsi="Times New Roman" w:cs="Times New Roman"/>
          <w:sz w:val="24"/>
          <w:szCs w:val="24"/>
        </w:rPr>
        <w:t xml:space="preserve"> (NIM) bank Danamon mengalami penurunan sampai tahun 2015 yaitu dari 9,6% turun sampai tahun 2015 menjadi 8,2%. Sedangkan  di tahun 2016, </w:t>
      </w:r>
      <w:r w:rsidRPr="009D6116">
        <w:rPr>
          <w:rFonts w:ascii="Times New Roman" w:hAnsi="Times New Roman" w:cs="Times New Roman"/>
          <w:i/>
          <w:sz w:val="24"/>
          <w:szCs w:val="24"/>
        </w:rPr>
        <w:t>Net Interest Margin</w:t>
      </w:r>
      <w:r>
        <w:rPr>
          <w:rFonts w:ascii="Times New Roman" w:hAnsi="Times New Roman" w:cs="Times New Roman"/>
          <w:sz w:val="24"/>
          <w:szCs w:val="24"/>
        </w:rPr>
        <w:t xml:space="preserve"> (NIM) bank Danamon mengalami kenaikan sebesar 8,9%. Turunnya </w:t>
      </w:r>
      <w:r w:rsidRPr="009D6116">
        <w:rPr>
          <w:rFonts w:ascii="Times New Roman" w:hAnsi="Times New Roman" w:cs="Times New Roman"/>
          <w:i/>
          <w:sz w:val="24"/>
          <w:szCs w:val="24"/>
        </w:rPr>
        <w:t>Net Interest Margin</w:t>
      </w:r>
      <w:r>
        <w:rPr>
          <w:rFonts w:ascii="Times New Roman" w:hAnsi="Times New Roman" w:cs="Times New Roman"/>
          <w:sz w:val="24"/>
          <w:szCs w:val="24"/>
        </w:rPr>
        <w:t xml:space="preserve"> (NIM) dari tahun 2013 – 2015 sangat mempengaruhi kinerja keuangan bank Danamon karena pendapatan bunga</w:t>
      </w:r>
      <w:r w:rsidR="006C4BBE">
        <w:rPr>
          <w:rFonts w:ascii="Times New Roman" w:hAnsi="Times New Roman" w:cs="Times New Roman"/>
          <w:sz w:val="24"/>
          <w:szCs w:val="24"/>
        </w:rPr>
        <w:t xml:space="preserve"> yang kecil pada tahun tersebut, s</w:t>
      </w:r>
      <w:r>
        <w:rPr>
          <w:rFonts w:ascii="Times New Roman" w:hAnsi="Times New Roman" w:cs="Times New Roman"/>
          <w:sz w:val="24"/>
          <w:szCs w:val="24"/>
        </w:rPr>
        <w:t>edangkan kalau di</w:t>
      </w:r>
      <w:r w:rsidR="006C4BBE">
        <w:rPr>
          <w:rFonts w:ascii="Times New Roman" w:hAnsi="Times New Roman" w:cs="Times New Roman"/>
          <w:sz w:val="24"/>
          <w:szCs w:val="24"/>
        </w:rPr>
        <w:t xml:space="preserve">lihat dari segi kesehatan bank </w:t>
      </w:r>
      <w:r>
        <w:rPr>
          <w:rFonts w:ascii="Times New Roman" w:hAnsi="Times New Roman" w:cs="Times New Roman"/>
          <w:sz w:val="24"/>
          <w:szCs w:val="24"/>
        </w:rPr>
        <w:t xml:space="preserve">sesuai ketentuan bank Indonesia </w:t>
      </w:r>
      <w:r w:rsidRPr="009D6116">
        <w:rPr>
          <w:rFonts w:ascii="Times New Roman" w:hAnsi="Times New Roman" w:cs="Times New Roman"/>
          <w:i/>
          <w:sz w:val="24"/>
          <w:szCs w:val="24"/>
        </w:rPr>
        <w:t>Net Interest Margin</w:t>
      </w:r>
      <w:r>
        <w:rPr>
          <w:rFonts w:ascii="Times New Roman" w:hAnsi="Times New Roman" w:cs="Times New Roman"/>
          <w:sz w:val="24"/>
          <w:szCs w:val="24"/>
        </w:rPr>
        <w:t xml:space="preserve"> suatu bank dikatakan sehat apabila memiliki risiko 2%. Dilihat dari grafik diatas, </w:t>
      </w:r>
      <w:r w:rsidRPr="009D6116">
        <w:rPr>
          <w:rFonts w:ascii="Times New Roman" w:hAnsi="Times New Roman" w:cs="Times New Roman"/>
          <w:i/>
          <w:sz w:val="24"/>
          <w:szCs w:val="24"/>
        </w:rPr>
        <w:t>Net Interest Margin</w:t>
      </w:r>
      <w:r>
        <w:rPr>
          <w:rFonts w:ascii="Times New Roman" w:hAnsi="Times New Roman" w:cs="Times New Roman"/>
          <w:sz w:val="24"/>
          <w:szCs w:val="24"/>
        </w:rPr>
        <w:t xml:space="preserve"> bank Danamon lebih dari 2%. Berarti dapat dikatakan  bank Danamon bisa dikategorikan bank </w:t>
      </w:r>
      <w:r>
        <w:rPr>
          <w:rFonts w:ascii="Times New Roman" w:hAnsi="Times New Roman" w:cs="Times New Roman"/>
          <w:sz w:val="24"/>
          <w:szCs w:val="24"/>
        </w:rPr>
        <w:lastRenderedPageBreak/>
        <w:t xml:space="preserve">yang tidak sehat dari segi </w:t>
      </w:r>
      <w:r w:rsidRPr="009D6116">
        <w:rPr>
          <w:rFonts w:ascii="Times New Roman" w:hAnsi="Times New Roman" w:cs="Times New Roman"/>
          <w:i/>
          <w:sz w:val="24"/>
          <w:szCs w:val="24"/>
        </w:rPr>
        <w:t>Net Interest Margin</w:t>
      </w:r>
      <w:r>
        <w:rPr>
          <w:rFonts w:ascii="Times New Roman" w:hAnsi="Times New Roman" w:cs="Times New Roman"/>
          <w:sz w:val="24"/>
          <w:szCs w:val="24"/>
        </w:rPr>
        <w:t xml:space="preserve"> karena risiko persentasenya melebihi ketentuan yang telah ditetapkan oleh Bank Indonesia. </w:t>
      </w:r>
    </w:p>
    <w:p w:rsidR="00DC7B78" w:rsidRDefault="00DC7B78" w:rsidP="00577EB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Jika dilihat dari kredit macet atau </w:t>
      </w:r>
      <w:r w:rsidRPr="009D6116">
        <w:rPr>
          <w:rFonts w:ascii="Times New Roman" w:hAnsi="Times New Roman" w:cs="Times New Roman"/>
          <w:i/>
          <w:sz w:val="24"/>
          <w:szCs w:val="24"/>
        </w:rPr>
        <w:t>Non Performing Loang</w:t>
      </w:r>
      <w:r>
        <w:rPr>
          <w:rFonts w:ascii="Times New Roman" w:hAnsi="Times New Roman" w:cs="Times New Roman"/>
          <w:sz w:val="24"/>
          <w:szCs w:val="24"/>
        </w:rPr>
        <w:t xml:space="preserve"> (NPL) bank Danamon, dari tahun 2012 – 2016 terus mengalami peningkatan yaitu dari 0,2% naik terus sampai ke angka 3,1%. Apabila suatu bank memiliki persentase </w:t>
      </w:r>
      <w:r w:rsidRPr="009D6116">
        <w:rPr>
          <w:rFonts w:ascii="Times New Roman" w:hAnsi="Times New Roman" w:cs="Times New Roman"/>
          <w:i/>
          <w:sz w:val="24"/>
          <w:szCs w:val="24"/>
        </w:rPr>
        <w:t>Non Performing Loan</w:t>
      </w:r>
      <w:r>
        <w:rPr>
          <w:rFonts w:ascii="Times New Roman" w:hAnsi="Times New Roman" w:cs="Times New Roman"/>
          <w:sz w:val="24"/>
          <w:szCs w:val="24"/>
        </w:rPr>
        <w:t xml:space="preserve"> yang terus meningkat atau naik maka bank tersebut dapat dikatakan bermasalah dan berkemungkinan akan mengalami kerugian karena berpengaruh terhadap kinerja keuangan bank tersebut. Begitupun halnya dengan bank Danamon yang berkemungkinan akan mengalami kerugian dan dipastikan bermasalah dalam kredit macet. Akan tetapi, dilihat dari tingkat kesehatan bank, bank Danamon termasuk kedalam bank yang sehat karena memiliki persentase </w:t>
      </w:r>
      <w:r w:rsidRPr="009D6116">
        <w:rPr>
          <w:rFonts w:ascii="Times New Roman" w:hAnsi="Times New Roman" w:cs="Times New Roman"/>
          <w:i/>
          <w:sz w:val="24"/>
          <w:szCs w:val="24"/>
        </w:rPr>
        <w:t>Non Performing Loan</w:t>
      </w:r>
      <w:r>
        <w:rPr>
          <w:rFonts w:ascii="Times New Roman" w:hAnsi="Times New Roman" w:cs="Times New Roman"/>
          <w:sz w:val="24"/>
          <w:szCs w:val="24"/>
        </w:rPr>
        <w:t xml:space="preserve"> di bawah batas maksimum yang telah ditentukan oleh bank Indonesia yaitu sebesar 5%. </w:t>
      </w:r>
    </w:p>
    <w:p w:rsidR="00DC7B78" w:rsidRDefault="00E20C9C" w:rsidP="00577EB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DC7B78">
        <w:rPr>
          <w:rFonts w:ascii="Times New Roman" w:hAnsi="Times New Roman" w:cs="Times New Roman"/>
          <w:sz w:val="24"/>
          <w:szCs w:val="24"/>
        </w:rPr>
        <w:t xml:space="preserve">ada bank BCA, dapat dilihat dari margin bunga bersih atau </w:t>
      </w:r>
      <w:r w:rsidR="00DC7B78" w:rsidRPr="009D6116">
        <w:rPr>
          <w:rFonts w:ascii="Times New Roman" w:hAnsi="Times New Roman" w:cs="Times New Roman"/>
          <w:i/>
          <w:sz w:val="24"/>
          <w:szCs w:val="24"/>
        </w:rPr>
        <w:t>Net Interest Margin</w:t>
      </w:r>
      <w:r w:rsidR="00DC7B78">
        <w:rPr>
          <w:rFonts w:ascii="Times New Roman" w:hAnsi="Times New Roman" w:cs="Times New Roman"/>
          <w:sz w:val="24"/>
          <w:szCs w:val="24"/>
        </w:rPr>
        <w:t xml:space="preserve"> (NIM) terus mengalami peningkatan atau kenaikan dari tahun 2012 – 2016 yaitu dari 5,6% terus meningkat menjadi 6,8%. Hal ini sangat menguntungkan bagi bank BCA karena apabila </w:t>
      </w:r>
      <w:r w:rsidR="00DC7B78" w:rsidRPr="009D6116">
        <w:rPr>
          <w:rFonts w:ascii="Times New Roman" w:hAnsi="Times New Roman" w:cs="Times New Roman"/>
          <w:i/>
          <w:sz w:val="24"/>
          <w:szCs w:val="24"/>
        </w:rPr>
        <w:t>Net Interest Margin</w:t>
      </w:r>
      <w:r w:rsidR="00DC7B78">
        <w:rPr>
          <w:rFonts w:ascii="Times New Roman" w:hAnsi="Times New Roman" w:cs="Times New Roman"/>
          <w:sz w:val="24"/>
          <w:szCs w:val="24"/>
        </w:rPr>
        <w:t xml:space="preserve"> (NIM) suatu bank mengalami peningkatan, maka akan berdampak bagi kinerja keuangan yang membaik yang disebabkan karena meningkatnya pendapatan bunga bank tersebut. Kalau dilihat dari tingkat kesehatan bank, bank BCA dari segi </w:t>
      </w:r>
      <w:r w:rsidR="00DC7B78" w:rsidRPr="009D6116">
        <w:rPr>
          <w:rFonts w:ascii="Times New Roman" w:hAnsi="Times New Roman" w:cs="Times New Roman"/>
          <w:i/>
          <w:sz w:val="24"/>
          <w:szCs w:val="24"/>
        </w:rPr>
        <w:t>Net Interest Margin</w:t>
      </w:r>
      <w:r w:rsidR="00DC7B78">
        <w:rPr>
          <w:rFonts w:ascii="Times New Roman" w:hAnsi="Times New Roman" w:cs="Times New Roman"/>
          <w:sz w:val="24"/>
          <w:szCs w:val="24"/>
        </w:rPr>
        <w:t xml:space="preserve"> dapat dikategorikan bank yang tidak sehat karena persentase risikonya lebih tinggi dari pada persentase risiko yang telah ditentukan oleh bank Indonesia yaitu sebesar 2%. </w:t>
      </w:r>
    </w:p>
    <w:p w:rsidR="00DC7B78" w:rsidRPr="00D55D46" w:rsidRDefault="00DC7B78" w:rsidP="00577EB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Dilihat dari kredit macet atau </w:t>
      </w:r>
      <w:r w:rsidRPr="009D6116">
        <w:rPr>
          <w:rFonts w:ascii="Times New Roman" w:hAnsi="Times New Roman" w:cs="Times New Roman"/>
          <w:i/>
          <w:sz w:val="24"/>
          <w:szCs w:val="24"/>
        </w:rPr>
        <w:t>Non Performing Loan</w:t>
      </w:r>
      <w:r>
        <w:rPr>
          <w:rFonts w:ascii="Times New Roman" w:hAnsi="Times New Roman" w:cs="Times New Roman"/>
          <w:sz w:val="24"/>
          <w:szCs w:val="24"/>
        </w:rPr>
        <w:t xml:space="preserve"> (NPL) bank BCA mengalami persentase </w:t>
      </w:r>
      <w:r w:rsidRPr="009D6116">
        <w:rPr>
          <w:rFonts w:ascii="Times New Roman" w:hAnsi="Times New Roman" w:cs="Times New Roman"/>
          <w:i/>
          <w:sz w:val="24"/>
          <w:szCs w:val="24"/>
        </w:rPr>
        <w:t>Non Performing Loan</w:t>
      </w:r>
      <w:r>
        <w:rPr>
          <w:rFonts w:ascii="Times New Roman" w:hAnsi="Times New Roman" w:cs="Times New Roman"/>
          <w:sz w:val="24"/>
          <w:szCs w:val="24"/>
        </w:rPr>
        <w:t xml:space="preserve"> yang tetap di tahun 2012 ke 2013 yaitu tetap sebesar 0,4%. Sedangkan dari tahun 2013 – 2016 </w:t>
      </w:r>
      <w:r w:rsidRPr="009D6116">
        <w:rPr>
          <w:rFonts w:ascii="Times New Roman" w:hAnsi="Times New Roman" w:cs="Times New Roman"/>
          <w:i/>
          <w:sz w:val="24"/>
          <w:szCs w:val="24"/>
        </w:rPr>
        <w:t xml:space="preserve">Non Performing Loan </w:t>
      </w:r>
      <w:r>
        <w:rPr>
          <w:rFonts w:ascii="Times New Roman" w:hAnsi="Times New Roman" w:cs="Times New Roman"/>
          <w:sz w:val="24"/>
          <w:szCs w:val="24"/>
        </w:rPr>
        <w:t xml:space="preserve">bank BCA terus mengalami peningkatan atau naik dari 0,4% sampai 1,3%. Hal ini sangat mempengaruhi kinerja keuangan bank karena kredit macet yang terus meningkat dan berkemungkinan bank akan mengalami kerugian. Akan tetapi, apabila dilihat dari segi kesehatan bank, bank BCA termasuk bank yang sehat dari segi </w:t>
      </w:r>
      <w:r w:rsidRPr="009D6116">
        <w:rPr>
          <w:rFonts w:ascii="Times New Roman" w:hAnsi="Times New Roman" w:cs="Times New Roman"/>
          <w:i/>
          <w:sz w:val="24"/>
          <w:szCs w:val="24"/>
        </w:rPr>
        <w:t>Non Performing Loan</w:t>
      </w:r>
      <w:r>
        <w:rPr>
          <w:rFonts w:ascii="Times New Roman" w:hAnsi="Times New Roman" w:cs="Times New Roman"/>
          <w:sz w:val="24"/>
          <w:szCs w:val="24"/>
        </w:rPr>
        <w:t xml:space="preserve"> karena memiliki persentase di bawah ketentuan maksimum yang telah di tetapkan oleh bank Indonesia yaitu sebesar 5%.  </w:t>
      </w:r>
    </w:p>
    <w:p w:rsidR="000F4438" w:rsidRDefault="00DC7B78" w:rsidP="00577EB6">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 xml:space="preserve">Berdasarkan kepada fenomena dan latar belakang masalah peneliti mengajukan sebuah penelitian dengan judul </w:t>
      </w:r>
      <w:r w:rsidRPr="003D6B68">
        <w:rPr>
          <w:rFonts w:ascii="Times New Roman" w:hAnsi="Times New Roman" w:cs="Times New Roman"/>
          <w:i/>
          <w:sz w:val="24"/>
          <w:szCs w:val="24"/>
          <w:lang w:val="en-ID"/>
        </w:rPr>
        <w:t>“</w:t>
      </w:r>
      <w:r w:rsidRPr="003D6B68">
        <w:rPr>
          <w:rFonts w:ascii="Times New Roman" w:hAnsi="Times New Roman" w:cs="Times New Roman"/>
          <w:b/>
          <w:sz w:val="24"/>
          <w:szCs w:val="24"/>
          <w:lang w:val="en-ID"/>
        </w:rPr>
        <w:t>Pengaruh</w:t>
      </w:r>
      <w:r w:rsidRPr="003D6B68">
        <w:rPr>
          <w:rFonts w:ascii="Times New Roman" w:hAnsi="Times New Roman" w:cs="Times New Roman"/>
          <w:b/>
          <w:i/>
          <w:sz w:val="24"/>
          <w:szCs w:val="24"/>
          <w:lang w:val="en-ID"/>
        </w:rPr>
        <w:t xml:space="preserve"> Non Performing Loan dan Net Interest Margin </w:t>
      </w:r>
      <w:r w:rsidRPr="003D6B68">
        <w:rPr>
          <w:rFonts w:ascii="Times New Roman" w:hAnsi="Times New Roman" w:cs="Times New Roman"/>
          <w:b/>
          <w:sz w:val="24"/>
          <w:szCs w:val="24"/>
          <w:lang w:val="en-ID"/>
        </w:rPr>
        <w:t>Ter</w:t>
      </w:r>
      <w:r w:rsidR="00570FA1">
        <w:rPr>
          <w:rFonts w:ascii="Times New Roman" w:hAnsi="Times New Roman" w:cs="Times New Roman"/>
          <w:b/>
          <w:sz w:val="24"/>
          <w:szCs w:val="24"/>
          <w:lang w:val="en-ID"/>
        </w:rPr>
        <w:t xml:space="preserve">hadap </w:t>
      </w:r>
      <w:r w:rsidR="00570FA1" w:rsidRPr="003928F2">
        <w:rPr>
          <w:rFonts w:ascii="Times New Roman" w:hAnsi="Times New Roman" w:cs="Times New Roman"/>
          <w:b/>
          <w:i/>
          <w:sz w:val="24"/>
          <w:szCs w:val="24"/>
        </w:rPr>
        <w:t>Return On Assets</w:t>
      </w:r>
      <w:r w:rsidR="00570FA1">
        <w:rPr>
          <w:rFonts w:ascii="Times New Roman" w:hAnsi="Times New Roman" w:cs="Times New Roman"/>
          <w:b/>
          <w:sz w:val="24"/>
          <w:szCs w:val="24"/>
        </w:rPr>
        <w:t xml:space="preserve"> (ROA)</w:t>
      </w:r>
      <w:r w:rsidR="003928F2">
        <w:rPr>
          <w:rFonts w:ascii="Times New Roman" w:hAnsi="Times New Roman" w:cs="Times New Roman"/>
          <w:b/>
          <w:sz w:val="24"/>
          <w:szCs w:val="24"/>
        </w:rPr>
        <w:t xml:space="preserve"> </w:t>
      </w:r>
      <w:r w:rsidR="00570FA1">
        <w:rPr>
          <w:rFonts w:ascii="Times New Roman" w:hAnsi="Times New Roman" w:cs="Times New Roman"/>
          <w:b/>
          <w:sz w:val="24"/>
          <w:szCs w:val="24"/>
        </w:rPr>
        <w:t>y</w:t>
      </w:r>
      <w:r w:rsidR="00570FA1">
        <w:rPr>
          <w:rFonts w:ascii="Times New Roman" w:hAnsi="Times New Roman" w:cs="Times New Roman"/>
          <w:b/>
          <w:sz w:val="24"/>
          <w:szCs w:val="24"/>
          <w:lang w:val="en-ID"/>
        </w:rPr>
        <w:t xml:space="preserve">ang Terdaftar </w:t>
      </w:r>
      <w:r w:rsidR="00570FA1">
        <w:rPr>
          <w:rFonts w:ascii="Times New Roman" w:hAnsi="Times New Roman" w:cs="Times New Roman"/>
          <w:b/>
          <w:sz w:val="24"/>
          <w:szCs w:val="24"/>
        </w:rPr>
        <w:t>d</w:t>
      </w:r>
      <w:r w:rsidR="00570FA1">
        <w:rPr>
          <w:rFonts w:ascii="Times New Roman" w:hAnsi="Times New Roman" w:cs="Times New Roman"/>
          <w:b/>
          <w:sz w:val="24"/>
          <w:szCs w:val="24"/>
          <w:lang w:val="en-ID"/>
        </w:rPr>
        <w:t>i Burs</w:t>
      </w:r>
      <w:r w:rsidR="00570FA1">
        <w:rPr>
          <w:rFonts w:ascii="Times New Roman" w:hAnsi="Times New Roman" w:cs="Times New Roman"/>
          <w:b/>
          <w:sz w:val="24"/>
          <w:szCs w:val="24"/>
        </w:rPr>
        <w:t>a</w:t>
      </w:r>
      <w:r w:rsidR="003928F2">
        <w:rPr>
          <w:rFonts w:ascii="Times New Roman" w:hAnsi="Times New Roman" w:cs="Times New Roman"/>
          <w:b/>
          <w:sz w:val="24"/>
          <w:szCs w:val="24"/>
          <w:lang w:val="en-ID"/>
        </w:rPr>
        <w:t xml:space="preserve"> Efek Indonesia Tahun 2012</w:t>
      </w:r>
      <w:r w:rsidR="003928F2">
        <w:rPr>
          <w:rFonts w:ascii="Times New Roman" w:hAnsi="Times New Roman" w:cs="Times New Roman"/>
          <w:b/>
          <w:sz w:val="24"/>
          <w:szCs w:val="24"/>
        </w:rPr>
        <w:t>-</w:t>
      </w:r>
      <w:r w:rsidRPr="003D6B68">
        <w:rPr>
          <w:rFonts w:ascii="Times New Roman" w:hAnsi="Times New Roman" w:cs="Times New Roman"/>
          <w:b/>
          <w:sz w:val="24"/>
          <w:szCs w:val="24"/>
          <w:lang w:val="en-ID"/>
        </w:rPr>
        <w:t>2016”</w:t>
      </w:r>
      <w:r w:rsidRPr="003D6B68">
        <w:rPr>
          <w:rFonts w:ascii="Times New Roman" w:hAnsi="Times New Roman" w:cs="Times New Roman"/>
          <w:sz w:val="24"/>
          <w:szCs w:val="24"/>
          <w:lang w:val="en-ID"/>
        </w:rPr>
        <w:t>.</w:t>
      </w:r>
      <w:r w:rsidR="00274EDD">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Penelitian ini merupakan modifikasi penelitian yang telah dilakukan oleh </w:t>
      </w:r>
      <w:r w:rsidR="00E628F2">
        <w:rPr>
          <w:rFonts w:ascii="Times New Roman" w:hAnsi="Times New Roman" w:cs="Times New Roman"/>
          <w:sz w:val="24"/>
          <w:szCs w:val="24"/>
        </w:rPr>
        <w:t xml:space="preserve">Ali dan Laksono (2017) </w:t>
      </w:r>
      <w:r w:rsidRPr="003D6B68">
        <w:rPr>
          <w:rFonts w:ascii="Times New Roman" w:hAnsi="Times New Roman" w:cs="Times New Roman"/>
          <w:sz w:val="24"/>
          <w:szCs w:val="24"/>
          <w:lang w:val="en-ID"/>
        </w:rPr>
        <w:t>yang dimana peneliti mengurangi beberapa variabel.</w:t>
      </w:r>
      <w:r w:rsidR="00274EDD">
        <w:rPr>
          <w:rFonts w:ascii="Times New Roman" w:hAnsi="Times New Roman" w:cs="Times New Roman"/>
          <w:sz w:val="24"/>
          <w:szCs w:val="24"/>
        </w:rPr>
        <w:t xml:space="preserve"> </w:t>
      </w:r>
      <w:r w:rsidRPr="003D6B68">
        <w:rPr>
          <w:rFonts w:ascii="Times New Roman" w:hAnsi="Times New Roman" w:cs="Times New Roman"/>
          <w:sz w:val="24"/>
          <w:szCs w:val="24"/>
          <w:lang w:val="en-ID"/>
        </w:rPr>
        <w:t>Selain itu perusahaan yang digunakan adalah perusahaan perbankan</w:t>
      </w:r>
      <w:r w:rsidR="000F4438">
        <w:rPr>
          <w:rFonts w:ascii="Times New Roman" w:hAnsi="Times New Roman" w:cs="Times New Roman"/>
          <w:sz w:val="24"/>
          <w:szCs w:val="24"/>
        </w:rPr>
        <w:t xml:space="preserve"> yang terdaftar di Bursa Efek</w:t>
      </w:r>
      <w:r w:rsidRPr="003D6B68">
        <w:rPr>
          <w:rFonts w:ascii="Times New Roman" w:hAnsi="Times New Roman" w:cs="Times New Roman"/>
          <w:sz w:val="24"/>
          <w:szCs w:val="24"/>
          <w:lang w:val="en-ID"/>
        </w:rPr>
        <w:t xml:space="preserve"> Indon</w:t>
      </w:r>
      <w:r w:rsidR="000F4438">
        <w:rPr>
          <w:rFonts w:ascii="Times New Roman" w:hAnsi="Times New Roman" w:cs="Times New Roman"/>
          <w:sz w:val="24"/>
          <w:szCs w:val="24"/>
          <w:lang w:val="en-ID"/>
        </w:rPr>
        <w:t xml:space="preserve">esia, serta dilakukan pada </w:t>
      </w:r>
      <w:r w:rsidR="000F4438">
        <w:rPr>
          <w:rFonts w:ascii="Times New Roman" w:hAnsi="Times New Roman" w:cs="Times New Roman"/>
          <w:sz w:val="24"/>
          <w:szCs w:val="24"/>
        </w:rPr>
        <w:t xml:space="preserve">waktu </w:t>
      </w:r>
      <w:r w:rsidRPr="003D6B68">
        <w:rPr>
          <w:rFonts w:ascii="Times New Roman" w:hAnsi="Times New Roman" w:cs="Times New Roman"/>
          <w:sz w:val="24"/>
          <w:szCs w:val="24"/>
          <w:lang w:val="en-ID"/>
        </w:rPr>
        <w:t>yang berbeda dari peneliti sebelumn</w:t>
      </w:r>
      <w:r w:rsidR="000F4438">
        <w:rPr>
          <w:rFonts w:ascii="Times New Roman" w:hAnsi="Times New Roman" w:cs="Times New Roman"/>
          <w:sz w:val="24"/>
          <w:szCs w:val="24"/>
          <w:lang w:val="en-ID"/>
        </w:rPr>
        <w:t>ya.</w:t>
      </w:r>
      <w:r w:rsidR="00274EDD">
        <w:rPr>
          <w:rFonts w:ascii="Times New Roman" w:hAnsi="Times New Roman" w:cs="Times New Roman"/>
          <w:sz w:val="24"/>
          <w:szCs w:val="24"/>
        </w:rPr>
        <w:t xml:space="preserve"> </w:t>
      </w:r>
      <w:r w:rsidR="000F4438">
        <w:rPr>
          <w:rFonts w:ascii="Times New Roman" w:hAnsi="Times New Roman" w:cs="Times New Roman"/>
          <w:sz w:val="24"/>
          <w:szCs w:val="24"/>
          <w:lang w:val="en-ID"/>
        </w:rPr>
        <w:t xml:space="preserve">Diharapkan melalui </w:t>
      </w:r>
      <w:r w:rsidRPr="003D6B68">
        <w:rPr>
          <w:rFonts w:ascii="Times New Roman" w:hAnsi="Times New Roman" w:cs="Times New Roman"/>
          <w:sz w:val="24"/>
          <w:szCs w:val="24"/>
          <w:lang w:val="en-ID"/>
        </w:rPr>
        <w:t>perbedaan tersebut dapat meningkatkan ketepatan dan akurasi hasil penelitian yang diperoleh dimasa mendatang.</w:t>
      </w:r>
    </w:p>
    <w:p w:rsidR="00577EB6" w:rsidRDefault="00577EB6" w:rsidP="00577EB6">
      <w:pPr>
        <w:pStyle w:val="ListParagraph"/>
        <w:spacing w:after="0" w:line="480" w:lineRule="auto"/>
        <w:ind w:left="0" w:firstLine="709"/>
        <w:jc w:val="both"/>
        <w:rPr>
          <w:rFonts w:ascii="Times New Roman" w:hAnsi="Times New Roman" w:cs="Times New Roman"/>
          <w:sz w:val="24"/>
          <w:szCs w:val="24"/>
        </w:rPr>
      </w:pPr>
    </w:p>
    <w:p w:rsidR="00577EB6" w:rsidRDefault="00577EB6" w:rsidP="00577EB6">
      <w:pPr>
        <w:pStyle w:val="ListParagraph"/>
        <w:spacing w:after="0" w:line="480" w:lineRule="auto"/>
        <w:ind w:left="0" w:firstLine="709"/>
        <w:jc w:val="both"/>
        <w:rPr>
          <w:rFonts w:ascii="Times New Roman" w:hAnsi="Times New Roman" w:cs="Times New Roman"/>
          <w:sz w:val="24"/>
          <w:szCs w:val="24"/>
        </w:rPr>
      </w:pPr>
    </w:p>
    <w:p w:rsidR="00577EB6" w:rsidRPr="00577EB6" w:rsidRDefault="00577EB6" w:rsidP="00577EB6">
      <w:pPr>
        <w:pStyle w:val="ListParagraph"/>
        <w:spacing w:after="0" w:line="480" w:lineRule="auto"/>
        <w:ind w:left="0" w:firstLine="709"/>
        <w:jc w:val="both"/>
        <w:rPr>
          <w:rFonts w:ascii="Times New Roman" w:hAnsi="Times New Roman" w:cs="Times New Roman"/>
          <w:sz w:val="24"/>
          <w:szCs w:val="24"/>
        </w:rPr>
      </w:pPr>
    </w:p>
    <w:p w:rsidR="00DC7B78" w:rsidRPr="00A52FCF" w:rsidRDefault="00DC7B78" w:rsidP="00577EB6">
      <w:pPr>
        <w:pStyle w:val="ListParagraph"/>
        <w:numPr>
          <w:ilvl w:val="1"/>
          <w:numId w:val="4"/>
        </w:numPr>
        <w:tabs>
          <w:tab w:val="left" w:pos="426"/>
        </w:tabs>
        <w:spacing w:after="0" w:line="480" w:lineRule="auto"/>
        <w:ind w:hanging="720"/>
        <w:jc w:val="both"/>
        <w:rPr>
          <w:rFonts w:ascii="Times New Roman" w:hAnsi="Times New Roman" w:cs="Times New Roman"/>
          <w:b/>
          <w:sz w:val="24"/>
          <w:szCs w:val="24"/>
          <w:lang w:val="en-ID"/>
        </w:rPr>
      </w:pPr>
      <w:r w:rsidRPr="00A52FCF">
        <w:rPr>
          <w:rFonts w:ascii="Times New Roman" w:hAnsi="Times New Roman" w:cs="Times New Roman"/>
          <w:b/>
          <w:sz w:val="24"/>
          <w:szCs w:val="24"/>
          <w:lang w:val="en-ID"/>
        </w:rPr>
        <w:lastRenderedPageBreak/>
        <w:t>Rumusan Masalah</w:t>
      </w:r>
    </w:p>
    <w:p w:rsidR="00DC7B78" w:rsidRPr="003D6B68" w:rsidRDefault="00DC7B78"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Berdasarkan latar belakang masalah yang telah dijelaskan diatas, maka dapat dirumuskan permasalahan dalam penelitian adalah:</w:t>
      </w:r>
    </w:p>
    <w:p w:rsidR="00DC7B78" w:rsidRPr="003D6B68" w:rsidRDefault="00DC7B78" w:rsidP="00577EB6">
      <w:pPr>
        <w:pStyle w:val="ListParagraph"/>
        <w:numPr>
          <w:ilvl w:val="0"/>
          <w:numId w:val="2"/>
        </w:numPr>
        <w:spacing w:after="0" w:line="480" w:lineRule="auto"/>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Bagaimana pengaruh </w:t>
      </w:r>
      <w:r w:rsidRPr="00A52FCF">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 xml:space="preserve"> terhadap </w:t>
      </w:r>
      <w:r w:rsidR="00565CD4">
        <w:rPr>
          <w:rFonts w:ascii="Times New Roman" w:hAnsi="Times New Roman" w:cs="Times New Roman"/>
          <w:sz w:val="24"/>
          <w:szCs w:val="24"/>
        </w:rPr>
        <w:t xml:space="preserve">ROA </w:t>
      </w:r>
      <w:r w:rsidR="00AE0FC8">
        <w:rPr>
          <w:rFonts w:ascii="Times New Roman" w:hAnsi="Times New Roman" w:cs="Times New Roman"/>
          <w:sz w:val="24"/>
          <w:szCs w:val="24"/>
        </w:rPr>
        <w:t xml:space="preserve">pada perusahaan </w:t>
      </w:r>
      <w:r w:rsidRPr="003D6B68">
        <w:rPr>
          <w:rFonts w:ascii="Times New Roman" w:hAnsi="Times New Roman" w:cs="Times New Roman"/>
          <w:sz w:val="24"/>
          <w:szCs w:val="24"/>
          <w:lang w:val="en-ID"/>
        </w:rPr>
        <w:t>perbankan yang terdaftar di Bursa Efek Indonesia?</w:t>
      </w:r>
    </w:p>
    <w:p w:rsidR="00DC7B78" w:rsidRPr="00DC7B78" w:rsidRDefault="00DC7B78" w:rsidP="00577EB6">
      <w:pPr>
        <w:pStyle w:val="ListParagraph"/>
        <w:numPr>
          <w:ilvl w:val="0"/>
          <w:numId w:val="2"/>
        </w:numPr>
        <w:spacing w:after="0" w:line="480" w:lineRule="auto"/>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Bagaimana pengaruh </w:t>
      </w:r>
      <w:r w:rsidRPr="00A52FCF">
        <w:rPr>
          <w:rFonts w:ascii="Times New Roman" w:hAnsi="Times New Roman" w:cs="Times New Roman"/>
          <w:i/>
          <w:sz w:val="24"/>
          <w:szCs w:val="24"/>
          <w:lang w:val="en-ID"/>
        </w:rPr>
        <w:t>Net Interest Margin</w:t>
      </w:r>
      <w:r w:rsidRPr="003D6B68">
        <w:rPr>
          <w:rFonts w:ascii="Times New Roman" w:hAnsi="Times New Roman" w:cs="Times New Roman"/>
          <w:sz w:val="24"/>
          <w:szCs w:val="24"/>
          <w:lang w:val="en-ID"/>
        </w:rPr>
        <w:t xml:space="preserve"> terhadap </w:t>
      </w:r>
      <w:r w:rsidR="00565CD4">
        <w:rPr>
          <w:rFonts w:ascii="Times New Roman" w:hAnsi="Times New Roman" w:cs="Times New Roman"/>
          <w:sz w:val="24"/>
          <w:szCs w:val="24"/>
        </w:rPr>
        <w:t>ROA</w:t>
      </w:r>
      <w:r w:rsidR="00AE0FC8">
        <w:rPr>
          <w:rFonts w:ascii="Times New Roman" w:hAnsi="Times New Roman" w:cs="Times New Roman"/>
          <w:sz w:val="24"/>
          <w:szCs w:val="24"/>
        </w:rPr>
        <w:t xml:space="preserve"> pada perusahaan </w:t>
      </w:r>
      <w:r w:rsidRPr="003D6B68">
        <w:rPr>
          <w:rFonts w:ascii="Times New Roman" w:hAnsi="Times New Roman" w:cs="Times New Roman"/>
          <w:sz w:val="24"/>
          <w:szCs w:val="24"/>
          <w:lang w:val="en-ID"/>
        </w:rPr>
        <w:t>perbankan yang terdaftar di Bursa Efek Indonesia?</w:t>
      </w:r>
    </w:p>
    <w:p w:rsidR="00DC7B78" w:rsidRPr="00DC7B78" w:rsidRDefault="00DC7B78" w:rsidP="00577EB6">
      <w:pPr>
        <w:pStyle w:val="ListParagraph"/>
        <w:spacing w:after="0" w:line="480" w:lineRule="auto"/>
        <w:jc w:val="both"/>
        <w:rPr>
          <w:rFonts w:ascii="Times New Roman" w:hAnsi="Times New Roman" w:cs="Times New Roman"/>
          <w:sz w:val="24"/>
          <w:szCs w:val="24"/>
          <w:lang w:val="en-ID"/>
        </w:rPr>
      </w:pPr>
    </w:p>
    <w:p w:rsidR="00DC7B78" w:rsidRPr="00A929AC" w:rsidRDefault="00DC7B78" w:rsidP="00577EB6">
      <w:pPr>
        <w:pStyle w:val="ListParagraph"/>
        <w:numPr>
          <w:ilvl w:val="1"/>
          <w:numId w:val="4"/>
        </w:numPr>
        <w:tabs>
          <w:tab w:val="left" w:pos="426"/>
        </w:tabs>
        <w:spacing w:after="0" w:line="480" w:lineRule="auto"/>
        <w:ind w:hanging="720"/>
        <w:jc w:val="both"/>
        <w:rPr>
          <w:rFonts w:ascii="Times New Roman" w:hAnsi="Times New Roman" w:cs="Times New Roman"/>
          <w:b/>
          <w:sz w:val="24"/>
          <w:szCs w:val="24"/>
          <w:lang w:val="en-ID"/>
        </w:rPr>
      </w:pPr>
      <w:r w:rsidRPr="00A52FCF">
        <w:rPr>
          <w:rFonts w:ascii="Times New Roman" w:hAnsi="Times New Roman" w:cs="Times New Roman"/>
          <w:b/>
          <w:sz w:val="24"/>
          <w:szCs w:val="24"/>
          <w:lang w:val="en-ID"/>
        </w:rPr>
        <w:t xml:space="preserve">Tujuan </w:t>
      </w:r>
      <w:r>
        <w:rPr>
          <w:rFonts w:ascii="Times New Roman" w:hAnsi="Times New Roman" w:cs="Times New Roman"/>
          <w:b/>
          <w:sz w:val="24"/>
          <w:szCs w:val="24"/>
        </w:rPr>
        <w:t xml:space="preserve">dan Manfaat </w:t>
      </w:r>
      <w:r w:rsidRPr="00A52FCF">
        <w:rPr>
          <w:rFonts w:ascii="Times New Roman" w:hAnsi="Times New Roman" w:cs="Times New Roman"/>
          <w:b/>
          <w:sz w:val="24"/>
          <w:szCs w:val="24"/>
          <w:lang w:val="en-ID"/>
        </w:rPr>
        <w:t>Penelitian</w:t>
      </w:r>
    </w:p>
    <w:p w:rsidR="00DC7B78" w:rsidRDefault="00DC7B78" w:rsidP="00577EB6">
      <w:pPr>
        <w:pStyle w:val="ListParagraph"/>
        <w:numPr>
          <w:ilvl w:val="2"/>
          <w:numId w:val="4"/>
        </w:numPr>
        <w:tabs>
          <w:tab w:val="left" w:pos="426"/>
          <w:tab w:val="left" w:pos="709"/>
        </w:tabs>
        <w:spacing w:after="0" w:line="480" w:lineRule="auto"/>
        <w:ind w:hanging="1440"/>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DC7B78" w:rsidRPr="003D6B68" w:rsidRDefault="00DC7B78" w:rsidP="00577EB6">
      <w:pPr>
        <w:pStyle w:val="ListParagraph"/>
        <w:spacing w:after="0"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rPr>
        <w:tab/>
      </w:r>
      <w:r w:rsidRPr="003D6B68">
        <w:rPr>
          <w:rFonts w:ascii="Times New Roman" w:hAnsi="Times New Roman" w:cs="Times New Roman"/>
          <w:sz w:val="24"/>
          <w:szCs w:val="24"/>
          <w:lang w:val="en-ID"/>
        </w:rPr>
        <w:t>Maksud dan tujuan penelitian ini adalah:</w:t>
      </w:r>
    </w:p>
    <w:p w:rsidR="00DC7B78" w:rsidRPr="003D6B68" w:rsidRDefault="009B52BA" w:rsidP="00577EB6">
      <w:pPr>
        <w:pStyle w:val="ListParagraph"/>
        <w:numPr>
          <w:ilvl w:val="0"/>
          <w:numId w:val="3"/>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Untuk me</w:t>
      </w:r>
      <w:r>
        <w:rPr>
          <w:rFonts w:ascii="Times New Roman" w:hAnsi="Times New Roman" w:cs="Times New Roman"/>
          <w:sz w:val="24"/>
          <w:szCs w:val="24"/>
        </w:rPr>
        <w:t>mperoleh bukti empiris</w:t>
      </w:r>
      <w:r w:rsidR="00DC7B78" w:rsidRPr="003D6B68">
        <w:rPr>
          <w:rFonts w:ascii="Times New Roman" w:hAnsi="Times New Roman" w:cs="Times New Roman"/>
          <w:sz w:val="24"/>
          <w:szCs w:val="24"/>
          <w:lang w:val="en-ID"/>
        </w:rPr>
        <w:t xml:space="preserve"> pengaruh </w:t>
      </w:r>
      <w:r w:rsidR="00DC7B78" w:rsidRPr="006C55E6">
        <w:rPr>
          <w:rFonts w:ascii="Times New Roman" w:hAnsi="Times New Roman" w:cs="Times New Roman"/>
          <w:i/>
          <w:sz w:val="24"/>
          <w:szCs w:val="24"/>
          <w:lang w:val="en-ID"/>
        </w:rPr>
        <w:t>Non Performing Loan</w:t>
      </w:r>
      <w:r w:rsidR="00DC7B78" w:rsidRPr="003D6B68">
        <w:rPr>
          <w:rFonts w:ascii="Times New Roman" w:hAnsi="Times New Roman" w:cs="Times New Roman"/>
          <w:sz w:val="24"/>
          <w:szCs w:val="24"/>
          <w:lang w:val="en-ID"/>
        </w:rPr>
        <w:t xml:space="preserve"> terhadap </w:t>
      </w:r>
      <w:r w:rsidR="00565CD4">
        <w:rPr>
          <w:rFonts w:ascii="Times New Roman" w:hAnsi="Times New Roman" w:cs="Times New Roman"/>
          <w:sz w:val="24"/>
          <w:szCs w:val="24"/>
        </w:rPr>
        <w:t xml:space="preserve">ROA </w:t>
      </w:r>
      <w:r w:rsidR="00AE0FC8">
        <w:rPr>
          <w:rFonts w:ascii="Times New Roman" w:hAnsi="Times New Roman" w:cs="Times New Roman"/>
          <w:sz w:val="24"/>
          <w:szCs w:val="24"/>
        </w:rPr>
        <w:t xml:space="preserve">pada perusahaan </w:t>
      </w:r>
      <w:r w:rsidR="00DC7B78" w:rsidRPr="003D6B68">
        <w:rPr>
          <w:rFonts w:ascii="Times New Roman" w:hAnsi="Times New Roman" w:cs="Times New Roman"/>
          <w:sz w:val="24"/>
          <w:szCs w:val="24"/>
          <w:lang w:val="en-ID"/>
        </w:rPr>
        <w:t>perbankan yang terdaftar di Bursa Efek Indonesia.</w:t>
      </w:r>
    </w:p>
    <w:p w:rsidR="00DC7B78" w:rsidRPr="00DC7B78" w:rsidRDefault="009B52BA" w:rsidP="00577EB6">
      <w:pPr>
        <w:pStyle w:val="ListParagraph"/>
        <w:numPr>
          <w:ilvl w:val="0"/>
          <w:numId w:val="3"/>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Untuk me</w:t>
      </w:r>
      <w:r>
        <w:rPr>
          <w:rFonts w:ascii="Times New Roman" w:hAnsi="Times New Roman" w:cs="Times New Roman"/>
          <w:sz w:val="24"/>
          <w:szCs w:val="24"/>
        </w:rPr>
        <w:t>mperoleh bukti empiris</w:t>
      </w:r>
      <w:r w:rsidR="00DC7B78" w:rsidRPr="003D6B68">
        <w:rPr>
          <w:rFonts w:ascii="Times New Roman" w:hAnsi="Times New Roman" w:cs="Times New Roman"/>
          <w:sz w:val="24"/>
          <w:szCs w:val="24"/>
          <w:lang w:val="en-ID"/>
        </w:rPr>
        <w:t xml:space="preserve"> pengaruh</w:t>
      </w:r>
      <w:r w:rsidR="00DC7B78" w:rsidRPr="006C55E6">
        <w:rPr>
          <w:rFonts w:ascii="Times New Roman" w:hAnsi="Times New Roman" w:cs="Times New Roman"/>
          <w:i/>
          <w:sz w:val="24"/>
          <w:szCs w:val="24"/>
          <w:lang w:val="en-ID"/>
        </w:rPr>
        <w:t>Net Interest Margin</w:t>
      </w:r>
      <w:r w:rsidR="00DC7B78" w:rsidRPr="003D6B68">
        <w:rPr>
          <w:rFonts w:ascii="Times New Roman" w:hAnsi="Times New Roman" w:cs="Times New Roman"/>
          <w:sz w:val="24"/>
          <w:szCs w:val="24"/>
          <w:lang w:val="en-ID"/>
        </w:rPr>
        <w:t xml:space="preserve"> terhadap </w:t>
      </w:r>
      <w:r w:rsidR="00565CD4">
        <w:rPr>
          <w:rFonts w:ascii="Times New Roman" w:hAnsi="Times New Roman" w:cs="Times New Roman"/>
          <w:sz w:val="24"/>
          <w:szCs w:val="24"/>
        </w:rPr>
        <w:t>ROA</w:t>
      </w:r>
      <w:r w:rsidR="00AE0FC8">
        <w:rPr>
          <w:rFonts w:ascii="Times New Roman" w:hAnsi="Times New Roman" w:cs="Times New Roman"/>
          <w:sz w:val="24"/>
          <w:szCs w:val="24"/>
        </w:rPr>
        <w:t xml:space="preserve"> pada perusahaan</w:t>
      </w:r>
      <w:r w:rsidR="00DC7B78" w:rsidRPr="003D6B68">
        <w:rPr>
          <w:rFonts w:ascii="Times New Roman" w:hAnsi="Times New Roman" w:cs="Times New Roman"/>
          <w:sz w:val="24"/>
          <w:szCs w:val="24"/>
          <w:lang w:val="en-ID"/>
        </w:rPr>
        <w:t>perbankan yang terdaftar di Bursa Efek Indonesia.</w:t>
      </w:r>
    </w:p>
    <w:p w:rsidR="00DC7B78" w:rsidRPr="00DC7B78" w:rsidRDefault="00DC7B78" w:rsidP="00577EB6">
      <w:pPr>
        <w:pStyle w:val="ListParagraph"/>
        <w:spacing w:after="0" w:line="480" w:lineRule="auto"/>
        <w:jc w:val="both"/>
        <w:rPr>
          <w:rFonts w:ascii="Times New Roman" w:hAnsi="Times New Roman" w:cs="Times New Roman"/>
          <w:sz w:val="24"/>
          <w:szCs w:val="24"/>
          <w:lang w:val="en-ID"/>
        </w:rPr>
      </w:pPr>
    </w:p>
    <w:p w:rsidR="00DC7B78" w:rsidRPr="006C55E6" w:rsidRDefault="00DC7B78" w:rsidP="00577EB6">
      <w:pPr>
        <w:pStyle w:val="ListParagraph"/>
        <w:numPr>
          <w:ilvl w:val="2"/>
          <w:numId w:val="4"/>
        </w:numPr>
        <w:tabs>
          <w:tab w:val="left" w:pos="426"/>
          <w:tab w:val="left" w:pos="709"/>
        </w:tabs>
        <w:spacing w:after="0" w:line="480" w:lineRule="auto"/>
        <w:ind w:hanging="1440"/>
        <w:jc w:val="both"/>
        <w:rPr>
          <w:rFonts w:ascii="Times New Roman" w:hAnsi="Times New Roman" w:cs="Times New Roman"/>
          <w:b/>
          <w:sz w:val="24"/>
          <w:szCs w:val="24"/>
          <w:lang w:val="en-ID"/>
        </w:rPr>
      </w:pPr>
      <w:r w:rsidRPr="006C55E6">
        <w:rPr>
          <w:rFonts w:ascii="Times New Roman" w:hAnsi="Times New Roman" w:cs="Times New Roman"/>
          <w:b/>
          <w:sz w:val="24"/>
          <w:szCs w:val="24"/>
          <w:lang w:val="en-ID"/>
        </w:rPr>
        <w:t>Manfaat Penelitian</w:t>
      </w:r>
    </w:p>
    <w:p w:rsidR="00DC7B78" w:rsidRPr="003D6B68" w:rsidRDefault="00DC7B78" w:rsidP="00577EB6">
      <w:pPr>
        <w:pStyle w:val="ListParagraph"/>
        <w:spacing w:after="0" w:line="480" w:lineRule="auto"/>
        <w:ind w:left="0" w:firstLine="360"/>
        <w:jc w:val="both"/>
        <w:rPr>
          <w:rFonts w:ascii="Times New Roman" w:hAnsi="Times New Roman" w:cs="Times New Roman"/>
          <w:sz w:val="24"/>
          <w:szCs w:val="24"/>
          <w:lang w:val="en-ID"/>
        </w:rPr>
      </w:pPr>
      <w:r>
        <w:rPr>
          <w:rFonts w:ascii="Times New Roman" w:hAnsi="Times New Roman" w:cs="Times New Roman"/>
          <w:sz w:val="24"/>
          <w:szCs w:val="24"/>
        </w:rPr>
        <w:tab/>
      </w:r>
      <w:r w:rsidRPr="003D6B68">
        <w:rPr>
          <w:rFonts w:ascii="Times New Roman" w:hAnsi="Times New Roman" w:cs="Times New Roman"/>
          <w:sz w:val="24"/>
          <w:szCs w:val="24"/>
          <w:lang w:val="en-ID"/>
        </w:rPr>
        <w:t>Sesuai dengan tujuan penelitian diharapkan hasil yang diperoleh dalam penelitian ini dapat memberikan manfaat positif bagi:</w:t>
      </w:r>
    </w:p>
    <w:p w:rsidR="00DC7B78" w:rsidRPr="0077653D" w:rsidRDefault="0077653D" w:rsidP="00577EB6">
      <w:pPr>
        <w:pStyle w:val="ListParagraph"/>
        <w:numPr>
          <w:ilvl w:val="0"/>
          <w:numId w:val="5"/>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rPr>
        <w:t>Bagi peneliti untuk memenuhi persyaratan memperoleh gelar sarjana akuntansi fakultas ekonomi Universitas Bung Hatta.</w:t>
      </w:r>
    </w:p>
    <w:p w:rsidR="000F4438" w:rsidRPr="00C912A6" w:rsidRDefault="00DC7B78" w:rsidP="00577EB6">
      <w:pPr>
        <w:pStyle w:val="ListParagraph"/>
        <w:numPr>
          <w:ilvl w:val="0"/>
          <w:numId w:val="5"/>
        </w:numPr>
        <w:spacing w:after="0" w:line="480" w:lineRule="auto"/>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lastRenderedPageBreak/>
        <w:t>Bagi akademisi</w:t>
      </w:r>
      <w:r w:rsidR="0077653D">
        <w:rPr>
          <w:rFonts w:ascii="Times New Roman" w:hAnsi="Times New Roman" w:cs="Times New Roman"/>
          <w:sz w:val="24"/>
          <w:szCs w:val="24"/>
        </w:rPr>
        <w:t xml:space="preserve"> h</w:t>
      </w:r>
      <w:r w:rsidRPr="003D6B68">
        <w:rPr>
          <w:rFonts w:ascii="Times New Roman" w:hAnsi="Times New Roman" w:cs="Times New Roman"/>
          <w:sz w:val="24"/>
          <w:szCs w:val="24"/>
          <w:lang w:val="en-ID"/>
        </w:rPr>
        <w:t>asil dari penelitian ini dapat dijadikan sebagai acuan atau referensi bagi peneliti dimasa mendatang yang juga tertarik melakukan penelitian dengan permasalahan yang sama.</w:t>
      </w:r>
    </w:p>
    <w:p w:rsidR="00DC7B78" w:rsidRPr="000F4438" w:rsidRDefault="00DC7B78" w:rsidP="00577EB6">
      <w:pPr>
        <w:pStyle w:val="ListParagraph"/>
        <w:numPr>
          <w:ilvl w:val="1"/>
          <w:numId w:val="4"/>
        </w:numPr>
        <w:spacing w:after="0" w:line="480" w:lineRule="auto"/>
        <w:ind w:left="426" w:hanging="426"/>
        <w:jc w:val="both"/>
        <w:rPr>
          <w:rFonts w:ascii="Times New Roman" w:hAnsi="Times New Roman" w:cs="Times New Roman"/>
          <w:b/>
          <w:sz w:val="24"/>
          <w:szCs w:val="24"/>
        </w:rPr>
      </w:pPr>
      <w:r w:rsidRPr="002E5B73">
        <w:rPr>
          <w:rFonts w:ascii="Times New Roman" w:hAnsi="Times New Roman" w:cs="Times New Roman"/>
          <w:b/>
          <w:sz w:val="24"/>
          <w:szCs w:val="24"/>
        </w:rPr>
        <w:t>Sis</w:t>
      </w:r>
      <w:r w:rsidRPr="000F4438">
        <w:rPr>
          <w:rFonts w:ascii="Times New Roman" w:hAnsi="Times New Roman" w:cs="Times New Roman"/>
          <w:b/>
          <w:sz w:val="24"/>
          <w:szCs w:val="24"/>
        </w:rPr>
        <w:t>tematika Penelitian</w:t>
      </w:r>
    </w:p>
    <w:p w:rsidR="00DC7B78" w:rsidRDefault="00DC7B78" w:rsidP="00577EB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Penelitian ini menggunakan sistematika penelitian sebagai berikut:</w:t>
      </w:r>
    </w:p>
    <w:p w:rsidR="00DC7B78" w:rsidRDefault="00DC7B78" w:rsidP="00577EB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Bab pertama, pendahuluan menjelaskan mengenai uraian latar belakang masalah, tujuan dan manfaat penelitian, serta sistematika penulisan penelitian.</w:t>
      </w:r>
    </w:p>
    <w:p w:rsidR="00DC7B78" w:rsidRDefault="00DC7B78" w:rsidP="00577EB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Bab kedua, tinjauan pustaka. Bab ini menjelaskan uraian tentang landasan teori yang berhubungan dengan penelitian yang dilakukan, kemudian dilanjutkan dengan penelitian terdahulu dan kerangka pemikiran teoritis.</w:t>
      </w:r>
    </w:p>
    <w:p w:rsidR="00DC7B78" w:rsidRDefault="00DC7B78" w:rsidP="00577EB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Bab ketiga, metode penelitian. Bab ini menjelaskan tentang variabel penelitian dan definisi operasional variabel, populasi dan sampel, jenis data dan sumber data, metode pengumpulan data dan metode analisis.</w:t>
      </w:r>
    </w:p>
    <w:p w:rsidR="00DC7B78" w:rsidRDefault="00DC7B78" w:rsidP="00577EB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Bab keempat, analisis hasil penelitian. Bab ini terdiri dari analisis statistik, deskriptif dan regresi hasil penelitian dari hasil pengolahan data akan digunakan untuk menentukan apakah variabel independen berpengaruh terhadap variabel dependen dan penjelasannya.</w:t>
      </w:r>
    </w:p>
    <w:p w:rsidR="00DC7B78" w:rsidRDefault="00DC7B78" w:rsidP="00577EB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Bab kelima, kesimpulan dan saran. Bab ini memuat kesimpulan dan saran yang sesuai dengan pembahasan dan analisis pada bab-bab sebelumnya.</w:t>
      </w:r>
    </w:p>
    <w:p w:rsidR="00794483" w:rsidRDefault="00794483" w:rsidP="00577EB6">
      <w:pPr>
        <w:pStyle w:val="ListParagraph"/>
        <w:spacing w:after="0" w:line="480" w:lineRule="auto"/>
        <w:ind w:left="0" w:firstLine="426"/>
        <w:jc w:val="both"/>
        <w:rPr>
          <w:rFonts w:ascii="Times New Roman" w:hAnsi="Times New Roman" w:cs="Times New Roman"/>
          <w:sz w:val="24"/>
          <w:szCs w:val="24"/>
        </w:rPr>
      </w:pPr>
    </w:p>
    <w:p w:rsidR="00794483" w:rsidRDefault="00794483" w:rsidP="00577EB6">
      <w:pPr>
        <w:pStyle w:val="ListParagraph"/>
        <w:spacing w:after="0" w:line="480" w:lineRule="auto"/>
        <w:ind w:left="0" w:firstLine="426"/>
        <w:jc w:val="both"/>
        <w:rPr>
          <w:rFonts w:ascii="Times New Roman" w:hAnsi="Times New Roman" w:cs="Times New Roman"/>
          <w:sz w:val="24"/>
          <w:szCs w:val="24"/>
        </w:rPr>
      </w:pPr>
    </w:p>
    <w:p w:rsidR="00343F74" w:rsidRDefault="00343F74" w:rsidP="00577EB6">
      <w:pPr>
        <w:pStyle w:val="ListParagraph"/>
        <w:spacing w:after="0" w:line="480" w:lineRule="auto"/>
        <w:ind w:left="0" w:firstLine="426"/>
        <w:jc w:val="both"/>
        <w:rPr>
          <w:rFonts w:ascii="Times New Roman" w:hAnsi="Times New Roman" w:cs="Times New Roman"/>
          <w:sz w:val="24"/>
          <w:szCs w:val="24"/>
        </w:rPr>
      </w:pPr>
    </w:p>
    <w:p w:rsidR="00C912A6" w:rsidRDefault="00C912A6" w:rsidP="00577EB6">
      <w:pPr>
        <w:spacing w:after="0" w:line="480" w:lineRule="auto"/>
        <w:rPr>
          <w:rFonts w:ascii="Times New Roman" w:hAnsi="Times New Roman" w:cs="Times New Roman"/>
          <w:b/>
          <w:sz w:val="24"/>
          <w:szCs w:val="24"/>
        </w:rPr>
      </w:pPr>
    </w:p>
    <w:p w:rsidR="00135D56" w:rsidRPr="006C55E6" w:rsidRDefault="00135D56" w:rsidP="00577EB6">
      <w:pPr>
        <w:spacing w:after="0" w:line="480" w:lineRule="auto"/>
        <w:jc w:val="center"/>
        <w:rPr>
          <w:rFonts w:ascii="Times New Roman" w:hAnsi="Times New Roman" w:cs="Times New Roman"/>
          <w:b/>
          <w:sz w:val="24"/>
          <w:szCs w:val="24"/>
          <w:lang w:val="en-ID"/>
        </w:rPr>
      </w:pPr>
      <w:r w:rsidRPr="006C55E6">
        <w:rPr>
          <w:rFonts w:ascii="Times New Roman" w:hAnsi="Times New Roman" w:cs="Times New Roman"/>
          <w:b/>
          <w:sz w:val="24"/>
          <w:szCs w:val="24"/>
          <w:lang w:val="en-ID"/>
        </w:rPr>
        <w:lastRenderedPageBreak/>
        <w:t>BAB II</w:t>
      </w:r>
    </w:p>
    <w:p w:rsidR="00AE0FC8" w:rsidRDefault="00135D56" w:rsidP="00AE0FC8">
      <w:pPr>
        <w:spacing w:after="0" w:line="480" w:lineRule="auto"/>
        <w:jc w:val="center"/>
        <w:rPr>
          <w:rFonts w:ascii="Times New Roman" w:hAnsi="Times New Roman" w:cs="Times New Roman"/>
          <w:b/>
          <w:sz w:val="24"/>
          <w:szCs w:val="24"/>
        </w:rPr>
      </w:pPr>
      <w:r w:rsidRPr="006C55E6">
        <w:rPr>
          <w:rFonts w:ascii="Times New Roman" w:hAnsi="Times New Roman" w:cs="Times New Roman"/>
          <w:b/>
          <w:sz w:val="24"/>
          <w:szCs w:val="24"/>
          <w:lang w:val="en-ID"/>
        </w:rPr>
        <w:t>TINJAUAN PUSTAKA DAN PENGEMBANGAN HIPOTESIS</w:t>
      </w:r>
    </w:p>
    <w:p w:rsidR="00AE0FC8" w:rsidRDefault="00AE0FC8" w:rsidP="00AE0FC8">
      <w:pPr>
        <w:spacing w:after="0" w:line="480" w:lineRule="auto"/>
        <w:jc w:val="both"/>
        <w:rPr>
          <w:rFonts w:ascii="Times New Roman" w:hAnsi="Times New Roman" w:cs="Times New Roman"/>
          <w:b/>
          <w:sz w:val="24"/>
          <w:szCs w:val="24"/>
        </w:rPr>
      </w:pPr>
    </w:p>
    <w:p w:rsidR="00F72A37" w:rsidRDefault="00AE0FC8" w:rsidP="00AE0FC8">
      <w:pPr>
        <w:pStyle w:val="ListParagraph"/>
        <w:numPr>
          <w:ilvl w:val="1"/>
          <w:numId w:val="5"/>
        </w:numPr>
        <w:spacing w:after="0" w:line="480" w:lineRule="auto"/>
        <w:ind w:left="426" w:hanging="426"/>
        <w:jc w:val="both"/>
        <w:rPr>
          <w:rFonts w:ascii="Times New Roman" w:hAnsi="Times New Roman" w:cs="Times New Roman"/>
          <w:b/>
          <w:sz w:val="24"/>
          <w:szCs w:val="24"/>
        </w:rPr>
      </w:pPr>
      <w:r w:rsidRPr="00AE0FC8">
        <w:rPr>
          <w:rFonts w:ascii="Times New Roman" w:hAnsi="Times New Roman" w:cs="Times New Roman"/>
          <w:b/>
          <w:sz w:val="24"/>
          <w:szCs w:val="24"/>
        </w:rPr>
        <w:t>Landasan Teori</w:t>
      </w:r>
    </w:p>
    <w:p w:rsidR="00AE0FC8" w:rsidRPr="00AE0FC8" w:rsidRDefault="00AE0FC8" w:rsidP="00AE0FC8">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Landasan teori berisi penjelasan mengenai teori-teori dan variabel-variabel yang digunakan dalam penelitian ini.</w:t>
      </w:r>
    </w:p>
    <w:p w:rsidR="00AE0FC8" w:rsidRPr="00AE0FC8" w:rsidRDefault="00AE0FC8" w:rsidP="00AE0FC8">
      <w:pPr>
        <w:pStyle w:val="ListParagraph"/>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2.1.1 Teori Agency</w:t>
      </w:r>
    </w:p>
    <w:p w:rsidR="005A5664" w:rsidRDefault="005A5664" w:rsidP="00577EB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Jensen dan Meckling (1976) menyatakan bahwa teori keagenan adalah hubungan kontraktual antara pihak yang mendelegasikan pengambilan keputusan tertentu (</w:t>
      </w:r>
      <w:r w:rsidRPr="005A5664">
        <w:rPr>
          <w:rFonts w:ascii="Times New Roman" w:hAnsi="Times New Roman" w:cs="Times New Roman"/>
          <w:i/>
          <w:sz w:val="24"/>
          <w:szCs w:val="24"/>
        </w:rPr>
        <w:t>principal</w:t>
      </w:r>
      <w:r>
        <w:rPr>
          <w:rFonts w:ascii="Times New Roman" w:hAnsi="Times New Roman" w:cs="Times New Roman"/>
          <w:sz w:val="24"/>
          <w:szCs w:val="24"/>
        </w:rPr>
        <w:t xml:space="preserve"> atau pemegang saham) dengan pihak yang menerima pendelegasian tersebut (</w:t>
      </w:r>
      <w:r w:rsidRPr="005A5664">
        <w:rPr>
          <w:rFonts w:ascii="Times New Roman" w:hAnsi="Times New Roman" w:cs="Times New Roman"/>
          <w:i/>
          <w:sz w:val="24"/>
          <w:szCs w:val="24"/>
        </w:rPr>
        <w:t>agent</w:t>
      </w:r>
      <w:r>
        <w:rPr>
          <w:rFonts w:ascii="Times New Roman" w:hAnsi="Times New Roman" w:cs="Times New Roman"/>
          <w:sz w:val="24"/>
          <w:szCs w:val="24"/>
        </w:rPr>
        <w:t xml:space="preserve"> atau manajemen).</w:t>
      </w:r>
      <w:r w:rsidRPr="005A5664">
        <w:rPr>
          <w:rFonts w:ascii="Times New Roman" w:hAnsi="Times New Roman" w:cs="Times New Roman"/>
          <w:i/>
          <w:sz w:val="24"/>
          <w:szCs w:val="24"/>
        </w:rPr>
        <w:t xml:space="preserve"> Principal</w:t>
      </w:r>
      <w:r>
        <w:rPr>
          <w:rFonts w:ascii="Times New Roman" w:hAnsi="Times New Roman" w:cs="Times New Roman"/>
          <w:sz w:val="24"/>
          <w:szCs w:val="24"/>
        </w:rPr>
        <w:t xml:space="preserve"> merupakan pemegang saham atau investor, sedangkan </w:t>
      </w:r>
      <w:r w:rsidRPr="005A5664">
        <w:rPr>
          <w:rFonts w:ascii="Times New Roman" w:hAnsi="Times New Roman" w:cs="Times New Roman"/>
          <w:i/>
          <w:sz w:val="24"/>
          <w:szCs w:val="24"/>
        </w:rPr>
        <w:t>agent</w:t>
      </w:r>
      <w:r>
        <w:rPr>
          <w:rFonts w:ascii="Times New Roman" w:hAnsi="Times New Roman" w:cs="Times New Roman"/>
          <w:sz w:val="24"/>
          <w:szCs w:val="24"/>
        </w:rPr>
        <w:t xml:space="preserve"> merupakan manajemen yang mengelola perusahaan. </w:t>
      </w:r>
    </w:p>
    <w:p w:rsidR="00135D56" w:rsidRPr="00AE0FC8" w:rsidRDefault="00135D56" w:rsidP="00AE0FC8">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Teori agensi sangat berhubungan dengan kinerja keuangan perbankan, karena manajemen bank tidak bisa dipisahkan dengan pencapaian tujuan serta kinerja dari suatu bank.</w:t>
      </w:r>
    </w:p>
    <w:p w:rsidR="00135D56" w:rsidRPr="00982DDA" w:rsidRDefault="00135D56" w:rsidP="00982DDA">
      <w:pPr>
        <w:pStyle w:val="ListParagraph"/>
        <w:numPr>
          <w:ilvl w:val="2"/>
          <w:numId w:val="2"/>
        </w:numPr>
        <w:tabs>
          <w:tab w:val="left" w:pos="567"/>
        </w:tabs>
        <w:spacing w:after="0" w:line="480" w:lineRule="auto"/>
        <w:ind w:left="709" w:hanging="567"/>
        <w:jc w:val="both"/>
        <w:rPr>
          <w:rFonts w:ascii="Times New Roman" w:hAnsi="Times New Roman" w:cs="Times New Roman"/>
          <w:b/>
          <w:i/>
          <w:sz w:val="24"/>
          <w:szCs w:val="24"/>
          <w:lang w:val="en-ID"/>
        </w:rPr>
      </w:pPr>
      <w:r w:rsidRPr="00982DDA">
        <w:rPr>
          <w:rFonts w:ascii="Times New Roman" w:hAnsi="Times New Roman" w:cs="Times New Roman"/>
          <w:b/>
          <w:i/>
          <w:sz w:val="24"/>
          <w:szCs w:val="24"/>
          <w:lang w:val="en-ID"/>
        </w:rPr>
        <w:t>Non Performing Loan</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Mardani dan Salim (2017) berpendapat </w:t>
      </w:r>
      <w:r w:rsidRPr="006C55E6">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 xml:space="preserve"> atau kredit macet adalah suatu keadaan dimana nasabah tidak sanggup membayar sebagian atau seluruh kewajibanny</w:t>
      </w:r>
      <w:r w:rsidR="00EA19FA">
        <w:rPr>
          <w:rFonts w:ascii="Times New Roman" w:hAnsi="Times New Roman" w:cs="Times New Roman"/>
          <w:sz w:val="24"/>
          <w:szCs w:val="24"/>
          <w:lang w:val="en-ID"/>
        </w:rPr>
        <w:t>a kepada bank seperti yang</w:t>
      </w:r>
      <w:r w:rsidR="00EA19FA">
        <w:rPr>
          <w:rFonts w:ascii="Times New Roman" w:hAnsi="Times New Roman" w:cs="Times New Roman"/>
          <w:sz w:val="24"/>
          <w:szCs w:val="24"/>
        </w:rPr>
        <w:t xml:space="preserve"> dijanjikan</w:t>
      </w:r>
      <w:r w:rsidRPr="003D6B68">
        <w:rPr>
          <w:rFonts w:ascii="Times New Roman" w:hAnsi="Times New Roman" w:cs="Times New Roman"/>
          <w:sz w:val="24"/>
          <w:szCs w:val="24"/>
          <w:lang w:val="en-ID"/>
        </w:rPr>
        <w:t>.</w:t>
      </w:r>
      <w:r w:rsidR="00C210F8">
        <w:rPr>
          <w:rFonts w:ascii="Times New Roman" w:hAnsi="Times New Roman" w:cs="Times New Roman"/>
          <w:sz w:val="24"/>
          <w:szCs w:val="24"/>
        </w:rPr>
        <w:t xml:space="preserve"> Ali dan Laksono (2017) berpendapat</w:t>
      </w:r>
      <w:r w:rsidR="00C861E4">
        <w:rPr>
          <w:rFonts w:ascii="Times New Roman" w:hAnsi="Times New Roman" w:cs="Times New Roman"/>
          <w:sz w:val="24"/>
          <w:szCs w:val="24"/>
        </w:rPr>
        <w:t xml:space="preserve"> </w:t>
      </w:r>
      <w:r w:rsidR="00C210F8">
        <w:rPr>
          <w:rFonts w:ascii="Times New Roman" w:hAnsi="Times New Roman" w:cs="Times New Roman"/>
          <w:sz w:val="24"/>
          <w:szCs w:val="24"/>
        </w:rPr>
        <w:t>k</w:t>
      </w:r>
      <w:r w:rsidR="00EA19FA">
        <w:rPr>
          <w:rFonts w:ascii="Times New Roman" w:hAnsi="Times New Roman" w:cs="Times New Roman"/>
          <w:sz w:val="24"/>
          <w:szCs w:val="24"/>
        </w:rPr>
        <w:t>redit yang akan macet akan dibuatkan cadangan kredit macet dan</w:t>
      </w:r>
      <w:r w:rsidR="00EE5F5A">
        <w:rPr>
          <w:rFonts w:ascii="Times New Roman" w:hAnsi="Times New Roman" w:cs="Times New Roman"/>
          <w:sz w:val="24"/>
          <w:szCs w:val="24"/>
        </w:rPr>
        <w:t xml:space="preserve"> apabila</w:t>
      </w:r>
      <w:r w:rsidR="00EA19FA">
        <w:rPr>
          <w:rFonts w:ascii="Times New Roman" w:hAnsi="Times New Roman" w:cs="Times New Roman"/>
          <w:sz w:val="24"/>
          <w:szCs w:val="24"/>
        </w:rPr>
        <w:t xml:space="preserve"> angka-angka yang berkaitan dengan kredit macet tersebut bertambah, maka analisis harus semakin waspada karena bank tersebut bisa mengalami </w:t>
      </w:r>
      <w:r w:rsidR="00EA19FA">
        <w:rPr>
          <w:rFonts w:ascii="Times New Roman" w:hAnsi="Times New Roman" w:cs="Times New Roman"/>
          <w:sz w:val="24"/>
          <w:szCs w:val="24"/>
        </w:rPr>
        <w:lastRenderedPageBreak/>
        <w:t>kesulitan.</w:t>
      </w:r>
      <w:r w:rsidRPr="003D6B68">
        <w:rPr>
          <w:rFonts w:ascii="Times New Roman" w:hAnsi="Times New Roman" w:cs="Times New Roman"/>
          <w:sz w:val="24"/>
          <w:szCs w:val="24"/>
          <w:lang w:val="en-ID"/>
        </w:rPr>
        <w:t xml:space="preserve"> Apabila kredit macet terjadi dalam suatu bank, maka akan berpengaruh terhadap kinerja keuangan bank dan akan menjadi tolak ukur bagi nasabah untuk melakukan peminjaman dana di bank tersebut.</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Menurut Larasati, Isynurwadhana, dan Muslih (2017) bank menyediakan fasilitas kredit bagi masyarakat, terdapat berbagai macam bentuk kredit yang dapat disalurkan kepada masyarakat. Sehingga dengan banyaknya fasilitas kredit yang dapat disalurkan kepada masyarakat, tidak menutup kemungkinan bahwa bank tersebut dapat mengalami kesulitan berupa kredit bermasalah atau kredit macet.</w:t>
      </w:r>
    </w:p>
    <w:p w:rsidR="00135D56" w:rsidRPr="003D6B68" w:rsidRDefault="00135D56" w:rsidP="00577EB6">
      <w:pPr>
        <w:pStyle w:val="ListParagraph"/>
        <w:spacing w:after="0" w:line="480" w:lineRule="auto"/>
        <w:ind w:left="0" w:firstLine="633"/>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Prasetyo dan Darmayanti (2015) dalam Andriyani dan Musdholifah (2017) mengungkapkan tingginya tingkat </w:t>
      </w:r>
      <w:r w:rsidRPr="00700A53">
        <w:rPr>
          <w:rFonts w:ascii="Times New Roman" w:hAnsi="Times New Roman" w:cs="Times New Roman"/>
          <w:i/>
          <w:sz w:val="24"/>
          <w:szCs w:val="24"/>
          <w:lang w:val="en-ID"/>
        </w:rPr>
        <w:t>N</w:t>
      </w:r>
      <w:r w:rsidR="009D6116" w:rsidRPr="00700A53">
        <w:rPr>
          <w:rFonts w:ascii="Times New Roman" w:hAnsi="Times New Roman" w:cs="Times New Roman"/>
          <w:i/>
          <w:sz w:val="24"/>
          <w:szCs w:val="24"/>
        </w:rPr>
        <w:t xml:space="preserve">on </w:t>
      </w:r>
      <w:r w:rsidRPr="00700A53">
        <w:rPr>
          <w:rFonts w:ascii="Times New Roman" w:hAnsi="Times New Roman" w:cs="Times New Roman"/>
          <w:i/>
          <w:sz w:val="24"/>
          <w:szCs w:val="24"/>
          <w:lang w:val="en-ID"/>
        </w:rPr>
        <w:t>P</w:t>
      </w:r>
      <w:r w:rsidR="009D6116" w:rsidRPr="00700A53">
        <w:rPr>
          <w:rFonts w:ascii="Times New Roman" w:hAnsi="Times New Roman" w:cs="Times New Roman"/>
          <w:i/>
          <w:sz w:val="24"/>
          <w:szCs w:val="24"/>
        </w:rPr>
        <w:t xml:space="preserve">erforming </w:t>
      </w:r>
      <w:r w:rsidRPr="00700A53">
        <w:rPr>
          <w:rFonts w:ascii="Times New Roman" w:hAnsi="Times New Roman" w:cs="Times New Roman"/>
          <w:i/>
          <w:sz w:val="24"/>
          <w:szCs w:val="24"/>
          <w:lang w:val="en-ID"/>
        </w:rPr>
        <w:t>L</w:t>
      </w:r>
      <w:r w:rsidR="009D6116" w:rsidRPr="00700A53">
        <w:rPr>
          <w:rFonts w:ascii="Times New Roman" w:hAnsi="Times New Roman" w:cs="Times New Roman"/>
          <w:i/>
          <w:sz w:val="24"/>
          <w:szCs w:val="24"/>
        </w:rPr>
        <w:t>oan</w:t>
      </w:r>
      <w:r w:rsidRPr="003D6B68">
        <w:rPr>
          <w:rFonts w:ascii="Times New Roman" w:hAnsi="Times New Roman" w:cs="Times New Roman"/>
          <w:sz w:val="24"/>
          <w:szCs w:val="24"/>
          <w:lang w:val="en-ID"/>
        </w:rPr>
        <w:t xml:space="preserve"> suatu bank menunjukkan bahwa kualitas kredit yang buruk dan menimbulkan jumlah kredit bermasalah meningkat, hal tersebut mengakibatkan kerugian terhadap profitabilitas.</w:t>
      </w:r>
    </w:p>
    <w:p w:rsidR="00135D56" w:rsidRPr="003D6B68" w:rsidRDefault="00135D56" w:rsidP="00577EB6">
      <w:pPr>
        <w:pStyle w:val="ListParagraph"/>
        <w:spacing w:after="0" w:line="480" w:lineRule="auto"/>
        <w:ind w:left="0" w:firstLine="633"/>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Menurut Budiman dan Fadillah (2017) </w:t>
      </w:r>
      <w:r w:rsidRPr="00700A53">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 xml:space="preserve"> merupakan fenomena biasa dalam dunia bisnis karena salah satu kegiatan utama perbankan berasal dari penyaluran </w:t>
      </w:r>
      <w:r w:rsidR="00700A53">
        <w:rPr>
          <w:rFonts w:ascii="Times New Roman" w:hAnsi="Times New Roman" w:cs="Times New Roman"/>
          <w:sz w:val="24"/>
          <w:szCs w:val="24"/>
          <w:lang w:val="en-ID"/>
        </w:rPr>
        <w:t xml:space="preserve">kredit. Rasio kredit macet </w:t>
      </w:r>
      <w:r w:rsidR="00700A53">
        <w:rPr>
          <w:rFonts w:ascii="Times New Roman" w:hAnsi="Times New Roman" w:cs="Times New Roman"/>
          <w:sz w:val="24"/>
          <w:szCs w:val="24"/>
        </w:rPr>
        <w:t xml:space="preserve">atau </w:t>
      </w:r>
      <w:r w:rsidR="00700A53" w:rsidRPr="00700A53">
        <w:rPr>
          <w:rFonts w:ascii="Times New Roman" w:hAnsi="Times New Roman" w:cs="Times New Roman"/>
          <w:i/>
          <w:sz w:val="24"/>
          <w:szCs w:val="24"/>
        </w:rPr>
        <w:t>Non Performing Loan</w:t>
      </w:r>
      <w:r w:rsidRPr="003D6B68">
        <w:rPr>
          <w:rFonts w:ascii="Times New Roman" w:hAnsi="Times New Roman" w:cs="Times New Roman"/>
          <w:sz w:val="24"/>
          <w:szCs w:val="24"/>
          <w:lang w:val="en-ID"/>
        </w:rPr>
        <w:t xml:space="preserve"> menjadi perhatian yang sangat serius bagi perbankan karena jika rasio ini dibiarkan terus meningkat maka berdampak pada menurunnya laba, yang pada akhirnya akan menurunkan kinerja keuangan. </w:t>
      </w:r>
    </w:p>
    <w:p w:rsidR="00135D56" w:rsidRPr="003D6B68" w:rsidRDefault="00135D56" w:rsidP="00577EB6">
      <w:pPr>
        <w:pStyle w:val="ListParagraph"/>
        <w:spacing w:after="0" w:line="480" w:lineRule="auto"/>
        <w:ind w:left="0" w:firstLine="633"/>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Alamsyah (2016) dalam Andriyani dan Musdholifah (2017) berpendapat </w:t>
      </w:r>
      <w:r w:rsidRPr="006C55E6">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 xml:space="preserve"> adalah kredit bermasalah dimana debitur tidak dapat melakukan pembayaran bunga dan pokok pinjaman dalam jangka waktu yang telah ditetapkan.</w:t>
      </w:r>
      <w:r w:rsidR="00C861E4">
        <w:rPr>
          <w:rFonts w:ascii="Times New Roman" w:hAnsi="Times New Roman" w:cs="Times New Roman"/>
          <w:sz w:val="24"/>
          <w:szCs w:val="24"/>
        </w:rPr>
        <w:t xml:space="preserve"> </w:t>
      </w:r>
      <w:r w:rsidRPr="006C55E6">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 xml:space="preserve"> dapat diartikan sebagai masalah kredit </w:t>
      </w:r>
      <w:r w:rsidRPr="003D6B68">
        <w:rPr>
          <w:rFonts w:ascii="Times New Roman" w:hAnsi="Times New Roman" w:cs="Times New Roman"/>
          <w:sz w:val="24"/>
          <w:szCs w:val="24"/>
          <w:lang w:val="en-ID"/>
        </w:rPr>
        <w:lastRenderedPageBreak/>
        <w:t>yang dihadapi oleh perbankan dalam bentuk kredit macet yang dapat mempengaruhi kinerja keuangan.</w:t>
      </w:r>
    </w:p>
    <w:p w:rsidR="00135D56" w:rsidRPr="003D6B68" w:rsidRDefault="001016CE" w:rsidP="00577EB6">
      <w:pPr>
        <w:pStyle w:val="ListParagraph"/>
        <w:spacing w:after="0" w:line="480" w:lineRule="auto"/>
        <w:ind w:left="0"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Fahruri (2017) </w:t>
      </w:r>
      <w:r w:rsidR="00135D56" w:rsidRPr="003D6B68">
        <w:rPr>
          <w:rFonts w:ascii="Times New Roman" w:hAnsi="Times New Roman" w:cs="Times New Roman"/>
          <w:sz w:val="24"/>
          <w:szCs w:val="24"/>
          <w:lang w:val="en-ID"/>
        </w:rPr>
        <w:t>berpendapat risiko kredit dapat timbul karena beberapa hal:</w:t>
      </w:r>
    </w:p>
    <w:p w:rsidR="00135D56" w:rsidRPr="006C55E6" w:rsidRDefault="00135D56" w:rsidP="00577EB6">
      <w:pPr>
        <w:pStyle w:val="ListParagraph"/>
        <w:numPr>
          <w:ilvl w:val="0"/>
          <w:numId w:val="6"/>
        </w:numPr>
        <w:spacing w:after="0" w:line="480" w:lineRule="auto"/>
        <w:ind w:left="567" w:hanging="283"/>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Adanya kemungkinan pinjaman yang diberikan oleh bank atau obligasi (surat utang) yang dibeli oleh bank tidak terbayar.</w:t>
      </w:r>
    </w:p>
    <w:p w:rsidR="00135D56" w:rsidRPr="003D6B68" w:rsidRDefault="00135D56" w:rsidP="00577EB6">
      <w:pPr>
        <w:pStyle w:val="ListParagraph"/>
        <w:numPr>
          <w:ilvl w:val="0"/>
          <w:numId w:val="6"/>
        </w:numPr>
        <w:spacing w:after="0" w:line="480" w:lineRule="auto"/>
        <w:ind w:left="567" w:hanging="283"/>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Tidak dipenuhinya kewajiban dimana bank terlibat </w:t>
      </w:r>
      <w:r w:rsidR="006C55E6" w:rsidRPr="003D6B68">
        <w:rPr>
          <w:rFonts w:ascii="Times New Roman" w:hAnsi="Times New Roman" w:cs="Times New Roman"/>
          <w:sz w:val="24"/>
          <w:szCs w:val="24"/>
          <w:lang w:val="en-ID"/>
        </w:rPr>
        <w:t>di dalamnya</w:t>
      </w:r>
      <w:r w:rsidRPr="003D6B68">
        <w:rPr>
          <w:rFonts w:ascii="Times New Roman" w:hAnsi="Times New Roman" w:cs="Times New Roman"/>
          <w:sz w:val="24"/>
          <w:szCs w:val="24"/>
          <w:lang w:val="en-ID"/>
        </w:rPr>
        <w:t xml:space="preserve"> bisa melalui pihak lain, misalnya kegagalan memenuhi kewajiban pada kontrak </w:t>
      </w:r>
      <w:r w:rsidRPr="006C55E6">
        <w:rPr>
          <w:rFonts w:ascii="Times New Roman" w:hAnsi="Times New Roman" w:cs="Times New Roman"/>
          <w:i/>
          <w:sz w:val="24"/>
          <w:szCs w:val="24"/>
          <w:lang w:val="en-ID"/>
        </w:rPr>
        <w:t>derivative</w:t>
      </w:r>
      <w:r w:rsidRPr="003D6B68">
        <w:rPr>
          <w:rFonts w:ascii="Times New Roman" w:hAnsi="Times New Roman" w:cs="Times New Roman"/>
          <w:sz w:val="24"/>
          <w:szCs w:val="24"/>
          <w:lang w:val="en-ID"/>
        </w:rPr>
        <w:t>.</w:t>
      </w:r>
    </w:p>
    <w:p w:rsidR="00135D56" w:rsidRPr="006C55E6" w:rsidRDefault="00135D56" w:rsidP="00577EB6">
      <w:pPr>
        <w:pStyle w:val="ListParagraph"/>
        <w:numPr>
          <w:ilvl w:val="0"/>
          <w:numId w:val="6"/>
        </w:numPr>
        <w:spacing w:after="0" w:line="480" w:lineRule="auto"/>
        <w:ind w:left="567" w:hanging="283"/>
        <w:jc w:val="both"/>
        <w:rPr>
          <w:rFonts w:ascii="Times New Roman" w:hAnsi="Times New Roman" w:cs="Times New Roman"/>
          <w:sz w:val="24"/>
          <w:szCs w:val="24"/>
          <w:lang w:val="en-ID"/>
        </w:rPr>
      </w:pPr>
      <w:r w:rsidRPr="006C55E6">
        <w:rPr>
          <w:rFonts w:ascii="Times New Roman" w:hAnsi="Times New Roman" w:cs="Times New Roman"/>
          <w:sz w:val="24"/>
          <w:szCs w:val="24"/>
          <w:lang w:val="en-ID"/>
        </w:rPr>
        <w:t>Penyelesaian (</w:t>
      </w:r>
      <w:r w:rsidRPr="00794483">
        <w:rPr>
          <w:rFonts w:ascii="Times New Roman" w:hAnsi="Times New Roman" w:cs="Times New Roman"/>
          <w:i/>
          <w:sz w:val="24"/>
          <w:szCs w:val="24"/>
          <w:lang w:val="en-ID"/>
        </w:rPr>
        <w:t>settlement</w:t>
      </w:r>
      <w:r w:rsidRPr="006C55E6">
        <w:rPr>
          <w:rFonts w:ascii="Times New Roman" w:hAnsi="Times New Roman" w:cs="Times New Roman"/>
          <w:sz w:val="24"/>
          <w:szCs w:val="24"/>
          <w:lang w:val="en-ID"/>
        </w:rPr>
        <w:t xml:space="preserve">) dengan nilai tukar, suku bunga, dan produk </w:t>
      </w:r>
      <w:r w:rsidR="00AB223B">
        <w:rPr>
          <w:rFonts w:ascii="Times New Roman" w:hAnsi="Times New Roman" w:cs="Times New Roman"/>
          <w:sz w:val="24"/>
          <w:szCs w:val="24"/>
          <w:lang w:val="en-ID"/>
        </w:rPr>
        <w:t>derivati</w:t>
      </w:r>
      <w:r w:rsidR="00AB223B">
        <w:rPr>
          <w:rFonts w:ascii="Times New Roman" w:hAnsi="Times New Roman" w:cs="Times New Roman"/>
          <w:sz w:val="24"/>
          <w:szCs w:val="24"/>
        </w:rPr>
        <w:t xml:space="preserve">f </w:t>
      </w:r>
      <w:r w:rsidRPr="006C55E6">
        <w:rPr>
          <w:rFonts w:ascii="Times New Roman" w:hAnsi="Times New Roman" w:cs="Times New Roman"/>
          <w:sz w:val="24"/>
          <w:szCs w:val="24"/>
          <w:lang w:val="en-ID"/>
        </w:rPr>
        <w:t>macet atau kredit bermasalah (</w:t>
      </w:r>
      <w:r w:rsidRPr="006C55E6">
        <w:rPr>
          <w:rFonts w:ascii="Times New Roman" w:hAnsi="Times New Roman" w:cs="Times New Roman"/>
          <w:i/>
          <w:sz w:val="24"/>
          <w:szCs w:val="24"/>
          <w:lang w:val="en-ID"/>
        </w:rPr>
        <w:t>Non Performing Loan</w:t>
      </w:r>
      <w:r w:rsidRPr="006C55E6">
        <w:rPr>
          <w:rFonts w:ascii="Times New Roman" w:hAnsi="Times New Roman" w:cs="Times New Roman"/>
          <w:sz w:val="24"/>
          <w:szCs w:val="24"/>
          <w:lang w:val="en-ID"/>
        </w:rPr>
        <w:t xml:space="preserve">).  </w:t>
      </w:r>
    </w:p>
    <w:p w:rsidR="00135D56" w:rsidRPr="003D6B68" w:rsidRDefault="00B35507" w:rsidP="00577EB6">
      <w:pPr>
        <w:pStyle w:val="ListParagraph"/>
        <w:spacing w:after="0"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Kasmir (2001</w:t>
      </w:r>
      <w:r w:rsidR="00135D56" w:rsidRPr="003D6B68">
        <w:rPr>
          <w:rFonts w:ascii="Times New Roman" w:hAnsi="Times New Roman" w:cs="Times New Roman"/>
          <w:sz w:val="24"/>
          <w:szCs w:val="24"/>
          <w:lang w:val="en-ID"/>
        </w:rPr>
        <w:t>) menyatakan, dalam praktiknya kemacetan suatu kredit disebabkan oleh dua unsur sebagai berikut:</w:t>
      </w:r>
    </w:p>
    <w:p w:rsidR="00135D56" w:rsidRPr="003D6B68" w:rsidRDefault="00135D56" w:rsidP="00577EB6">
      <w:pPr>
        <w:pStyle w:val="ListParagraph"/>
        <w:numPr>
          <w:ilvl w:val="0"/>
          <w:numId w:val="8"/>
        </w:numPr>
        <w:tabs>
          <w:tab w:val="left" w:pos="567"/>
        </w:tabs>
        <w:spacing w:after="0" w:line="480" w:lineRule="auto"/>
        <w:ind w:hanging="796"/>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Dari pihak Perbankan</w:t>
      </w:r>
    </w:p>
    <w:p w:rsidR="00565CD4" w:rsidRDefault="00135D56" w:rsidP="00A80DF9">
      <w:pPr>
        <w:pStyle w:val="ListParagraph"/>
        <w:spacing w:after="0" w:line="480" w:lineRule="auto"/>
        <w:ind w:left="567"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Artinya, dalam melakukan analisisnya, pihak analis kurang teliti, sehingga apa yang seharusnya terjadi, tidak diprediksi sebelumnya atau mungkin salah dalam melakukan perhitungan. Dapat juga terjadi akibat kolusi dari pihak analis kredit dengan pihak debitur sehingga dalam analisisnya dilakukan secara subyektif dan akal</w:t>
      </w:r>
      <w:r w:rsidR="006C55E6">
        <w:rPr>
          <w:rFonts w:ascii="Times New Roman" w:hAnsi="Times New Roman" w:cs="Times New Roman"/>
          <w:sz w:val="24"/>
          <w:szCs w:val="24"/>
        </w:rPr>
        <w:t>-</w:t>
      </w:r>
      <w:r w:rsidRPr="003D6B68">
        <w:rPr>
          <w:rFonts w:ascii="Times New Roman" w:hAnsi="Times New Roman" w:cs="Times New Roman"/>
          <w:sz w:val="24"/>
          <w:szCs w:val="24"/>
          <w:lang w:val="en-ID"/>
        </w:rPr>
        <w:t>akalan.</w:t>
      </w:r>
    </w:p>
    <w:p w:rsidR="00A80DF9" w:rsidRDefault="00A80DF9" w:rsidP="00A80DF9">
      <w:pPr>
        <w:pStyle w:val="ListParagraph"/>
        <w:spacing w:after="0" w:line="480" w:lineRule="auto"/>
        <w:ind w:left="567" w:firstLine="709"/>
        <w:jc w:val="both"/>
        <w:rPr>
          <w:rFonts w:ascii="Times New Roman" w:hAnsi="Times New Roman" w:cs="Times New Roman"/>
          <w:sz w:val="24"/>
          <w:szCs w:val="24"/>
        </w:rPr>
      </w:pPr>
    </w:p>
    <w:p w:rsidR="00A80DF9" w:rsidRDefault="00A80DF9" w:rsidP="00A80DF9">
      <w:pPr>
        <w:pStyle w:val="ListParagraph"/>
        <w:spacing w:after="0" w:line="480" w:lineRule="auto"/>
        <w:ind w:left="567" w:firstLine="709"/>
        <w:jc w:val="both"/>
        <w:rPr>
          <w:rFonts w:ascii="Times New Roman" w:hAnsi="Times New Roman" w:cs="Times New Roman"/>
          <w:sz w:val="24"/>
          <w:szCs w:val="24"/>
        </w:rPr>
      </w:pPr>
    </w:p>
    <w:p w:rsidR="00A80DF9" w:rsidRDefault="00A80DF9" w:rsidP="00A80DF9">
      <w:pPr>
        <w:pStyle w:val="ListParagraph"/>
        <w:spacing w:after="0" w:line="480" w:lineRule="auto"/>
        <w:ind w:left="567" w:firstLine="709"/>
        <w:jc w:val="both"/>
        <w:rPr>
          <w:rFonts w:ascii="Times New Roman" w:hAnsi="Times New Roman" w:cs="Times New Roman"/>
          <w:sz w:val="24"/>
          <w:szCs w:val="24"/>
        </w:rPr>
      </w:pPr>
    </w:p>
    <w:p w:rsidR="00A80DF9" w:rsidRDefault="00A80DF9" w:rsidP="00A80DF9">
      <w:pPr>
        <w:pStyle w:val="ListParagraph"/>
        <w:spacing w:after="0" w:line="480" w:lineRule="auto"/>
        <w:ind w:left="567" w:firstLine="709"/>
        <w:jc w:val="both"/>
        <w:rPr>
          <w:rFonts w:ascii="Times New Roman" w:hAnsi="Times New Roman" w:cs="Times New Roman"/>
          <w:sz w:val="24"/>
          <w:szCs w:val="24"/>
        </w:rPr>
      </w:pPr>
    </w:p>
    <w:p w:rsidR="00A80DF9" w:rsidRPr="00A80DF9" w:rsidRDefault="00A80DF9" w:rsidP="00A80DF9">
      <w:pPr>
        <w:pStyle w:val="ListParagraph"/>
        <w:spacing w:after="0" w:line="480" w:lineRule="auto"/>
        <w:ind w:left="567" w:firstLine="709"/>
        <w:jc w:val="both"/>
        <w:rPr>
          <w:rFonts w:ascii="Times New Roman" w:hAnsi="Times New Roman" w:cs="Times New Roman"/>
          <w:sz w:val="24"/>
          <w:szCs w:val="24"/>
        </w:rPr>
      </w:pPr>
    </w:p>
    <w:p w:rsidR="00135D56" w:rsidRPr="003D6B68" w:rsidRDefault="00565CD4" w:rsidP="00577EB6">
      <w:pPr>
        <w:pStyle w:val="ListParagraph"/>
        <w:numPr>
          <w:ilvl w:val="0"/>
          <w:numId w:val="8"/>
        </w:numPr>
        <w:tabs>
          <w:tab w:val="left" w:pos="567"/>
        </w:tabs>
        <w:spacing w:after="0" w:line="480" w:lineRule="auto"/>
        <w:ind w:hanging="79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Dari </w:t>
      </w:r>
      <w:r>
        <w:rPr>
          <w:rFonts w:ascii="Times New Roman" w:hAnsi="Times New Roman" w:cs="Times New Roman"/>
          <w:sz w:val="24"/>
          <w:szCs w:val="24"/>
        </w:rPr>
        <w:t>Pi</w:t>
      </w:r>
      <w:r w:rsidR="00135D56" w:rsidRPr="003D6B68">
        <w:rPr>
          <w:rFonts w:ascii="Times New Roman" w:hAnsi="Times New Roman" w:cs="Times New Roman"/>
          <w:sz w:val="24"/>
          <w:szCs w:val="24"/>
          <w:lang w:val="en-ID"/>
        </w:rPr>
        <w:t>hak Nasabah</w:t>
      </w:r>
    </w:p>
    <w:p w:rsidR="00A80DF9" w:rsidRPr="00A80DF9" w:rsidRDefault="00135D56" w:rsidP="00A80DF9">
      <w:pPr>
        <w:pStyle w:val="ListParagraph"/>
        <w:spacing w:after="0" w:line="480" w:lineRule="auto"/>
        <w:ind w:left="567"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Dari pihak nasabah kemacetan kredit dapat dilakukan akibat dua hal yaitu:</w:t>
      </w:r>
    </w:p>
    <w:p w:rsidR="00135D56" w:rsidRPr="003D6B68" w:rsidRDefault="00135D56" w:rsidP="00577EB6">
      <w:pPr>
        <w:pStyle w:val="ListParagraph"/>
        <w:numPr>
          <w:ilvl w:val="0"/>
          <w:numId w:val="9"/>
        </w:numPr>
        <w:tabs>
          <w:tab w:val="left" w:pos="851"/>
        </w:tabs>
        <w:spacing w:after="0" w:line="480" w:lineRule="auto"/>
        <w:ind w:hanging="873"/>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Adanya unsur kesengajaan. </w:t>
      </w:r>
    </w:p>
    <w:p w:rsidR="00135D56" w:rsidRPr="006C55E6" w:rsidRDefault="00135D56" w:rsidP="00577EB6">
      <w:pPr>
        <w:tabs>
          <w:tab w:val="left" w:pos="851"/>
        </w:tabs>
        <w:spacing w:after="0" w:line="480" w:lineRule="auto"/>
        <w:ind w:left="851" w:firstLine="850"/>
        <w:jc w:val="both"/>
        <w:rPr>
          <w:rFonts w:ascii="Times New Roman" w:hAnsi="Times New Roman" w:cs="Times New Roman"/>
          <w:sz w:val="24"/>
          <w:szCs w:val="24"/>
          <w:lang w:val="en-ID"/>
        </w:rPr>
      </w:pPr>
      <w:r w:rsidRPr="006C55E6">
        <w:rPr>
          <w:rFonts w:ascii="Times New Roman" w:hAnsi="Times New Roman" w:cs="Times New Roman"/>
          <w:sz w:val="24"/>
          <w:szCs w:val="24"/>
          <w:lang w:val="en-ID"/>
        </w:rPr>
        <w:t>Nasabah sengaja untuk tidak bermaksud membayar kewajibannya kepada bank sehingga kredit yang diberikan macet atau dapat dikatakan adanya unsur ketidakmauan untuk membayar walaupun sebenarnya nasabah mampu untuk membayar kredit tersebut.</w:t>
      </w:r>
    </w:p>
    <w:p w:rsidR="00135D56" w:rsidRPr="003D6B68" w:rsidRDefault="00135D56" w:rsidP="00577EB6">
      <w:pPr>
        <w:pStyle w:val="ListParagraph"/>
        <w:numPr>
          <w:ilvl w:val="0"/>
          <w:numId w:val="9"/>
        </w:numPr>
        <w:tabs>
          <w:tab w:val="left" w:pos="851"/>
        </w:tabs>
        <w:spacing w:after="0" w:line="480" w:lineRule="auto"/>
        <w:ind w:hanging="873"/>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Adanya unsur tidak sengaja.</w:t>
      </w:r>
    </w:p>
    <w:p w:rsidR="00135D56" w:rsidRPr="003D6B68" w:rsidRDefault="00135D56" w:rsidP="00577EB6">
      <w:pPr>
        <w:pStyle w:val="ListParagraph"/>
        <w:spacing w:after="0" w:line="480" w:lineRule="auto"/>
        <w:ind w:left="851" w:firstLine="850"/>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Keinginan debitur untuk membayar kredit tersebut ada, akan tetapi debitur tidak mampu untuk membayarnya.                           </w:t>
      </w:r>
    </w:p>
    <w:p w:rsidR="00135D56" w:rsidRPr="003D6B68" w:rsidRDefault="00135D56" w:rsidP="00577EB6">
      <w:pPr>
        <w:spacing w:after="0" w:line="480" w:lineRule="auto"/>
        <w:ind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Kasmir (2001) menyatakan, ada beberapa cara untuk melakukan                                               penyelamatan terhadap kredit macet antara lain:</w:t>
      </w:r>
    </w:p>
    <w:p w:rsidR="00135D56" w:rsidRPr="003D6B68" w:rsidRDefault="00135D56" w:rsidP="00577EB6">
      <w:pPr>
        <w:pStyle w:val="ListParagraph"/>
        <w:numPr>
          <w:ilvl w:val="0"/>
          <w:numId w:val="10"/>
        </w:numPr>
        <w:tabs>
          <w:tab w:val="left" w:pos="567"/>
        </w:tabs>
        <w:spacing w:after="0" w:line="480" w:lineRule="auto"/>
        <w:ind w:hanging="785"/>
        <w:jc w:val="both"/>
        <w:rPr>
          <w:rFonts w:ascii="Times New Roman" w:hAnsi="Times New Roman" w:cs="Times New Roman"/>
          <w:sz w:val="24"/>
          <w:szCs w:val="24"/>
          <w:lang w:val="en-ID"/>
        </w:rPr>
      </w:pPr>
      <w:r w:rsidRPr="006C55E6">
        <w:rPr>
          <w:rFonts w:ascii="Times New Roman" w:hAnsi="Times New Roman" w:cs="Times New Roman"/>
          <w:i/>
          <w:sz w:val="24"/>
          <w:szCs w:val="24"/>
          <w:lang w:val="en-ID"/>
        </w:rPr>
        <w:t>Rescheduling</w:t>
      </w:r>
    </w:p>
    <w:p w:rsidR="00135D56" w:rsidRPr="003D6B68" w:rsidRDefault="00135D56" w:rsidP="00577EB6">
      <w:pPr>
        <w:pStyle w:val="ListParagraph"/>
        <w:spacing w:after="0" w:line="480" w:lineRule="auto"/>
        <w:ind w:left="567"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Suatu tindakan yang diambil dengan cara memperpanjang jangka waktu kredit atau jangka waktu angsuran. Dengan tindakan ini di harapkan debitur dapat membayar kredit karena sudah di berikan jangka waktu untuk melakukan pembayaran.</w:t>
      </w:r>
    </w:p>
    <w:p w:rsidR="00135D56" w:rsidRPr="003D6B68" w:rsidRDefault="00135D56" w:rsidP="00577EB6">
      <w:pPr>
        <w:pStyle w:val="ListParagraph"/>
        <w:numPr>
          <w:ilvl w:val="0"/>
          <w:numId w:val="10"/>
        </w:numPr>
        <w:tabs>
          <w:tab w:val="left" w:pos="567"/>
        </w:tabs>
        <w:spacing w:after="0" w:line="480" w:lineRule="auto"/>
        <w:ind w:hanging="785"/>
        <w:jc w:val="both"/>
        <w:rPr>
          <w:rFonts w:ascii="Times New Roman" w:hAnsi="Times New Roman" w:cs="Times New Roman"/>
          <w:sz w:val="24"/>
          <w:szCs w:val="24"/>
          <w:lang w:val="en-ID"/>
        </w:rPr>
      </w:pPr>
      <w:r w:rsidRPr="006C55E6">
        <w:rPr>
          <w:rFonts w:ascii="Times New Roman" w:hAnsi="Times New Roman" w:cs="Times New Roman"/>
          <w:i/>
          <w:sz w:val="24"/>
          <w:szCs w:val="24"/>
          <w:lang w:val="en-ID"/>
        </w:rPr>
        <w:t>Reconditioning</w:t>
      </w:r>
    </w:p>
    <w:p w:rsidR="00135D56" w:rsidRPr="003D6B68" w:rsidRDefault="00135D56" w:rsidP="00577EB6">
      <w:pPr>
        <w:pStyle w:val="ListParagraph"/>
        <w:spacing w:after="0" w:line="480" w:lineRule="auto"/>
        <w:ind w:left="106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Bank mengubah berbagai </w:t>
      </w:r>
      <w:r w:rsidR="006C55E6" w:rsidRPr="003D6B68">
        <w:rPr>
          <w:rFonts w:ascii="Times New Roman" w:hAnsi="Times New Roman" w:cs="Times New Roman"/>
          <w:sz w:val="24"/>
          <w:szCs w:val="24"/>
          <w:lang w:val="en-ID"/>
        </w:rPr>
        <w:t>persyaratan</w:t>
      </w:r>
      <w:r w:rsidRPr="003D6B68">
        <w:rPr>
          <w:rFonts w:ascii="Times New Roman" w:hAnsi="Times New Roman" w:cs="Times New Roman"/>
          <w:sz w:val="24"/>
          <w:szCs w:val="24"/>
          <w:lang w:val="en-ID"/>
        </w:rPr>
        <w:t>, seperti:</w:t>
      </w:r>
    </w:p>
    <w:p w:rsidR="00135D56" w:rsidRPr="003D6B68" w:rsidRDefault="00135D56" w:rsidP="00577EB6">
      <w:pPr>
        <w:pStyle w:val="ListParagraph"/>
        <w:numPr>
          <w:ilvl w:val="0"/>
          <w:numId w:val="11"/>
        </w:numPr>
        <w:tabs>
          <w:tab w:val="left" w:pos="851"/>
        </w:tabs>
        <w:spacing w:after="0" w:line="480" w:lineRule="auto"/>
        <w:ind w:hanging="862"/>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Kapasitas bunga</w:t>
      </w:r>
    </w:p>
    <w:p w:rsidR="00135D56" w:rsidRDefault="00135D56" w:rsidP="00577EB6">
      <w:pPr>
        <w:pStyle w:val="ListParagraph"/>
        <w:tabs>
          <w:tab w:val="left" w:pos="851"/>
        </w:tabs>
        <w:spacing w:after="0" w:line="480" w:lineRule="auto"/>
        <w:ind w:left="1429" w:firstLine="272"/>
        <w:jc w:val="both"/>
        <w:rPr>
          <w:rFonts w:ascii="Times New Roman" w:hAnsi="Times New Roman" w:cs="Times New Roman"/>
          <w:sz w:val="24"/>
          <w:szCs w:val="24"/>
        </w:rPr>
      </w:pPr>
      <w:r w:rsidRPr="003D6B68">
        <w:rPr>
          <w:rFonts w:ascii="Times New Roman" w:hAnsi="Times New Roman" w:cs="Times New Roman"/>
          <w:sz w:val="24"/>
          <w:szCs w:val="24"/>
          <w:lang w:val="en-ID"/>
        </w:rPr>
        <w:t>Bunga dijadikan hutang pokok.</w:t>
      </w:r>
    </w:p>
    <w:p w:rsidR="00577EB6" w:rsidRPr="00577EB6" w:rsidRDefault="00577EB6" w:rsidP="00577EB6">
      <w:pPr>
        <w:pStyle w:val="ListParagraph"/>
        <w:tabs>
          <w:tab w:val="left" w:pos="851"/>
        </w:tabs>
        <w:spacing w:after="0" w:line="480" w:lineRule="auto"/>
        <w:ind w:left="1429" w:firstLine="272"/>
        <w:jc w:val="both"/>
        <w:rPr>
          <w:rFonts w:ascii="Times New Roman" w:hAnsi="Times New Roman" w:cs="Times New Roman"/>
          <w:sz w:val="24"/>
          <w:szCs w:val="24"/>
        </w:rPr>
      </w:pPr>
    </w:p>
    <w:p w:rsidR="00135D56" w:rsidRPr="003D6B68" w:rsidRDefault="00135D56" w:rsidP="00577EB6">
      <w:pPr>
        <w:pStyle w:val="ListParagraph"/>
        <w:numPr>
          <w:ilvl w:val="0"/>
          <w:numId w:val="11"/>
        </w:numPr>
        <w:tabs>
          <w:tab w:val="left" w:pos="851"/>
        </w:tabs>
        <w:spacing w:after="0" w:line="480" w:lineRule="auto"/>
        <w:ind w:hanging="862"/>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lastRenderedPageBreak/>
        <w:t>Penundaan pembayaran bunga sampai waktu tertentu.</w:t>
      </w:r>
    </w:p>
    <w:p w:rsidR="006C55E6" w:rsidRPr="00565CD4" w:rsidRDefault="00135D56" w:rsidP="00565CD4">
      <w:pPr>
        <w:pStyle w:val="ListParagraph"/>
        <w:spacing w:after="0" w:line="480" w:lineRule="auto"/>
        <w:ind w:left="851" w:firstLine="850"/>
        <w:jc w:val="both"/>
        <w:rPr>
          <w:rFonts w:ascii="Times New Roman" w:hAnsi="Times New Roman" w:cs="Times New Roman"/>
          <w:sz w:val="24"/>
          <w:szCs w:val="24"/>
        </w:rPr>
      </w:pPr>
      <w:r w:rsidRPr="003D6B68">
        <w:rPr>
          <w:rFonts w:ascii="Times New Roman" w:hAnsi="Times New Roman" w:cs="Times New Roman"/>
          <w:sz w:val="24"/>
          <w:szCs w:val="24"/>
          <w:lang w:val="en-ID"/>
        </w:rPr>
        <w:t>Penundaan pembayaran hanya di maksudkan untuk bunga, sedangkan pokok pinjaman tetap dibayar seperti biasanya.</w:t>
      </w:r>
    </w:p>
    <w:p w:rsidR="00135D56" w:rsidRPr="003D6B68" w:rsidRDefault="00135D56" w:rsidP="00577EB6">
      <w:pPr>
        <w:pStyle w:val="ListParagraph"/>
        <w:numPr>
          <w:ilvl w:val="0"/>
          <w:numId w:val="11"/>
        </w:numPr>
        <w:tabs>
          <w:tab w:val="left" w:pos="851"/>
        </w:tabs>
        <w:spacing w:after="0" w:line="480" w:lineRule="auto"/>
        <w:ind w:hanging="862"/>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Penurunan suku bunga.</w:t>
      </w:r>
    </w:p>
    <w:p w:rsidR="00135D56" w:rsidRPr="003D6B68" w:rsidRDefault="00135D56" w:rsidP="00577EB6">
      <w:pPr>
        <w:pStyle w:val="ListParagraph"/>
        <w:spacing w:after="0" w:line="480" w:lineRule="auto"/>
        <w:ind w:left="851" w:firstLine="850"/>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Penurunan suku bunga dimaksudkan penurunan bunga tergantung pertimbangan bank agar dapat mempermudah nasabah dalam proses mengangsur pembayaran kredit.</w:t>
      </w:r>
    </w:p>
    <w:p w:rsidR="00135D56" w:rsidRPr="003D6B68" w:rsidRDefault="00135D56" w:rsidP="00577EB6">
      <w:pPr>
        <w:pStyle w:val="ListParagraph"/>
        <w:numPr>
          <w:ilvl w:val="0"/>
          <w:numId w:val="11"/>
        </w:numPr>
        <w:tabs>
          <w:tab w:val="left" w:pos="851"/>
        </w:tabs>
        <w:spacing w:after="0" w:line="480" w:lineRule="auto"/>
        <w:ind w:hanging="862"/>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Pembebasan bunga.</w:t>
      </w:r>
    </w:p>
    <w:p w:rsidR="00135D56" w:rsidRPr="003D6B68" w:rsidRDefault="00135D56" w:rsidP="00577EB6">
      <w:pPr>
        <w:pStyle w:val="ListParagraph"/>
        <w:spacing w:after="0" w:line="480" w:lineRule="auto"/>
        <w:ind w:left="851" w:firstLine="850"/>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Pembebasan bunga di berikan kepada nasabah dengan pertimbangan nasabah tidak dapat membayar kredit tersebut.</w:t>
      </w:r>
      <w:r w:rsidR="00C861E4">
        <w:rPr>
          <w:rFonts w:ascii="Times New Roman" w:hAnsi="Times New Roman" w:cs="Times New Roman"/>
          <w:sz w:val="24"/>
          <w:szCs w:val="24"/>
        </w:rPr>
        <w:t xml:space="preserve"> </w:t>
      </w:r>
      <w:r w:rsidRPr="003D6B68">
        <w:rPr>
          <w:rFonts w:ascii="Times New Roman" w:hAnsi="Times New Roman" w:cs="Times New Roman"/>
          <w:sz w:val="24"/>
          <w:szCs w:val="24"/>
          <w:lang w:val="en-ID"/>
        </w:rPr>
        <w:t>Akan tetapi, nasabah tetap berkewajiban membayar pokok pinjaman sampai lunas.</w:t>
      </w:r>
    </w:p>
    <w:p w:rsidR="00135D56" w:rsidRPr="003D6B68" w:rsidRDefault="006C55E6" w:rsidP="00577EB6">
      <w:pPr>
        <w:pStyle w:val="ListParagraph"/>
        <w:numPr>
          <w:ilvl w:val="0"/>
          <w:numId w:val="10"/>
        </w:numPr>
        <w:tabs>
          <w:tab w:val="left" w:pos="567"/>
        </w:tabs>
        <w:spacing w:after="0" w:line="480" w:lineRule="auto"/>
        <w:ind w:hanging="785"/>
        <w:jc w:val="both"/>
        <w:rPr>
          <w:rFonts w:ascii="Times New Roman" w:hAnsi="Times New Roman" w:cs="Times New Roman"/>
          <w:sz w:val="24"/>
          <w:szCs w:val="24"/>
          <w:lang w:val="en-ID"/>
        </w:rPr>
      </w:pPr>
      <w:r w:rsidRPr="006C55E6">
        <w:rPr>
          <w:rFonts w:ascii="Times New Roman" w:hAnsi="Times New Roman" w:cs="Times New Roman"/>
          <w:i/>
          <w:sz w:val="24"/>
          <w:szCs w:val="24"/>
          <w:lang w:val="en-ID"/>
        </w:rPr>
        <w:t>Restructuring</w:t>
      </w:r>
    </w:p>
    <w:p w:rsidR="00135D56" w:rsidRPr="003D6B68" w:rsidRDefault="00135D56" w:rsidP="00577EB6">
      <w:pPr>
        <w:pStyle w:val="ListParagraph"/>
        <w:spacing w:after="0" w:line="480" w:lineRule="auto"/>
        <w:ind w:left="567"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Suatu tindakan bank kepada nasabah dengan cara menambah modal nasabah dengan pertimbangan nasabah membutuhkan tambahan dana dan usaha yang dibiayai memang masih layak. Tindakan ini meliputi:</w:t>
      </w:r>
    </w:p>
    <w:p w:rsidR="00135D56" w:rsidRPr="003D6B68" w:rsidRDefault="00135D56" w:rsidP="00577EB6">
      <w:pPr>
        <w:pStyle w:val="ListParagraph"/>
        <w:numPr>
          <w:ilvl w:val="0"/>
          <w:numId w:val="12"/>
        </w:numPr>
        <w:spacing w:after="0" w:line="480" w:lineRule="auto"/>
        <w:ind w:left="851" w:hanging="284"/>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Dengan menyetor uang tunai</w:t>
      </w:r>
    </w:p>
    <w:p w:rsidR="00135D56" w:rsidRPr="003D6B68" w:rsidRDefault="00135D56" w:rsidP="00577EB6">
      <w:pPr>
        <w:pStyle w:val="ListParagraph"/>
        <w:numPr>
          <w:ilvl w:val="0"/>
          <w:numId w:val="12"/>
        </w:numPr>
        <w:spacing w:after="0" w:line="480" w:lineRule="auto"/>
        <w:ind w:left="851" w:hanging="284"/>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Dengan menambah </w:t>
      </w:r>
      <w:r w:rsidRPr="006C55E6">
        <w:rPr>
          <w:rFonts w:ascii="Times New Roman" w:hAnsi="Times New Roman" w:cs="Times New Roman"/>
          <w:i/>
          <w:sz w:val="24"/>
          <w:szCs w:val="24"/>
          <w:lang w:val="en-ID"/>
        </w:rPr>
        <w:t>equity</w:t>
      </w:r>
      <w:r w:rsidRPr="003D6B68">
        <w:rPr>
          <w:rFonts w:ascii="Times New Roman" w:hAnsi="Times New Roman" w:cs="Times New Roman"/>
          <w:sz w:val="24"/>
          <w:szCs w:val="24"/>
          <w:lang w:val="en-ID"/>
        </w:rPr>
        <w:t xml:space="preserve"> (dengan menyetor uang tunai dan tambahan dari pemilik)</w:t>
      </w:r>
    </w:p>
    <w:p w:rsidR="00135D56" w:rsidRPr="003D6B68" w:rsidRDefault="00135D56" w:rsidP="00577EB6">
      <w:pPr>
        <w:pStyle w:val="ListParagraph"/>
        <w:numPr>
          <w:ilvl w:val="0"/>
          <w:numId w:val="10"/>
        </w:numPr>
        <w:tabs>
          <w:tab w:val="left" w:pos="567"/>
        </w:tabs>
        <w:spacing w:after="0" w:line="480" w:lineRule="auto"/>
        <w:ind w:hanging="785"/>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Kombinasi</w:t>
      </w:r>
    </w:p>
    <w:p w:rsidR="006C55E6" w:rsidRPr="00577EB6" w:rsidRDefault="006C55E6" w:rsidP="00577EB6">
      <w:pPr>
        <w:pStyle w:val="ListParagraph"/>
        <w:spacing w:after="0" w:line="480" w:lineRule="auto"/>
        <w:ind w:left="567"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 xml:space="preserve">Kombinasi </w:t>
      </w:r>
      <w:r w:rsidR="00135D56" w:rsidRPr="003D6B68">
        <w:rPr>
          <w:rFonts w:ascii="Times New Roman" w:hAnsi="Times New Roman" w:cs="Times New Roman"/>
          <w:sz w:val="24"/>
          <w:szCs w:val="24"/>
          <w:lang w:val="en-ID"/>
        </w:rPr>
        <w:t xml:space="preserve">dari ketiga tahap yaitu </w:t>
      </w:r>
      <w:r w:rsidR="00135D56" w:rsidRPr="006C55E6">
        <w:rPr>
          <w:rFonts w:ascii="Times New Roman" w:hAnsi="Times New Roman" w:cs="Times New Roman"/>
          <w:i/>
          <w:sz w:val="24"/>
          <w:szCs w:val="24"/>
          <w:lang w:val="en-ID"/>
        </w:rPr>
        <w:t xml:space="preserve">rescheduling, </w:t>
      </w:r>
      <w:r w:rsidRPr="006C55E6">
        <w:rPr>
          <w:rFonts w:ascii="Times New Roman" w:hAnsi="Times New Roman" w:cs="Times New Roman"/>
          <w:i/>
          <w:sz w:val="24"/>
          <w:szCs w:val="24"/>
          <w:lang w:val="en-ID"/>
        </w:rPr>
        <w:t>restructuring</w:t>
      </w:r>
      <w:r w:rsidR="00135D56" w:rsidRPr="003D6B68">
        <w:rPr>
          <w:rFonts w:ascii="Times New Roman" w:hAnsi="Times New Roman" w:cs="Times New Roman"/>
          <w:sz w:val="24"/>
          <w:szCs w:val="24"/>
          <w:lang w:val="en-ID"/>
        </w:rPr>
        <w:t xml:space="preserve">, dan reconditioning. Seorang nasabah dapat diselamatkan dengan kombinasi antara </w:t>
      </w:r>
      <w:r w:rsidR="00135D56" w:rsidRPr="006C55E6">
        <w:rPr>
          <w:rFonts w:ascii="Times New Roman" w:hAnsi="Times New Roman" w:cs="Times New Roman"/>
          <w:i/>
          <w:sz w:val="24"/>
          <w:szCs w:val="24"/>
          <w:lang w:val="en-ID"/>
        </w:rPr>
        <w:t>rescheduling</w:t>
      </w:r>
      <w:r w:rsidR="00135D56" w:rsidRPr="003D6B68">
        <w:rPr>
          <w:rFonts w:ascii="Times New Roman" w:hAnsi="Times New Roman" w:cs="Times New Roman"/>
          <w:sz w:val="24"/>
          <w:szCs w:val="24"/>
          <w:lang w:val="en-ID"/>
        </w:rPr>
        <w:t xml:space="preserve"> dengan </w:t>
      </w:r>
      <w:r w:rsidRPr="006C55E6">
        <w:rPr>
          <w:rFonts w:ascii="Times New Roman" w:hAnsi="Times New Roman" w:cs="Times New Roman"/>
          <w:i/>
          <w:sz w:val="24"/>
          <w:szCs w:val="24"/>
          <w:lang w:val="en-ID"/>
        </w:rPr>
        <w:t>restructuring</w:t>
      </w:r>
      <w:r w:rsidR="00135D56" w:rsidRPr="003D6B68">
        <w:rPr>
          <w:rFonts w:ascii="Times New Roman" w:hAnsi="Times New Roman" w:cs="Times New Roman"/>
          <w:sz w:val="24"/>
          <w:szCs w:val="24"/>
          <w:lang w:val="en-ID"/>
        </w:rPr>
        <w:t xml:space="preserve"> yaitu memperpanjang jangka </w:t>
      </w:r>
      <w:r w:rsidR="00135D56" w:rsidRPr="003D6B68">
        <w:rPr>
          <w:rFonts w:ascii="Times New Roman" w:hAnsi="Times New Roman" w:cs="Times New Roman"/>
          <w:sz w:val="24"/>
          <w:szCs w:val="24"/>
          <w:lang w:val="en-ID"/>
        </w:rPr>
        <w:lastRenderedPageBreak/>
        <w:t xml:space="preserve">waktu pembayaran bunga atau kombinasi antara </w:t>
      </w:r>
      <w:r w:rsidR="00135D56" w:rsidRPr="006C55E6">
        <w:rPr>
          <w:rFonts w:ascii="Times New Roman" w:hAnsi="Times New Roman" w:cs="Times New Roman"/>
          <w:i/>
          <w:sz w:val="24"/>
          <w:szCs w:val="24"/>
          <w:lang w:val="en-ID"/>
        </w:rPr>
        <w:t>reconditioning</w:t>
      </w:r>
      <w:r w:rsidR="00135D56" w:rsidRPr="003D6B68">
        <w:rPr>
          <w:rFonts w:ascii="Times New Roman" w:hAnsi="Times New Roman" w:cs="Times New Roman"/>
          <w:sz w:val="24"/>
          <w:szCs w:val="24"/>
          <w:lang w:val="en-ID"/>
        </w:rPr>
        <w:t xml:space="preserve"> dengan </w:t>
      </w:r>
      <w:r w:rsidR="00135D56" w:rsidRPr="006C55E6">
        <w:rPr>
          <w:rFonts w:ascii="Times New Roman" w:hAnsi="Times New Roman" w:cs="Times New Roman"/>
          <w:i/>
          <w:sz w:val="24"/>
          <w:szCs w:val="24"/>
          <w:lang w:val="en-ID"/>
        </w:rPr>
        <w:t>rescheduling</w:t>
      </w:r>
      <w:r w:rsidR="00135D56" w:rsidRPr="003D6B68">
        <w:rPr>
          <w:rFonts w:ascii="Times New Roman" w:hAnsi="Times New Roman" w:cs="Times New Roman"/>
          <w:sz w:val="24"/>
          <w:szCs w:val="24"/>
          <w:lang w:val="en-ID"/>
        </w:rPr>
        <w:t xml:space="preserve"> yaitu jangka waktu diperpanjang modal ditambah.</w:t>
      </w:r>
    </w:p>
    <w:p w:rsidR="00135D56" w:rsidRPr="003D6B68" w:rsidRDefault="00135D56" w:rsidP="00577EB6">
      <w:pPr>
        <w:pStyle w:val="ListParagraph"/>
        <w:numPr>
          <w:ilvl w:val="0"/>
          <w:numId w:val="10"/>
        </w:numPr>
        <w:tabs>
          <w:tab w:val="left" w:pos="567"/>
        </w:tabs>
        <w:spacing w:after="0" w:line="480" w:lineRule="auto"/>
        <w:ind w:hanging="785"/>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Penyitaan jaminan</w:t>
      </w:r>
    </w:p>
    <w:p w:rsidR="00135D56" w:rsidRPr="003D6B68" w:rsidRDefault="00135D56" w:rsidP="00577EB6">
      <w:pPr>
        <w:pStyle w:val="ListParagraph"/>
        <w:spacing w:after="0" w:line="480" w:lineRule="auto"/>
        <w:ind w:left="567"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Penyitaan jaminan merupakan jalan terakhir apabila nasabah sudah benar</w:t>
      </w:r>
      <w:r w:rsidR="006C55E6">
        <w:rPr>
          <w:rFonts w:ascii="Times New Roman" w:hAnsi="Times New Roman" w:cs="Times New Roman"/>
          <w:sz w:val="24"/>
          <w:szCs w:val="24"/>
        </w:rPr>
        <w:t>-</w:t>
      </w:r>
      <w:r w:rsidRPr="003D6B68">
        <w:rPr>
          <w:rFonts w:ascii="Times New Roman" w:hAnsi="Times New Roman" w:cs="Times New Roman"/>
          <w:sz w:val="24"/>
          <w:szCs w:val="24"/>
          <w:lang w:val="en-ID"/>
        </w:rPr>
        <w:t xml:space="preserve"> benar tidak punya </w:t>
      </w:r>
      <w:r w:rsidR="006C55E6" w:rsidRPr="003D6B68">
        <w:rPr>
          <w:rFonts w:ascii="Times New Roman" w:hAnsi="Times New Roman" w:cs="Times New Roman"/>
          <w:sz w:val="24"/>
          <w:szCs w:val="24"/>
          <w:lang w:val="en-ID"/>
        </w:rPr>
        <w:t>itikad</w:t>
      </w:r>
      <w:r w:rsidRPr="003D6B68">
        <w:rPr>
          <w:rFonts w:ascii="Times New Roman" w:hAnsi="Times New Roman" w:cs="Times New Roman"/>
          <w:sz w:val="24"/>
          <w:szCs w:val="24"/>
          <w:lang w:val="en-ID"/>
        </w:rPr>
        <w:t xml:space="preserve"> baik ataupun sudah tidak mampu lagi untuk membayar semua hutang – hutangnya.</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Menurut Indriasari (2017) </w:t>
      </w:r>
      <w:r w:rsidRPr="0024744D">
        <w:rPr>
          <w:rFonts w:ascii="Times New Roman" w:hAnsi="Times New Roman" w:cs="Times New Roman"/>
          <w:i/>
          <w:sz w:val="24"/>
          <w:szCs w:val="24"/>
          <w:lang w:val="en-ID"/>
        </w:rPr>
        <w:t>N</w:t>
      </w:r>
      <w:r w:rsidR="0024744D" w:rsidRPr="0024744D">
        <w:rPr>
          <w:rFonts w:ascii="Times New Roman" w:hAnsi="Times New Roman" w:cs="Times New Roman"/>
          <w:i/>
          <w:sz w:val="24"/>
          <w:szCs w:val="24"/>
        </w:rPr>
        <w:t xml:space="preserve">on </w:t>
      </w:r>
      <w:r w:rsidRPr="0024744D">
        <w:rPr>
          <w:rFonts w:ascii="Times New Roman" w:hAnsi="Times New Roman" w:cs="Times New Roman"/>
          <w:i/>
          <w:sz w:val="24"/>
          <w:szCs w:val="24"/>
          <w:lang w:val="en-ID"/>
        </w:rPr>
        <w:t>P</w:t>
      </w:r>
      <w:r w:rsidR="0024744D" w:rsidRPr="0024744D">
        <w:rPr>
          <w:rFonts w:ascii="Times New Roman" w:hAnsi="Times New Roman" w:cs="Times New Roman"/>
          <w:i/>
          <w:sz w:val="24"/>
          <w:szCs w:val="24"/>
        </w:rPr>
        <w:t xml:space="preserve">erforming </w:t>
      </w:r>
      <w:r w:rsidRPr="0024744D">
        <w:rPr>
          <w:rFonts w:ascii="Times New Roman" w:hAnsi="Times New Roman" w:cs="Times New Roman"/>
          <w:i/>
          <w:sz w:val="24"/>
          <w:szCs w:val="24"/>
          <w:lang w:val="en-ID"/>
        </w:rPr>
        <w:t>L</w:t>
      </w:r>
      <w:r w:rsidR="0024744D" w:rsidRPr="0024744D">
        <w:rPr>
          <w:rFonts w:ascii="Times New Roman" w:hAnsi="Times New Roman" w:cs="Times New Roman"/>
          <w:i/>
          <w:sz w:val="24"/>
          <w:szCs w:val="24"/>
        </w:rPr>
        <w:t>oan</w:t>
      </w:r>
      <w:r w:rsidRPr="003D6B68">
        <w:rPr>
          <w:rFonts w:ascii="Times New Roman" w:hAnsi="Times New Roman" w:cs="Times New Roman"/>
          <w:sz w:val="24"/>
          <w:szCs w:val="24"/>
          <w:lang w:val="en-ID"/>
        </w:rPr>
        <w:t>digunakan sebagai indikator adanya permasalahan yang dihadapi bank, apabila bank tidak mendapatkan jalan keluar dari permasalahan tersebut akan berdampak pada kondisi bank misalnya berkurangnya modal bank yang akan berdampak pada penyaluran kredit di periode berikutnya. Manajemen bertugas untuk meminimalisir kemungkinan risiko yang terjadi atas pengelolaan sumber dana, faktor produk</w:t>
      </w:r>
      <w:r w:rsidR="00C861E4">
        <w:rPr>
          <w:rFonts w:ascii="Times New Roman" w:hAnsi="Times New Roman" w:cs="Times New Roman"/>
          <w:sz w:val="24"/>
          <w:szCs w:val="24"/>
          <w:lang w:val="en-ID"/>
        </w:rPr>
        <w:t>si</w:t>
      </w:r>
      <w:r w:rsidR="00C861E4">
        <w:rPr>
          <w:rFonts w:ascii="Times New Roman" w:hAnsi="Times New Roman" w:cs="Times New Roman"/>
          <w:sz w:val="24"/>
          <w:szCs w:val="24"/>
        </w:rPr>
        <w:t xml:space="preserve"> </w:t>
      </w:r>
      <w:r w:rsidRPr="003D6B68">
        <w:rPr>
          <w:rFonts w:ascii="Times New Roman" w:hAnsi="Times New Roman" w:cs="Times New Roman"/>
          <w:sz w:val="24"/>
          <w:szCs w:val="24"/>
          <w:lang w:val="en-ID"/>
        </w:rPr>
        <w:t>dan sumber daya lainnya.</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Fadillah dan Budiman (2017) berpendapat </w:t>
      </w:r>
      <w:r w:rsidR="006C55E6" w:rsidRPr="006C55E6">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(NPL) adalah salah satu indikator kunci unt</w:t>
      </w:r>
      <w:r w:rsidR="00365338">
        <w:rPr>
          <w:rFonts w:ascii="Times New Roman" w:hAnsi="Times New Roman" w:cs="Times New Roman"/>
          <w:sz w:val="24"/>
          <w:szCs w:val="24"/>
          <w:lang w:val="en-ID"/>
        </w:rPr>
        <w:t>uk menilai kinerja fungsi bank</w:t>
      </w:r>
      <w:r w:rsidR="00365338">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karena </w:t>
      </w:r>
      <w:r w:rsidRPr="0024744D">
        <w:rPr>
          <w:rFonts w:ascii="Times New Roman" w:hAnsi="Times New Roman" w:cs="Times New Roman"/>
          <w:i/>
          <w:sz w:val="24"/>
          <w:szCs w:val="24"/>
          <w:lang w:val="en-ID"/>
        </w:rPr>
        <w:t>N</w:t>
      </w:r>
      <w:r w:rsidR="0024744D" w:rsidRPr="0024744D">
        <w:rPr>
          <w:rFonts w:ascii="Times New Roman" w:hAnsi="Times New Roman" w:cs="Times New Roman"/>
          <w:i/>
          <w:sz w:val="24"/>
          <w:szCs w:val="24"/>
        </w:rPr>
        <w:t xml:space="preserve">on </w:t>
      </w:r>
      <w:r w:rsidRPr="0024744D">
        <w:rPr>
          <w:rFonts w:ascii="Times New Roman" w:hAnsi="Times New Roman" w:cs="Times New Roman"/>
          <w:i/>
          <w:sz w:val="24"/>
          <w:szCs w:val="24"/>
          <w:lang w:val="en-ID"/>
        </w:rPr>
        <w:t>P</w:t>
      </w:r>
      <w:r w:rsidR="0024744D" w:rsidRPr="0024744D">
        <w:rPr>
          <w:rFonts w:ascii="Times New Roman" w:hAnsi="Times New Roman" w:cs="Times New Roman"/>
          <w:i/>
          <w:sz w:val="24"/>
          <w:szCs w:val="24"/>
        </w:rPr>
        <w:t xml:space="preserve">erforming </w:t>
      </w:r>
      <w:r w:rsidRPr="0024744D">
        <w:rPr>
          <w:rFonts w:ascii="Times New Roman" w:hAnsi="Times New Roman" w:cs="Times New Roman"/>
          <w:i/>
          <w:sz w:val="24"/>
          <w:szCs w:val="24"/>
          <w:lang w:val="en-ID"/>
        </w:rPr>
        <w:t>L</w:t>
      </w:r>
      <w:r w:rsidR="0024744D" w:rsidRPr="0024744D">
        <w:rPr>
          <w:rFonts w:ascii="Times New Roman" w:hAnsi="Times New Roman" w:cs="Times New Roman"/>
          <w:i/>
          <w:sz w:val="24"/>
          <w:szCs w:val="24"/>
        </w:rPr>
        <w:t>oan</w:t>
      </w:r>
      <w:r w:rsidRPr="003D6B68">
        <w:rPr>
          <w:rFonts w:ascii="Times New Roman" w:hAnsi="Times New Roman" w:cs="Times New Roman"/>
          <w:sz w:val="24"/>
          <w:szCs w:val="24"/>
          <w:lang w:val="en-ID"/>
        </w:rPr>
        <w:t>yang tinggi adalah indikator gagalnya bank dalam mengelola bisnis antara lain timbul masalah likuiditas (ketidakmampuan membayar pihak ketiga), rentabilitas</w:t>
      </w:r>
      <w:r w:rsidR="00365338">
        <w:rPr>
          <w:rFonts w:ascii="Times New Roman" w:hAnsi="Times New Roman" w:cs="Times New Roman"/>
          <w:sz w:val="24"/>
          <w:szCs w:val="24"/>
        </w:rPr>
        <w:t xml:space="preserve"> </w:t>
      </w:r>
      <w:r w:rsidRPr="003D6B68">
        <w:rPr>
          <w:rFonts w:ascii="Times New Roman" w:hAnsi="Times New Roman" w:cs="Times New Roman"/>
          <w:sz w:val="24"/>
          <w:szCs w:val="24"/>
          <w:lang w:val="en-ID"/>
        </w:rPr>
        <w:t>(utang tidak bisa ditagih), solvabilitas (modal berkurang). Selektifitas dan kehati</w:t>
      </w:r>
      <w:r w:rsidR="006C55E6">
        <w:rPr>
          <w:rFonts w:ascii="Times New Roman" w:hAnsi="Times New Roman" w:cs="Times New Roman"/>
          <w:sz w:val="24"/>
          <w:szCs w:val="24"/>
        </w:rPr>
        <w:t>-</w:t>
      </w:r>
      <w:r w:rsidRPr="003D6B68">
        <w:rPr>
          <w:rFonts w:ascii="Times New Roman" w:hAnsi="Times New Roman" w:cs="Times New Roman"/>
          <w:sz w:val="24"/>
          <w:szCs w:val="24"/>
          <w:lang w:val="en-ID"/>
        </w:rPr>
        <w:t>hatian yang dilakukan manajemen dalam memberikan kredit dapat mengurangi risiko kredit macet, oleh karena itu diperlukan manajemen yang baik agar memiliki penyaluran kredit yang baik.</w:t>
      </w:r>
    </w:p>
    <w:p w:rsidR="00135D56" w:rsidRPr="00F610FB" w:rsidRDefault="00135D56" w:rsidP="00577EB6">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 xml:space="preserve">Risiko kredit dapat diproksikan dalam bentuk rasio yaitu perbandingan antara kredit bermasalah terhadap total kredit yang disalurkan atau disebut </w:t>
      </w:r>
      <w:r w:rsidRPr="006C55E6">
        <w:rPr>
          <w:rFonts w:ascii="Times New Roman" w:hAnsi="Times New Roman" w:cs="Times New Roman"/>
          <w:i/>
          <w:sz w:val="24"/>
          <w:szCs w:val="24"/>
          <w:lang w:val="en-ID"/>
        </w:rPr>
        <w:lastRenderedPageBreak/>
        <w:t>NonPerforming Loan</w:t>
      </w:r>
      <w:r w:rsidRPr="003D6B68">
        <w:rPr>
          <w:rFonts w:ascii="Times New Roman" w:hAnsi="Times New Roman" w:cs="Times New Roman"/>
          <w:sz w:val="24"/>
          <w:szCs w:val="24"/>
          <w:lang w:val="en-ID"/>
        </w:rPr>
        <w:t xml:space="preserve">. Rasio </w:t>
      </w:r>
      <w:r w:rsidRPr="006C55E6">
        <w:rPr>
          <w:rFonts w:ascii="Times New Roman" w:hAnsi="Times New Roman" w:cs="Times New Roman"/>
          <w:i/>
          <w:sz w:val="24"/>
          <w:szCs w:val="24"/>
          <w:lang w:val="en-ID"/>
        </w:rPr>
        <w:t>Non Performing Loan</w:t>
      </w:r>
      <w:r w:rsidR="00365338">
        <w:rPr>
          <w:rFonts w:ascii="Times New Roman" w:hAnsi="Times New Roman" w:cs="Times New Roman"/>
          <w:sz w:val="24"/>
          <w:szCs w:val="24"/>
          <w:lang w:val="en-ID"/>
        </w:rPr>
        <w:t xml:space="preserve"> (NPL)</w:t>
      </w:r>
      <w:r w:rsidR="00365338">
        <w:rPr>
          <w:rFonts w:ascii="Times New Roman" w:hAnsi="Times New Roman" w:cs="Times New Roman"/>
          <w:sz w:val="24"/>
          <w:szCs w:val="24"/>
        </w:rPr>
        <w:t xml:space="preserve"> </w:t>
      </w:r>
      <w:r w:rsidR="00365338">
        <w:rPr>
          <w:rFonts w:ascii="Times New Roman" w:hAnsi="Times New Roman" w:cs="Times New Roman"/>
          <w:sz w:val="24"/>
          <w:szCs w:val="24"/>
          <w:lang w:val="en-ID"/>
        </w:rPr>
        <w:t>atau</w:t>
      </w:r>
      <w:r w:rsidR="00365338">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tingkat kolektibilitas yang dicapai mencerminkan keefektifan dan keefisienan dalam penerapan strategi pemberian kredit. Yang termasuk kedalam </w:t>
      </w:r>
      <w:r w:rsidRPr="006C55E6">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 xml:space="preserve"> adalah </w:t>
      </w:r>
      <w:r w:rsidR="001016CE">
        <w:rPr>
          <w:rFonts w:ascii="Times New Roman" w:hAnsi="Times New Roman" w:cs="Times New Roman"/>
          <w:sz w:val="24"/>
          <w:szCs w:val="24"/>
          <w:lang w:val="en-ID"/>
        </w:rPr>
        <w:t>kredit kurang lancar, kredit di</w:t>
      </w:r>
      <w:r w:rsidRPr="003D6B68">
        <w:rPr>
          <w:rFonts w:ascii="Times New Roman" w:hAnsi="Times New Roman" w:cs="Times New Roman"/>
          <w:sz w:val="24"/>
          <w:szCs w:val="24"/>
          <w:lang w:val="en-ID"/>
        </w:rPr>
        <w:t>r</w:t>
      </w:r>
      <w:r w:rsidR="001016CE">
        <w:rPr>
          <w:rFonts w:ascii="Times New Roman" w:hAnsi="Times New Roman" w:cs="Times New Roman"/>
          <w:sz w:val="24"/>
          <w:szCs w:val="24"/>
        </w:rPr>
        <w:t>a</w:t>
      </w:r>
      <w:r w:rsidRPr="003D6B68">
        <w:rPr>
          <w:rFonts w:ascii="Times New Roman" w:hAnsi="Times New Roman" w:cs="Times New Roman"/>
          <w:sz w:val="24"/>
          <w:szCs w:val="24"/>
          <w:lang w:val="en-ID"/>
        </w:rPr>
        <w:t>gukan dan kredit macet (Larasti, Isynuwardhana, dan Muslih, 2017).</w:t>
      </w:r>
      <w:r w:rsidR="00590770">
        <w:rPr>
          <w:rFonts w:ascii="Times New Roman" w:hAnsi="Times New Roman" w:cs="Times New Roman"/>
          <w:sz w:val="24"/>
          <w:szCs w:val="24"/>
        </w:rPr>
        <w:t xml:space="preserve"> </w:t>
      </w:r>
      <w:r w:rsidRPr="00F610FB">
        <w:rPr>
          <w:rFonts w:ascii="Times New Roman" w:hAnsi="Times New Roman" w:cs="Times New Roman"/>
          <w:sz w:val="24"/>
          <w:szCs w:val="24"/>
        </w:rPr>
        <w:t>Diyanti (2012) dalam Larasti, Isynuwardhana, dan Muslih (2017) menyatakan apabila bank mampu menekan rasio NPL dibawah 5%, maka potensi keuntungan yang ak</w:t>
      </w:r>
      <w:r w:rsidR="00365338">
        <w:rPr>
          <w:rFonts w:ascii="Times New Roman" w:hAnsi="Times New Roman" w:cs="Times New Roman"/>
          <w:sz w:val="24"/>
          <w:szCs w:val="24"/>
        </w:rPr>
        <w:t>an diperoleh akan semakin besar</w:t>
      </w:r>
      <w:r w:rsidRPr="00F610FB">
        <w:rPr>
          <w:rFonts w:ascii="Times New Roman" w:hAnsi="Times New Roman" w:cs="Times New Roman"/>
          <w:sz w:val="24"/>
          <w:szCs w:val="24"/>
        </w:rPr>
        <w:t xml:space="preserve"> karena bank</w:t>
      </w:r>
      <w:r w:rsidR="006C55E6">
        <w:rPr>
          <w:rFonts w:ascii="Times New Roman" w:hAnsi="Times New Roman" w:cs="Times New Roman"/>
          <w:sz w:val="24"/>
          <w:szCs w:val="24"/>
        </w:rPr>
        <w:t>-</w:t>
      </w:r>
      <w:r w:rsidRPr="00F610FB">
        <w:rPr>
          <w:rFonts w:ascii="Times New Roman" w:hAnsi="Times New Roman" w:cs="Times New Roman"/>
          <w:sz w:val="24"/>
          <w:szCs w:val="24"/>
        </w:rPr>
        <w:t>bank akan semakin menghemat uang yang diperlukan untuk membentuk cadangan kerugian kredit bermasalah atau Penyisihan Penghapusan Aktiva Produktif (PPAP).</w:t>
      </w:r>
    </w:p>
    <w:p w:rsidR="00135D56" w:rsidRPr="00982DDA" w:rsidRDefault="00135D56" w:rsidP="00982DDA">
      <w:pPr>
        <w:pStyle w:val="ListParagraph"/>
        <w:numPr>
          <w:ilvl w:val="2"/>
          <w:numId w:val="8"/>
        </w:numPr>
        <w:tabs>
          <w:tab w:val="left" w:pos="567"/>
        </w:tabs>
        <w:spacing w:after="0" w:line="480" w:lineRule="auto"/>
        <w:ind w:left="709" w:hanging="567"/>
        <w:jc w:val="both"/>
        <w:rPr>
          <w:rFonts w:ascii="Times New Roman" w:hAnsi="Times New Roman" w:cs="Times New Roman"/>
          <w:b/>
          <w:i/>
          <w:sz w:val="24"/>
          <w:szCs w:val="24"/>
          <w:lang w:val="en-ID"/>
        </w:rPr>
      </w:pPr>
      <w:r w:rsidRPr="00982DDA">
        <w:rPr>
          <w:rFonts w:ascii="Times New Roman" w:hAnsi="Times New Roman" w:cs="Times New Roman"/>
          <w:b/>
          <w:i/>
          <w:sz w:val="24"/>
          <w:szCs w:val="24"/>
          <w:lang w:val="en-ID"/>
        </w:rPr>
        <w:t>Net Interest Margin</w:t>
      </w:r>
    </w:p>
    <w:p w:rsidR="00135D56" w:rsidRDefault="00135D56" w:rsidP="00577EB6">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Januarti (2002) dalam Kansil, Murni, dan Tulung (2017) menyatakan NIM merupakan perbandingan antara pendapatan bunga bersih terhadap rata</w:t>
      </w:r>
      <w:r w:rsidR="006C55E6">
        <w:rPr>
          <w:rFonts w:ascii="Times New Roman" w:hAnsi="Times New Roman" w:cs="Times New Roman"/>
          <w:sz w:val="24"/>
          <w:szCs w:val="24"/>
        </w:rPr>
        <w:t>-</w:t>
      </w:r>
      <w:r w:rsidRPr="003D6B68">
        <w:rPr>
          <w:rFonts w:ascii="Times New Roman" w:hAnsi="Times New Roman" w:cs="Times New Roman"/>
          <w:sz w:val="24"/>
          <w:szCs w:val="24"/>
          <w:lang w:val="en-ID"/>
        </w:rPr>
        <w:t xml:space="preserve"> rata aktiva produktif.</w:t>
      </w:r>
      <w:r w:rsidR="00590770">
        <w:rPr>
          <w:rFonts w:ascii="Times New Roman" w:hAnsi="Times New Roman" w:cs="Times New Roman"/>
          <w:sz w:val="24"/>
          <w:szCs w:val="24"/>
        </w:rPr>
        <w:t xml:space="preserve"> </w:t>
      </w:r>
      <w:r w:rsidRPr="003D6B68">
        <w:rPr>
          <w:rFonts w:ascii="Times New Roman" w:hAnsi="Times New Roman" w:cs="Times New Roman"/>
          <w:sz w:val="24"/>
          <w:szCs w:val="24"/>
          <w:lang w:val="en-ID"/>
        </w:rPr>
        <w:t>Pendapatan bunga bersih diperoleh dari pendapatan bunga dikurangi beban bunga.</w:t>
      </w:r>
      <w:r w:rsidR="00590770">
        <w:rPr>
          <w:rFonts w:ascii="Times New Roman" w:hAnsi="Times New Roman" w:cs="Times New Roman"/>
          <w:sz w:val="24"/>
          <w:szCs w:val="24"/>
        </w:rPr>
        <w:t xml:space="preserve"> </w:t>
      </w:r>
      <w:r w:rsidRPr="003D6B68">
        <w:rPr>
          <w:rFonts w:ascii="Times New Roman" w:hAnsi="Times New Roman" w:cs="Times New Roman"/>
          <w:sz w:val="24"/>
          <w:szCs w:val="24"/>
          <w:lang w:val="en-ID"/>
        </w:rPr>
        <w:t>Aktiva produktif yang diperhitungkan adalah aktiva produktif yang menghasilkan bunga (</w:t>
      </w:r>
      <w:r w:rsidRPr="006C55E6">
        <w:rPr>
          <w:rFonts w:ascii="Times New Roman" w:hAnsi="Times New Roman" w:cs="Times New Roman"/>
          <w:i/>
          <w:sz w:val="24"/>
          <w:szCs w:val="24"/>
          <w:lang w:val="en-ID"/>
        </w:rPr>
        <w:t>interest bearing assets</w:t>
      </w:r>
      <w:r w:rsidRPr="003D6B68">
        <w:rPr>
          <w:rFonts w:ascii="Times New Roman" w:hAnsi="Times New Roman" w:cs="Times New Roman"/>
          <w:sz w:val="24"/>
          <w:szCs w:val="24"/>
          <w:lang w:val="en-ID"/>
        </w:rPr>
        <w:t>).</w:t>
      </w:r>
      <w:r w:rsidR="00590770">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Selain menjaga kualitas aktiva produktifnya, untuk menjaga posisi </w:t>
      </w:r>
      <w:r w:rsidRPr="00F36D77">
        <w:rPr>
          <w:rFonts w:ascii="Times New Roman" w:hAnsi="Times New Roman" w:cs="Times New Roman"/>
          <w:i/>
          <w:sz w:val="24"/>
          <w:szCs w:val="24"/>
          <w:lang w:val="en-ID"/>
        </w:rPr>
        <w:t>N</w:t>
      </w:r>
      <w:r w:rsidR="00F36D77" w:rsidRPr="00F36D77">
        <w:rPr>
          <w:rFonts w:ascii="Times New Roman" w:hAnsi="Times New Roman" w:cs="Times New Roman"/>
          <w:i/>
          <w:sz w:val="24"/>
          <w:szCs w:val="24"/>
        </w:rPr>
        <w:t xml:space="preserve">et </w:t>
      </w:r>
      <w:r w:rsidRPr="00F36D77">
        <w:rPr>
          <w:rFonts w:ascii="Times New Roman" w:hAnsi="Times New Roman" w:cs="Times New Roman"/>
          <w:i/>
          <w:sz w:val="24"/>
          <w:szCs w:val="24"/>
          <w:lang w:val="en-ID"/>
        </w:rPr>
        <w:t>I</w:t>
      </w:r>
      <w:r w:rsidR="00F36D77" w:rsidRPr="00F36D77">
        <w:rPr>
          <w:rFonts w:ascii="Times New Roman" w:hAnsi="Times New Roman" w:cs="Times New Roman"/>
          <w:i/>
          <w:sz w:val="24"/>
          <w:szCs w:val="24"/>
        </w:rPr>
        <w:t xml:space="preserve">nterest </w:t>
      </w:r>
      <w:r w:rsidRPr="00F36D77">
        <w:rPr>
          <w:rFonts w:ascii="Times New Roman" w:hAnsi="Times New Roman" w:cs="Times New Roman"/>
          <w:i/>
          <w:sz w:val="24"/>
          <w:szCs w:val="24"/>
          <w:lang w:val="en-ID"/>
        </w:rPr>
        <w:t>M</w:t>
      </w:r>
      <w:r w:rsidR="00F36D77" w:rsidRPr="00F36D77">
        <w:rPr>
          <w:rFonts w:ascii="Times New Roman" w:hAnsi="Times New Roman" w:cs="Times New Roman"/>
          <w:i/>
          <w:sz w:val="24"/>
          <w:szCs w:val="24"/>
        </w:rPr>
        <w:t>argin</w:t>
      </w:r>
      <w:r w:rsidRPr="003D6B68">
        <w:rPr>
          <w:rFonts w:ascii="Times New Roman" w:hAnsi="Times New Roman" w:cs="Times New Roman"/>
          <w:sz w:val="24"/>
          <w:szCs w:val="24"/>
          <w:lang w:val="en-ID"/>
        </w:rPr>
        <w:t xml:space="preserve"> perlu memperhatikan perubahan suku bunga dalam perbankan sangat dipengaruhioleh besarnya suku bunga (</w:t>
      </w:r>
      <w:r w:rsidRPr="006C55E6">
        <w:rPr>
          <w:rFonts w:ascii="Times New Roman" w:hAnsi="Times New Roman" w:cs="Times New Roman"/>
          <w:i/>
          <w:sz w:val="24"/>
          <w:szCs w:val="24"/>
          <w:lang w:val="en-ID"/>
        </w:rPr>
        <w:t>interest margin</w:t>
      </w:r>
      <w:r w:rsidR="00F36D77">
        <w:rPr>
          <w:rFonts w:ascii="Times New Roman" w:hAnsi="Times New Roman" w:cs="Times New Roman"/>
          <w:sz w:val="24"/>
          <w:szCs w:val="24"/>
          <w:lang w:val="en-ID"/>
        </w:rPr>
        <w:t>)</w:t>
      </w:r>
      <w:r w:rsidRPr="003D6B68">
        <w:rPr>
          <w:rFonts w:ascii="Times New Roman" w:hAnsi="Times New Roman" w:cs="Times New Roman"/>
          <w:sz w:val="24"/>
          <w:szCs w:val="24"/>
          <w:lang w:val="en-ID"/>
        </w:rPr>
        <w:t xml:space="preserve"> yaitu selisih pendapatan bunga dengan biaya bunga.</w:t>
      </w:r>
    </w:p>
    <w:p w:rsidR="00135D56" w:rsidRPr="00697428" w:rsidRDefault="00697428" w:rsidP="00577EB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Ali dan Laksono (2017) berpendapat semakin besar NIM yang dicapai suatu bank maka akan meningkatkan pendapatan bunga atas aktiva produktif yang dikelola oleh bank bersangkutan. </w:t>
      </w:r>
      <w:r w:rsidR="00135D56" w:rsidRPr="00F610FB">
        <w:rPr>
          <w:rFonts w:ascii="Times New Roman" w:hAnsi="Times New Roman" w:cs="Times New Roman"/>
          <w:sz w:val="24"/>
          <w:szCs w:val="24"/>
        </w:rPr>
        <w:t xml:space="preserve">Meyrantika dan Haryanto (2017) berpendapat </w:t>
      </w:r>
      <w:r w:rsidR="00135D56" w:rsidRPr="00F610FB">
        <w:rPr>
          <w:rFonts w:ascii="Times New Roman" w:hAnsi="Times New Roman" w:cs="Times New Roman"/>
          <w:sz w:val="24"/>
          <w:szCs w:val="24"/>
        </w:rPr>
        <w:lastRenderedPageBreak/>
        <w:t>menurut teori kinerja keuangan khususnya pada perbankan yang diukur menggunakan profitabilitas maka dilihat dari pendapatan utama yang diperoleh bank adalah pendapatan bunga bank</w:t>
      </w:r>
      <w:r w:rsidR="006C55E6">
        <w:rPr>
          <w:rFonts w:ascii="Times New Roman" w:hAnsi="Times New Roman" w:cs="Times New Roman"/>
          <w:sz w:val="24"/>
          <w:szCs w:val="24"/>
        </w:rPr>
        <w:t xml:space="preserve">, </w:t>
      </w:r>
      <w:r w:rsidR="006C55E6" w:rsidRPr="00F610FB">
        <w:rPr>
          <w:rFonts w:ascii="Times New Roman" w:hAnsi="Times New Roman" w:cs="Times New Roman"/>
          <w:sz w:val="24"/>
          <w:szCs w:val="24"/>
        </w:rPr>
        <w:t xml:space="preserve">sehingga </w:t>
      </w:r>
      <w:r w:rsidR="00135D56" w:rsidRPr="00F610FB">
        <w:rPr>
          <w:rFonts w:ascii="Times New Roman" w:hAnsi="Times New Roman" w:cs="Times New Roman"/>
          <w:sz w:val="24"/>
          <w:szCs w:val="24"/>
        </w:rPr>
        <w:t xml:space="preserve">semakin naik pendapatan bunga suatu bank dapat meningkatkan kinerja keuangan bank tersebut. </w:t>
      </w:r>
      <w:r w:rsidR="00135D56" w:rsidRPr="003D6B68">
        <w:rPr>
          <w:rFonts w:ascii="Times New Roman" w:hAnsi="Times New Roman" w:cs="Times New Roman"/>
          <w:sz w:val="24"/>
          <w:szCs w:val="24"/>
          <w:lang w:val="en-ID"/>
        </w:rPr>
        <w:t>Kegiatan penyaluran kredit akan mempengaruhi besar kecilnya perndapatan bunga yang di dapatkan oleh bank. Pendapatan bunga bersih di dapatkan dari pendapatan bunga di kurangi dengan beban bunga, rasio pendapatan b</w:t>
      </w:r>
      <w:r w:rsidR="00FD55F9">
        <w:rPr>
          <w:rFonts w:ascii="Times New Roman" w:hAnsi="Times New Roman" w:cs="Times New Roman"/>
          <w:sz w:val="24"/>
          <w:szCs w:val="24"/>
          <w:lang w:val="en-ID"/>
        </w:rPr>
        <w:t>unga bersih di bandingkan rata</w:t>
      </w:r>
      <w:r w:rsidR="00FD55F9">
        <w:rPr>
          <w:rFonts w:ascii="Times New Roman" w:hAnsi="Times New Roman" w:cs="Times New Roman"/>
          <w:sz w:val="24"/>
          <w:szCs w:val="24"/>
        </w:rPr>
        <w:t>-</w:t>
      </w:r>
      <w:r w:rsidR="00135D56" w:rsidRPr="003D6B68">
        <w:rPr>
          <w:rFonts w:ascii="Times New Roman" w:hAnsi="Times New Roman" w:cs="Times New Roman"/>
          <w:sz w:val="24"/>
          <w:szCs w:val="24"/>
          <w:lang w:val="en-ID"/>
        </w:rPr>
        <w:t xml:space="preserve"> rata aktiva pro</w:t>
      </w:r>
      <w:r w:rsidR="00E629C5">
        <w:rPr>
          <w:rFonts w:ascii="Times New Roman" w:hAnsi="Times New Roman" w:cs="Times New Roman"/>
          <w:sz w:val="24"/>
          <w:szCs w:val="24"/>
        </w:rPr>
        <w:t>d</w:t>
      </w:r>
      <w:r w:rsidR="00135D56" w:rsidRPr="003D6B68">
        <w:rPr>
          <w:rFonts w:ascii="Times New Roman" w:hAnsi="Times New Roman" w:cs="Times New Roman"/>
          <w:sz w:val="24"/>
          <w:szCs w:val="24"/>
          <w:lang w:val="en-ID"/>
        </w:rPr>
        <w:t>uktif.</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F36D77">
        <w:rPr>
          <w:rFonts w:ascii="Times New Roman" w:hAnsi="Times New Roman" w:cs="Times New Roman"/>
          <w:i/>
          <w:sz w:val="24"/>
          <w:szCs w:val="24"/>
          <w:lang w:val="en-ID"/>
        </w:rPr>
        <w:t>N</w:t>
      </w:r>
      <w:r w:rsidR="00F36D77" w:rsidRPr="00F36D77">
        <w:rPr>
          <w:rFonts w:ascii="Times New Roman" w:hAnsi="Times New Roman" w:cs="Times New Roman"/>
          <w:i/>
          <w:sz w:val="24"/>
          <w:szCs w:val="24"/>
        </w:rPr>
        <w:t xml:space="preserve">et </w:t>
      </w:r>
      <w:r w:rsidRPr="00F36D77">
        <w:rPr>
          <w:rFonts w:ascii="Times New Roman" w:hAnsi="Times New Roman" w:cs="Times New Roman"/>
          <w:i/>
          <w:sz w:val="24"/>
          <w:szCs w:val="24"/>
          <w:lang w:val="en-ID"/>
        </w:rPr>
        <w:t>I</w:t>
      </w:r>
      <w:r w:rsidR="00F36D77" w:rsidRPr="00F36D77">
        <w:rPr>
          <w:rFonts w:ascii="Times New Roman" w:hAnsi="Times New Roman" w:cs="Times New Roman"/>
          <w:i/>
          <w:sz w:val="24"/>
          <w:szCs w:val="24"/>
        </w:rPr>
        <w:t xml:space="preserve">nterest </w:t>
      </w:r>
      <w:r w:rsidRPr="00F36D77">
        <w:rPr>
          <w:rFonts w:ascii="Times New Roman" w:hAnsi="Times New Roman" w:cs="Times New Roman"/>
          <w:i/>
          <w:sz w:val="24"/>
          <w:szCs w:val="24"/>
          <w:lang w:val="en-ID"/>
        </w:rPr>
        <w:t>M</w:t>
      </w:r>
      <w:r w:rsidR="00F36D77" w:rsidRPr="00F36D77">
        <w:rPr>
          <w:rFonts w:ascii="Times New Roman" w:hAnsi="Times New Roman" w:cs="Times New Roman"/>
          <w:i/>
          <w:sz w:val="24"/>
          <w:szCs w:val="24"/>
        </w:rPr>
        <w:t>argin</w:t>
      </w:r>
      <w:r w:rsidRPr="003D6B68">
        <w:rPr>
          <w:rFonts w:ascii="Times New Roman" w:hAnsi="Times New Roman" w:cs="Times New Roman"/>
          <w:sz w:val="24"/>
          <w:szCs w:val="24"/>
          <w:lang w:val="en-ID"/>
        </w:rPr>
        <w:t xml:space="preserve"> merupakan perbandingan antara pendapatan bunga bersih dengan total kredit yang diberikan. </w:t>
      </w:r>
      <w:r w:rsidRPr="00F36D77">
        <w:rPr>
          <w:rFonts w:ascii="Times New Roman" w:hAnsi="Times New Roman" w:cs="Times New Roman"/>
          <w:i/>
          <w:sz w:val="24"/>
          <w:szCs w:val="24"/>
          <w:lang w:val="en-ID"/>
        </w:rPr>
        <w:t>N</w:t>
      </w:r>
      <w:r w:rsidR="00F36D77" w:rsidRPr="00F36D77">
        <w:rPr>
          <w:rFonts w:ascii="Times New Roman" w:hAnsi="Times New Roman" w:cs="Times New Roman"/>
          <w:i/>
          <w:sz w:val="24"/>
          <w:szCs w:val="24"/>
        </w:rPr>
        <w:t xml:space="preserve">et </w:t>
      </w:r>
      <w:r w:rsidRPr="00F36D77">
        <w:rPr>
          <w:rFonts w:ascii="Times New Roman" w:hAnsi="Times New Roman" w:cs="Times New Roman"/>
          <w:i/>
          <w:sz w:val="24"/>
          <w:szCs w:val="24"/>
          <w:lang w:val="en-ID"/>
        </w:rPr>
        <w:t>I</w:t>
      </w:r>
      <w:r w:rsidR="00F36D77" w:rsidRPr="00F36D77">
        <w:rPr>
          <w:rFonts w:ascii="Times New Roman" w:hAnsi="Times New Roman" w:cs="Times New Roman"/>
          <w:i/>
          <w:sz w:val="24"/>
          <w:szCs w:val="24"/>
        </w:rPr>
        <w:t xml:space="preserve">nterest </w:t>
      </w:r>
      <w:r w:rsidRPr="00F36D77">
        <w:rPr>
          <w:rFonts w:ascii="Times New Roman" w:hAnsi="Times New Roman" w:cs="Times New Roman"/>
          <w:i/>
          <w:sz w:val="24"/>
          <w:szCs w:val="24"/>
          <w:lang w:val="en-ID"/>
        </w:rPr>
        <w:t>M</w:t>
      </w:r>
      <w:r w:rsidR="00F36D77" w:rsidRPr="00F36D77">
        <w:rPr>
          <w:rFonts w:ascii="Times New Roman" w:hAnsi="Times New Roman" w:cs="Times New Roman"/>
          <w:i/>
          <w:sz w:val="24"/>
          <w:szCs w:val="24"/>
        </w:rPr>
        <w:t>argin</w:t>
      </w:r>
      <w:r w:rsidRPr="003D6B68">
        <w:rPr>
          <w:rFonts w:ascii="Times New Roman" w:hAnsi="Times New Roman" w:cs="Times New Roman"/>
          <w:sz w:val="24"/>
          <w:szCs w:val="24"/>
          <w:lang w:val="en-ID"/>
        </w:rPr>
        <w:t xml:space="preserve"> yang tinggi menunjukkan keefektifan bank dalam penempatan aktiva produktif. Artinya, pendapatan bunga atas aktiva produktif yang dikelolabank akan meningkat dan berdampak pada laba bersih bank</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Fahruri (2017) menyatakan mengukur kemampuan manajemen bank dalam mengelola aktiva produktifnya untuk menghasilkan pendapatan bunga bersih. Tujuan dan penilaian komponen ini adalah untuk mengetahui margin bunga atau kemampuan pendapatan bunga menutupi beban bunga, pembentukan cadangan sekaligus return terhadap rata</w:t>
      </w:r>
      <w:r w:rsidR="001D2B7D">
        <w:rPr>
          <w:rFonts w:ascii="Times New Roman" w:hAnsi="Times New Roman" w:cs="Times New Roman"/>
          <w:sz w:val="24"/>
          <w:szCs w:val="24"/>
        </w:rPr>
        <w:t>-</w:t>
      </w:r>
      <w:r w:rsidRPr="003D6B68">
        <w:rPr>
          <w:rFonts w:ascii="Times New Roman" w:hAnsi="Times New Roman" w:cs="Times New Roman"/>
          <w:sz w:val="24"/>
          <w:szCs w:val="24"/>
          <w:lang w:val="en-ID"/>
        </w:rPr>
        <w:t xml:space="preserve"> rata total asset. Semakin besar rasio ini &gt;3% dapat mengindikasikan bahwa bank mempunyai kemampuan untuk menutupi beban bunga sekaligus semakin baik pula dalam membentuk cadangan sekaligus return terhadap rata</w:t>
      </w:r>
      <w:r w:rsidR="001D2B7D">
        <w:rPr>
          <w:rFonts w:ascii="Times New Roman" w:hAnsi="Times New Roman" w:cs="Times New Roman"/>
          <w:sz w:val="24"/>
          <w:szCs w:val="24"/>
        </w:rPr>
        <w:t>-</w:t>
      </w:r>
      <w:r w:rsidRPr="003D6B68">
        <w:rPr>
          <w:rFonts w:ascii="Times New Roman" w:hAnsi="Times New Roman" w:cs="Times New Roman"/>
          <w:sz w:val="24"/>
          <w:szCs w:val="24"/>
          <w:lang w:val="en-ID"/>
        </w:rPr>
        <w:t>rata total asset.</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Hutagalung, dkk (2011) menyatakan berdasarkan peraturan Bank Indonesia salah satu roksi dan risiko pasar adalah suku bunga, yang di ukur dari </w:t>
      </w:r>
      <w:r w:rsidRPr="003D6B68">
        <w:rPr>
          <w:rFonts w:ascii="Times New Roman" w:hAnsi="Times New Roman" w:cs="Times New Roman"/>
          <w:sz w:val="24"/>
          <w:szCs w:val="24"/>
          <w:lang w:val="en-ID"/>
        </w:rPr>
        <w:lastRenderedPageBreak/>
        <w:t>selisih antar suku bunga pendanaan (</w:t>
      </w:r>
      <w:r w:rsidRPr="001D2B7D">
        <w:rPr>
          <w:rFonts w:ascii="Times New Roman" w:hAnsi="Times New Roman" w:cs="Times New Roman"/>
          <w:i/>
          <w:sz w:val="24"/>
          <w:szCs w:val="24"/>
          <w:lang w:val="en-ID"/>
        </w:rPr>
        <w:t>funding</w:t>
      </w:r>
      <w:r w:rsidRPr="003D6B68">
        <w:rPr>
          <w:rFonts w:ascii="Times New Roman" w:hAnsi="Times New Roman" w:cs="Times New Roman"/>
          <w:sz w:val="24"/>
          <w:szCs w:val="24"/>
          <w:lang w:val="en-ID"/>
        </w:rPr>
        <w:t>) dengan suku bunga pinjaman yang di berikan (</w:t>
      </w:r>
      <w:r w:rsidRPr="0095070B">
        <w:rPr>
          <w:rFonts w:ascii="Times New Roman" w:hAnsi="Times New Roman" w:cs="Times New Roman"/>
          <w:i/>
          <w:sz w:val="24"/>
          <w:szCs w:val="24"/>
          <w:lang w:val="en-ID"/>
        </w:rPr>
        <w:t>lending</w:t>
      </w:r>
      <w:r w:rsidRPr="003D6B68">
        <w:rPr>
          <w:rFonts w:ascii="Times New Roman" w:hAnsi="Times New Roman" w:cs="Times New Roman"/>
          <w:sz w:val="24"/>
          <w:szCs w:val="24"/>
          <w:lang w:val="en-ID"/>
        </w:rPr>
        <w:t>) atau dalam bentuk absolut adalah selisih antara total biaya bunga pendanaan dengan total bi</w:t>
      </w:r>
      <w:r w:rsidR="00365338">
        <w:rPr>
          <w:rFonts w:ascii="Times New Roman" w:hAnsi="Times New Roman" w:cs="Times New Roman"/>
          <w:sz w:val="24"/>
          <w:szCs w:val="24"/>
          <w:lang w:val="en-ID"/>
        </w:rPr>
        <w:t xml:space="preserve">aya bunga pinjaman yang dimana </w:t>
      </w:r>
      <w:r w:rsidR="00365338">
        <w:rPr>
          <w:rFonts w:ascii="Times New Roman" w:hAnsi="Times New Roman" w:cs="Times New Roman"/>
          <w:sz w:val="24"/>
          <w:szCs w:val="24"/>
        </w:rPr>
        <w:t>d</w:t>
      </w:r>
      <w:r w:rsidRPr="003D6B68">
        <w:rPr>
          <w:rFonts w:ascii="Times New Roman" w:hAnsi="Times New Roman" w:cs="Times New Roman"/>
          <w:sz w:val="24"/>
          <w:szCs w:val="24"/>
          <w:lang w:val="en-ID"/>
        </w:rPr>
        <w:t xml:space="preserve">alam istilah  perbankan di sebut </w:t>
      </w:r>
      <w:r w:rsidRPr="0095070B">
        <w:rPr>
          <w:rFonts w:ascii="Times New Roman" w:hAnsi="Times New Roman" w:cs="Times New Roman"/>
          <w:i/>
          <w:sz w:val="24"/>
          <w:szCs w:val="24"/>
          <w:lang w:val="en-ID"/>
        </w:rPr>
        <w:t>N</w:t>
      </w:r>
      <w:r w:rsidR="0095070B" w:rsidRPr="0095070B">
        <w:rPr>
          <w:rFonts w:ascii="Times New Roman" w:hAnsi="Times New Roman" w:cs="Times New Roman"/>
          <w:i/>
          <w:sz w:val="24"/>
          <w:szCs w:val="24"/>
        </w:rPr>
        <w:t xml:space="preserve">et </w:t>
      </w:r>
      <w:r w:rsidRPr="0095070B">
        <w:rPr>
          <w:rFonts w:ascii="Times New Roman" w:hAnsi="Times New Roman" w:cs="Times New Roman"/>
          <w:i/>
          <w:sz w:val="24"/>
          <w:szCs w:val="24"/>
          <w:lang w:val="en-ID"/>
        </w:rPr>
        <w:t>I</w:t>
      </w:r>
      <w:r w:rsidR="0095070B" w:rsidRPr="0095070B">
        <w:rPr>
          <w:rFonts w:ascii="Times New Roman" w:hAnsi="Times New Roman" w:cs="Times New Roman"/>
          <w:i/>
          <w:sz w:val="24"/>
          <w:szCs w:val="24"/>
        </w:rPr>
        <w:t xml:space="preserve">nterest </w:t>
      </w:r>
      <w:r w:rsidRPr="0095070B">
        <w:rPr>
          <w:rFonts w:ascii="Times New Roman" w:hAnsi="Times New Roman" w:cs="Times New Roman"/>
          <w:i/>
          <w:sz w:val="24"/>
          <w:szCs w:val="24"/>
          <w:lang w:val="en-ID"/>
        </w:rPr>
        <w:t>M</w:t>
      </w:r>
      <w:r w:rsidR="0095070B" w:rsidRPr="0095070B">
        <w:rPr>
          <w:rFonts w:ascii="Times New Roman" w:hAnsi="Times New Roman" w:cs="Times New Roman"/>
          <w:i/>
          <w:sz w:val="24"/>
          <w:szCs w:val="24"/>
        </w:rPr>
        <w:t>argin</w:t>
      </w:r>
      <w:r w:rsidRPr="003D6B68">
        <w:rPr>
          <w:rFonts w:ascii="Times New Roman" w:hAnsi="Times New Roman" w:cs="Times New Roman"/>
          <w:sz w:val="24"/>
          <w:szCs w:val="24"/>
          <w:lang w:val="en-ID"/>
        </w:rPr>
        <w:t>.</w:t>
      </w:r>
      <w:r w:rsidR="00A31C11">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Larasati, Isynuwardhana, Muslih (2017) berpendapat bahwa pada rasio </w:t>
      </w:r>
      <w:r w:rsidRPr="001D2B7D">
        <w:rPr>
          <w:rFonts w:ascii="Times New Roman" w:hAnsi="Times New Roman" w:cs="Times New Roman"/>
          <w:i/>
          <w:sz w:val="24"/>
          <w:szCs w:val="24"/>
          <w:lang w:val="en-ID"/>
        </w:rPr>
        <w:t>NetInterest Margin</w:t>
      </w:r>
      <w:r w:rsidRPr="003D6B68">
        <w:rPr>
          <w:rFonts w:ascii="Times New Roman" w:hAnsi="Times New Roman" w:cs="Times New Roman"/>
          <w:sz w:val="24"/>
          <w:szCs w:val="24"/>
          <w:lang w:val="en-ID"/>
        </w:rPr>
        <w:t xml:space="preserve"> (NIM) menunjukkan kemampuan bank dalam menghasilkan pendapatan dari bunga dengan melihat kinerja bank dalam menyalurkan kredit, mengingat pendapatan operasional bank sangat </w:t>
      </w:r>
      <w:r w:rsidR="001D2B7D" w:rsidRPr="003D6B68">
        <w:rPr>
          <w:rFonts w:ascii="Times New Roman" w:hAnsi="Times New Roman" w:cs="Times New Roman"/>
          <w:sz w:val="24"/>
          <w:szCs w:val="24"/>
          <w:lang w:val="en-ID"/>
        </w:rPr>
        <w:t>tergantung</w:t>
      </w:r>
      <w:r w:rsidRPr="003D6B68">
        <w:rPr>
          <w:rFonts w:ascii="Times New Roman" w:hAnsi="Times New Roman" w:cs="Times New Roman"/>
          <w:sz w:val="24"/>
          <w:szCs w:val="24"/>
          <w:lang w:val="en-ID"/>
        </w:rPr>
        <w:t xml:space="preserve"> dari selisih bunga (</w:t>
      </w:r>
      <w:r w:rsidRPr="0095070B">
        <w:rPr>
          <w:rFonts w:ascii="Times New Roman" w:hAnsi="Times New Roman" w:cs="Times New Roman"/>
          <w:i/>
          <w:sz w:val="24"/>
          <w:szCs w:val="24"/>
          <w:lang w:val="en-ID"/>
        </w:rPr>
        <w:t>spread</w:t>
      </w:r>
      <w:r w:rsidRPr="003D6B68">
        <w:rPr>
          <w:rFonts w:ascii="Times New Roman" w:hAnsi="Times New Roman" w:cs="Times New Roman"/>
          <w:sz w:val="24"/>
          <w:szCs w:val="24"/>
          <w:lang w:val="en-ID"/>
        </w:rPr>
        <w:t xml:space="preserve">) dari kredit yang disalurkan. Pendapatan diperoleh dari bunga yang diterima dari pinjaman yang diberikan dikurangi dengan biaya bunga dari sumber dana yang dikumpulkan. </w:t>
      </w:r>
    </w:p>
    <w:p w:rsidR="00135D56" w:rsidRDefault="00135D56" w:rsidP="00577EB6">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 xml:space="preserve">Rasio </w:t>
      </w:r>
      <w:r w:rsidRPr="001D2B7D">
        <w:rPr>
          <w:rFonts w:ascii="Times New Roman" w:hAnsi="Times New Roman" w:cs="Times New Roman"/>
          <w:i/>
          <w:sz w:val="24"/>
          <w:szCs w:val="24"/>
          <w:lang w:val="en-ID"/>
        </w:rPr>
        <w:t>Net Interest Margin</w:t>
      </w:r>
      <w:r w:rsidRPr="003D6B68">
        <w:rPr>
          <w:rFonts w:ascii="Times New Roman" w:hAnsi="Times New Roman" w:cs="Times New Roman"/>
          <w:sz w:val="24"/>
          <w:szCs w:val="24"/>
          <w:lang w:val="en-ID"/>
        </w:rPr>
        <w:t xml:space="preserve"> (NIM) digunakan untuk mengukur kemampuan manajemen bank dalam mengelola aktiva produktifnya untuk menghasilkan pendapatan bunga bersih. Rasio ini menunjukkan kemampuan bank dalam </w:t>
      </w:r>
      <w:r w:rsidR="001D2B7D" w:rsidRPr="003D6B68">
        <w:rPr>
          <w:rFonts w:ascii="Times New Roman" w:hAnsi="Times New Roman" w:cs="Times New Roman"/>
          <w:sz w:val="24"/>
          <w:szCs w:val="24"/>
          <w:lang w:val="en-ID"/>
        </w:rPr>
        <w:t>menghasilkan</w:t>
      </w:r>
      <w:r w:rsidRPr="003D6B68">
        <w:rPr>
          <w:rFonts w:ascii="Times New Roman" w:hAnsi="Times New Roman" w:cs="Times New Roman"/>
          <w:sz w:val="24"/>
          <w:szCs w:val="24"/>
          <w:lang w:val="en-ID"/>
        </w:rPr>
        <w:t xml:space="preserve"> pendapatan operasional bank </w:t>
      </w:r>
      <w:r w:rsidR="001D2B7D" w:rsidRPr="003D6B68">
        <w:rPr>
          <w:rFonts w:ascii="Times New Roman" w:hAnsi="Times New Roman" w:cs="Times New Roman"/>
          <w:sz w:val="24"/>
          <w:szCs w:val="24"/>
          <w:lang w:val="en-ID"/>
        </w:rPr>
        <w:t>sangat</w:t>
      </w:r>
      <w:r w:rsidRPr="003D6B68">
        <w:rPr>
          <w:rFonts w:ascii="Times New Roman" w:hAnsi="Times New Roman" w:cs="Times New Roman"/>
          <w:sz w:val="24"/>
          <w:szCs w:val="24"/>
          <w:lang w:val="en-ID"/>
        </w:rPr>
        <w:t xml:space="preserve"> tergantung dari selisih bunga dengan melihat kinerja bank dalam menyalurkan </w:t>
      </w:r>
      <w:r w:rsidR="001D2B7D" w:rsidRPr="003D6B68">
        <w:rPr>
          <w:rFonts w:ascii="Times New Roman" w:hAnsi="Times New Roman" w:cs="Times New Roman"/>
          <w:sz w:val="24"/>
          <w:szCs w:val="24"/>
          <w:lang w:val="en-ID"/>
        </w:rPr>
        <w:t>kredit</w:t>
      </w:r>
      <w:r w:rsidRPr="003D6B68">
        <w:rPr>
          <w:rFonts w:ascii="Times New Roman" w:hAnsi="Times New Roman" w:cs="Times New Roman"/>
          <w:sz w:val="24"/>
          <w:szCs w:val="24"/>
          <w:lang w:val="en-ID"/>
        </w:rPr>
        <w:t>, mengingat pendapatan operasional bank sangat tergantung dari selisih bunga (</w:t>
      </w:r>
      <w:r w:rsidRPr="001D2B7D">
        <w:rPr>
          <w:rFonts w:ascii="Times New Roman" w:hAnsi="Times New Roman" w:cs="Times New Roman"/>
          <w:i/>
          <w:sz w:val="24"/>
          <w:szCs w:val="24"/>
          <w:lang w:val="en-ID"/>
        </w:rPr>
        <w:t>spread</w:t>
      </w:r>
      <w:r w:rsidRPr="003D6B68">
        <w:rPr>
          <w:rFonts w:ascii="Times New Roman" w:hAnsi="Times New Roman" w:cs="Times New Roman"/>
          <w:sz w:val="24"/>
          <w:szCs w:val="24"/>
          <w:lang w:val="en-ID"/>
        </w:rPr>
        <w:t xml:space="preserve">) dan kredit yang disalurkan. Semakin tinggi </w:t>
      </w:r>
      <w:r w:rsidRPr="00476F32">
        <w:rPr>
          <w:rFonts w:ascii="Times New Roman" w:hAnsi="Times New Roman" w:cs="Times New Roman"/>
          <w:i/>
          <w:sz w:val="24"/>
          <w:szCs w:val="24"/>
          <w:lang w:val="en-ID"/>
        </w:rPr>
        <w:t>N</w:t>
      </w:r>
      <w:r w:rsidR="00476F32" w:rsidRPr="00476F32">
        <w:rPr>
          <w:rFonts w:ascii="Times New Roman" w:hAnsi="Times New Roman" w:cs="Times New Roman"/>
          <w:i/>
          <w:sz w:val="24"/>
          <w:szCs w:val="24"/>
        </w:rPr>
        <w:t xml:space="preserve">et </w:t>
      </w:r>
      <w:r w:rsidRPr="00476F32">
        <w:rPr>
          <w:rFonts w:ascii="Times New Roman" w:hAnsi="Times New Roman" w:cs="Times New Roman"/>
          <w:i/>
          <w:sz w:val="24"/>
          <w:szCs w:val="24"/>
          <w:lang w:val="en-ID"/>
        </w:rPr>
        <w:t>I</w:t>
      </w:r>
      <w:r w:rsidR="00476F32" w:rsidRPr="00476F32">
        <w:rPr>
          <w:rFonts w:ascii="Times New Roman" w:hAnsi="Times New Roman" w:cs="Times New Roman"/>
          <w:i/>
          <w:sz w:val="24"/>
          <w:szCs w:val="24"/>
        </w:rPr>
        <w:t xml:space="preserve">nterest </w:t>
      </w:r>
      <w:r w:rsidRPr="00476F32">
        <w:rPr>
          <w:rFonts w:ascii="Times New Roman" w:hAnsi="Times New Roman" w:cs="Times New Roman"/>
          <w:i/>
          <w:sz w:val="24"/>
          <w:szCs w:val="24"/>
          <w:lang w:val="en-ID"/>
        </w:rPr>
        <w:t>M</w:t>
      </w:r>
      <w:r w:rsidR="00476F32" w:rsidRPr="00476F32">
        <w:rPr>
          <w:rFonts w:ascii="Times New Roman" w:hAnsi="Times New Roman" w:cs="Times New Roman"/>
          <w:i/>
          <w:sz w:val="24"/>
          <w:szCs w:val="24"/>
        </w:rPr>
        <w:t>argin</w:t>
      </w:r>
      <w:r w:rsidRPr="003D6B68">
        <w:rPr>
          <w:rFonts w:ascii="Times New Roman" w:hAnsi="Times New Roman" w:cs="Times New Roman"/>
          <w:sz w:val="24"/>
          <w:szCs w:val="24"/>
          <w:lang w:val="en-ID"/>
        </w:rPr>
        <w:t xml:space="preserve"> menunjukkan semakin efektif bank dalam penempatan aktiva produktif dalam bentuk kredit, maka semakin besar pula keuntungan yang diperoleh dari pendapatan bunga dan akan berpengaruh pada peningkatan minat investor untuk berinvestasi pada perbankan. Dalam hal ini tingkat suku bunga sangat menentukan besarnya </w:t>
      </w:r>
      <w:r w:rsidRPr="00D4373E">
        <w:rPr>
          <w:rFonts w:ascii="Times New Roman" w:hAnsi="Times New Roman" w:cs="Times New Roman"/>
          <w:i/>
          <w:sz w:val="24"/>
          <w:szCs w:val="24"/>
          <w:lang w:val="en-ID"/>
        </w:rPr>
        <w:t>N</w:t>
      </w:r>
      <w:r w:rsidR="00D4373E" w:rsidRPr="00D4373E">
        <w:rPr>
          <w:rFonts w:ascii="Times New Roman" w:hAnsi="Times New Roman" w:cs="Times New Roman"/>
          <w:i/>
          <w:sz w:val="24"/>
          <w:szCs w:val="24"/>
        </w:rPr>
        <w:t xml:space="preserve">et </w:t>
      </w:r>
      <w:r w:rsidRPr="00D4373E">
        <w:rPr>
          <w:rFonts w:ascii="Times New Roman" w:hAnsi="Times New Roman" w:cs="Times New Roman"/>
          <w:i/>
          <w:sz w:val="24"/>
          <w:szCs w:val="24"/>
          <w:lang w:val="en-ID"/>
        </w:rPr>
        <w:t>I</w:t>
      </w:r>
      <w:r w:rsidR="00D4373E" w:rsidRPr="00D4373E">
        <w:rPr>
          <w:rFonts w:ascii="Times New Roman" w:hAnsi="Times New Roman" w:cs="Times New Roman"/>
          <w:i/>
          <w:sz w:val="24"/>
          <w:szCs w:val="24"/>
        </w:rPr>
        <w:t xml:space="preserve">nterest </w:t>
      </w:r>
      <w:r w:rsidRPr="00D4373E">
        <w:rPr>
          <w:rFonts w:ascii="Times New Roman" w:hAnsi="Times New Roman" w:cs="Times New Roman"/>
          <w:i/>
          <w:sz w:val="24"/>
          <w:szCs w:val="24"/>
          <w:lang w:val="en-ID"/>
        </w:rPr>
        <w:t>M</w:t>
      </w:r>
      <w:r w:rsidR="00D4373E" w:rsidRPr="00D4373E">
        <w:rPr>
          <w:rFonts w:ascii="Times New Roman" w:hAnsi="Times New Roman" w:cs="Times New Roman"/>
          <w:i/>
          <w:sz w:val="24"/>
          <w:szCs w:val="24"/>
        </w:rPr>
        <w:t>argin</w:t>
      </w:r>
      <w:r w:rsidRPr="003D6B68">
        <w:rPr>
          <w:rFonts w:ascii="Times New Roman" w:hAnsi="Times New Roman" w:cs="Times New Roman"/>
          <w:sz w:val="24"/>
          <w:szCs w:val="24"/>
          <w:lang w:val="en-ID"/>
        </w:rPr>
        <w:t xml:space="preserve"> (Larasti, Isynuwardhana, dan Muslih, 2017).</w:t>
      </w:r>
    </w:p>
    <w:p w:rsidR="00577EB6" w:rsidRPr="00577EB6" w:rsidRDefault="00577EB6" w:rsidP="00577EB6">
      <w:pPr>
        <w:pStyle w:val="ListParagraph"/>
        <w:spacing w:after="0" w:line="480" w:lineRule="auto"/>
        <w:ind w:left="0" w:firstLine="709"/>
        <w:jc w:val="both"/>
        <w:rPr>
          <w:rFonts w:ascii="Times New Roman" w:hAnsi="Times New Roman" w:cs="Times New Roman"/>
          <w:sz w:val="24"/>
          <w:szCs w:val="24"/>
        </w:rPr>
      </w:pPr>
    </w:p>
    <w:p w:rsidR="00135D56" w:rsidRPr="00565CD4" w:rsidRDefault="00565CD4" w:rsidP="00982DDA">
      <w:pPr>
        <w:pStyle w:val="ListParagraph"/>
        <w:numPr>
          <w:ilvl w:val="2"/>
          <w:numId w:val="8"/>
        </w:numPr>
        <w:tabs>
          <w:tab w:val="left" w:pos="567"/>
        </w:tabs>
        <w:spacing w:after="0" w:line="480" w:lineRule="auto"/>
        <w:ind w:left="709" w:hanging="567"/>
        <w:jc w:val="both"/>
        <w:rPr>
          <w:rFonts w:ascii="Times New Roman" w:hAnsi="Times New Roman" w:cs="Times New Roman"/>
          <w:b/>
          <w:i/>
          <w:sz w:val="24"/>
          <w:szCs w:val="24"/>
          <w:lang w:val="en-ID"/>
        </w:rPr>
      </w:pPr>
      <w:r w:rsidRPr="00565CD4">
        <w:rPr>
          <w:rFonts w:ascii="Times New Roman" w:hAnsi="Times New Roman" w:cs="Times New Roman"/>
          <w:b/>
          <w:i/>
          <w:sz w:val="24"/>
          <w:szCs w:val="24"/>
        </w:rPr>
        <w:lastRenderedPageBreak/>
        <w:t>Return On Assets (ROA)</w:t>
      </w:r>
    </w:p>
    <w:p w:rsidR="00135D56" w:rsidRPr="00697428" w:rsidRDefault="00135D56" w:rsidP="00577EB6">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Menurut Fahmi (2012) dalam Kansil, Murni dan Tulung (2017) kinerja keuangan bank merupakan gambaran kondisi keuangan bank pada suatu periode tertentu baik mencakup aspek penghimpunan dana maupun penyaluran dana. Tingkat kinerja keuangan bank dapat dinilai dari beberapa indikator.</w:t>
      </w:r>
      <w:r w:rsidR="00365338">
        <w:rPr>
          <w:rFonts w:ascii="Times New Roman" w:hAnsi="Times New Roman" w:cs="Times New Roman"/>
          <w:sz w:val="24"/>
          <w:szCs w:val="24"/>
        </w:rPr>
        <w:t xml:space="preserve"> </w:t>
      </w:r>
      <w:r w:rsidRPr="003D6B68">
        <w:rPr>
          <w:rFonts w:ascii="Times New Roman" w:hAnsi="Times New Roman" w:cs="Times New Roman"/>
          <w:sz w:val="24"/>
          <w:szCs w:val="24"/>
          <w:lang w:val="en-ID"/>
        </w:rPr>
        <w:t>Salah satu sumber utama indikatornya adalah laporan keuangan bank yang bersangkutan.</w:t>
      </w:r>
      <w:r w:rsidR="00A31C11">
        <w:rPr>
          <w:rFonts w:ascii="Times New Roman" w:hAnsi="Times New Roman" w:cs="Times New Roman"/>
          <w:sz w:val="24"/>
          <w:szCs w:val="24"/>
        </w:rPr>
        <w:t xml:space="preserve"> </w:t>
      </w:r>
      <w:r w:rsidRPr="003D6B68">
        <w:rPr>
          <w:rFonts w:ascii="Times New Roman" w:hAnsi="Times New Roman" w:cs="Times New Roman"/>
          <w:sz w:val="24"/>
          <w:szCs w:val="24"/>
          <w:lang w:val="en-ID"/>
        </w:rPr>
        <w:t>Jumingan (2014) dalam Kansil, Murni dan Tulung (2017) menyatakan, kinerja keuangan bank merupakan gambaran kondisi keuangan bank pada suatu periode tertentu baik menyangkut aspek penghimpun dana maupun penyaluran dana yang biasanya diukur dengan indikator kecukupan modal, likui</w:t>
      </w:r>
      <w:r w:rsidR="00697428">
        <w:rPr>
          <w:rFonts w:ascii="Times New Roman" w:hAnsi="Times New Roman" w:cs="Times New Roman"/>
          <w:sz w:val="24"/>
          <w:szCs w:val="24"/>
          <w:lang w:val="en-ID"/>
        </w:rPr>
        <w:t xml:space="preserve">ditas dan profitabilitas bank. </w:t>
      </w:r>
    </w:p>
    <w:p w:rsidR="001D2B7D" w:rsidRPr="00697428" w:rsidRDefault="009E177A" w:rsidP="00577EB6">
      <w:pPr>
        <w:pStyle w:val="ListParagraph"/>
        <w:tabs>
          <w:tab w:val="left" w:pos="993"/>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Luciana dan Winni (2005) dalam Ali dan Laksono (2017) berpendapat bahwa ROA digunakan untuk mengukur kemampuan manajemen bank dalam memperoleh keuntungan yang dihasilkan dari rata-rata aset bank yang bersangkutan, sehingga dapat mempengaruhi kinerja keuangan bank menjadi lebih baik dan mendapatkan kepercayaan dari nasabah. </w:t>
      </w:r>
      <w:r w:rsidR="00135D56" w:rsidRPr="00F610FB">
        <w:rPr>
          <w:rFonts w:ascii="Times New Roman" w:hAnsi="Times New Roman" w:cs="Times New Roman"/>
          <w:sz w:val="24"/>
          <w:szCs w:val="24"/>
        </w:rPr>
        <w:t xml:space="preserve">Munawir (2012) Kansil, Murni dan Tulung (2017)  menyatakan bahwa tujuan dari pengukuran kinerja keuangan perusahaan adalah: mengetahui tingkat likuiditas, mengetahui tingkat solvabilitas, </w:t>
      </w:r>
      <w:r w:rsidR="001D2B7D" w:rsidRPr="00F610FB">
        <w:rPr>
          <w:rFonts w:ascii="Times New Roman" w:hAnsi="Times New Roman" w:cs="Times New Roman"/>
          <w:sz w:val="24"/>
          <w:szCs w:val="24"/>
        </w:rPr>
        <w:t>mengetahui</w:t>
      </w:r>
      <w:r w:rsidR="00135D56" w:rsidRPr="00F610FB">
        <w:rPr>
          <w:rFonts w:ascii="Times New Roman" w:hAnsi="Times New Roman" w:cs="Times New Roman"/>
          <w:sz w:val="24"/>
          <w:szCs w:val="24"/>
        </w:rPr>
        <w:t xml:space="preserve"> tingkat rentabilitas dan mengetahui tingkat stabilitas.</w:t>
      </w:r>
      <w:r w:rsidR="00A31C11">
        <w:rPr>
          <w:rFonts w:ascii="Times New Roman" w:hAnsi="Times New Roman" w:cs="Times New Roman"/>
          <w:sz w:val="24"/>
          <w:szCs w:val="24"/>
        </w:rPr>
        <w:t xml:space="preserve"> </w:t>
      </w:r>
      <w:r w:rsidR="00135D56" w:rsidRPr="00F610FB">
        <w:rPr>
          <w:rFonts w:ascii="Times New Roman" w:hAnsi="Times New Roman" w:cs="Times New Roman"/>
          <w:sz w:val="24"/>
          <w:szCs w:val="24"/>
        </w:rPr>
        <w:t>Rusdiana (2012) dalam Indriasari (2017) mengemukakan</w:t>
      </w:r>
      <w:r w:rsidR="001D2B7D">
        <w:rPr>
          <w:rFonts w:ascii="Times New Roman" w:hAnsi="Times New Roman" w:cs="Times New Roman"/>
          <w:sz w:val="24"/>
          <w:szCs w:val="24"/>
        </w:rPr>
        <w:t xml:space="preserve">, </w:t>
      </w:r>
      <w:r w:rsidR="00135D56" w:rsidRPr="00F610FB">
        <w:rPr>
          <w:rFonts w:ascii="Times New Roman" w:hAnsi="Times New Roman" w:cs="Times New Roman"/>
          <w:sz w:val="24"/>
          <w:szCs w:val="24"/>
        </w:rPr>
        <w:t>jika kinerja menggambarkan tentang keadaan dari suatu perusahaan, baik buruknya keadaan perusahaan mencerminkan prestasi kinerja yang telah dicapai dari perusahaan yang bersangkutan.</w:t>
      </w:r>
    </w:p>
    <w:p w:rsidR="00135D56" w:rsidRPr="00697428" w:rsidRDefault="001D2B7D" w:rsidP="00577EB6">
      <w:pPr>
        <w:pStyle w:val="ListParagraph"/>
        <w:tabs>
          <w:tab w:val="left" w:pos="993"/>
        </w:tabs>
        <w:spacing w:after="0" w:line="480" w:lineRule="auto"/>
        <w:ind w:left="0" w:firstLine="709"/>
        <w:jc w:val="both"/>
        <w:rPr>
          <w:rFonts w:ascii="Times New Roman" w:hAnsi="Times New Roman" w:cs="Times New Roman"/>
          <w:sz w:val="24"/>
          <w:szCs w:val="24"/>
        </w:rPr>
      </w:pPr>
      <w:r w:rsidRPr="00F610FB">
        <w:rPr>
          <w:rFonts w:ascii="Times New Roman" w:hAnsi="Times New Roman" w:cs="Times New Roman"/>
          <w:sz w:val="24"/>
          <w:szCs w:val="24"/>
        </w:rPr>
        <w:lastRenderedPageBreak/>
        <w:t xml:space="preserve">Menurut </w:t>
      </w:r>
      <w:r w:rsidR="00135D56" w:rsidRPr="00F610FB">
        <w:rPr>
          <w:rFonts w:ascii="Times New Roman" w:hAnsi="Times New Roman" w:cs="Times New Roman"/>
          <w:sz w:val="24"/>
          <w:szCs w:val="24"/>
        </w:rPr>
        <w:t>Fahmi (2012) dalam Indriasari (2017) analisis terhadap kinerja keuangan dilakukan untuk melihat bagaimana perusahaan dalam melaksanakan aturan</w:t>
      </w:r>
      <w:r>
        <w:rPr>
          <w:rFonts w:ascii="Times New Roman" w:hAnsi="Times New Roman" w:cs="Times New Roman"/>
          <w:sz w:val="24"/>
          <w:szCs w:val="24"/>
        </w:rPr>
        <w:t>-</w:t>
      </w:r>
      <w:r w:rsidR="0095070B" w:rsidRPr="00F610FB">
        <w:rPr>
          <w:rFonts w:ascii="Times New Roman" w:hAnsi="Times New Roman" w:cs="Times New Roman"/>
          <w:sz w:val="24"/>
          <w:szCs w:val="24"/>
        </w:rPr>
        <w:t>aturan keuangan dengan benar</w:t>
      </w:r>
      <w:r w:rsidR="00983192" w:rsidRPr="00F610FB">
        <w:rPr>
          <w:rFonts w:ascii="Times New Roman" w:hAnsi="Times New Roman" w:cs="Times New Roman"/>
          <w:sz w:val="24"/>
          <w:szCs w:val="24"/>
        </w:rPr>
        <w:t>untuk</w:t>
      </w:r>
      <w:r w:rsidR="00135D56" w:rsidRPr="00F610FB">
        <w:rPr>
          <w:rFonts w:ascii="Times New Roman" w:hAnsi="Times New Roman" w:cs="Times New Roman"/>
          <w:sz w:val="24"/>
          <w:szCs w:val="24"/>
        </w:rPr>
        <w:t xml:space="preserve"> mengetahui kinerja perusahaan maka secara umum perlu dilakukan </w:t>
      </w:r>
      <w:r w:rsidRPr="00F610FB">
        <w:rPr>
          <w:rFonts w:ascii="Times New Roman" w:hAnsi="Times New Roman" w:cs="Times New Roman"/>
          <w:sz w:val="24"/>
          <w:szCs w:val="24"/>
        </w:rPr>
        <w:t>analisa</w:t>
      </w:r>
      <w:r w:rsidR="00135D56" w:rsidRPr="00F610FB">
        <w:rPr>
          <w:rFonts w:ascii="Times New Roman" w:hAnsi="Times New Roman" w:cs="Times New Roman"/>
          <w:sz w:val="24"/>
          <w:szCs w:val="24"/>
        </w:rPr>
        <w:t xml:space="preserve"> terhadap laporan keuangan yang mencakup perbandingan kinerja perusahaan dengan perusahaan lain dalam industri yang sama dan evaluasi kecenderungan posisi keuangan perusahaan sepanjang waktu.</w:t>
      </w:r>
      <w:r w:rsidR="00697428">
        <w:rPr>
          <w:rFonts w:ascii="Times New Roman" w:hAnsi="Times New Roman" w:cs="Times New Roman"/>
          <w:sz w:val="24"/>
          <w:szCs w:val="24"/>
        </w:rPr>
        <w:t xml:space="preserve"> Menurut Ali dan Laksono(2017)</w:t>
      </w:r>
    </w:p>
    <w:p w:rsidR="00135D56" w:rsidRPr="00982DDA" w:rsidRDefault="00135D56" w:rsidP="00982DDA">
      <w:pPr>
        <w:pStyle w:val="ListParagraph"/>
        <w:numPr>
          <w:ilvl w:val="1"/>
          <w:numId w:val="8"/>
        </w:numPr>
        <w:tabs>
          <w:tab w:val="left" w:pos="426"/>
        </w:tabs>
        <w:spacing w:after="0" w:line="480" w:lineRule="auto"/>
        <w:ind w:hanging="1200"/>
        <w:jc w:val="both"/>
        <w:rPr>
          <w:rFonts w:ascii="Times New Roman" w:hAnsi="Times New Roman" w:cs="Times New Roman"/>
          <w:b/>
          <w:sz w:val="24"/>
          <w:szCs w:val="24"/>
          <w:lang w:val="en-ID"/>
        </w:rPr>
      </w:pPr>
      <w:r w:rsidRPr="00982DDA">
        <w:rPr>
          <w:rFonts w:ascii="Times New Roman" w:hAnsi="Times New Roman" w:cs="Times New Roman"/>
          <w:b/>
          <w:sz w:val="24"/>
          <w:szCs w:val="24"/>
          <w:lang w:val="en-ID"/>
        </w:rPr>
        <w:t>Pengembangan Hipotesis</w:t>
      </w:r>
    </w:p>
    <w:p w:rsidR="00135D56" w:rsidRPr="001D2B7D" w:rsidRDefault="00135D56" w:rsidP="00982DDA">
      <w:pPr>
        <w:pStyle w:val="ListParagraph"/>
        <w:numPr>
          <w:ilvl w:val="2"/>
          <w:numId w:val="28"/>
        </w:numPr>
        <w:tabs>
          <w:tab w:val="left" w:pos="567"/>
        </w:tabs>
        <w:spacing w:after="0" w:line="480" w:lineRule="auto"/>
        <w:ind w:left="709" w:hanging="567"/>
        <w:jc w:val="both"/>
        <w:rPr>
          <w:rFonts w:ascii="Times New Roman" w:hAnsi="Times New Roman" w:cs="Times New Roman"/>
          <w:b/>
          <w:sz w:val="24"/>
          <w:szCs w:val="24"/>
          <w:lang w:val="en-ID"/>
        </w:rPr>
      </w:pPr>
      <w:r w:rsidRPr="001D2B7D">
        <w:rPr>
          <w:rFonts w:ascii="Times New Roman" w:hAnsi="Times New Roman" w:cs="Times New Roman"/>
          <w:b/>
          <w:sz w:val="24"/>
          <w:szCs w:val="24"/>
          <w:lang w:val="en-ID"/>
        </w:rPr>
        <w:t xml:space="preserve">Pengaruh </w:t>
      </w:r>
      <w:r w:rsidRPr="001D2B7D">
        <w:rPr>
          <w:rFonts w:ascii="Times New Roman" w:hAnsi="Times New Roman" w:cs="Times New Roman"/>
          <w:b/>
          <w:i/>
          <w:sz w:val="24"/>
          <w:szCs w:val="24"/>
          <w:lang w:val="en-ID"/>
        </w:rPr>
        <w:t>Non Performing Loan</w:t>
      </w:r>
      <w:r w:rsidRPr="001D2B7D">
        <w:rPr>
          <w:rFonts w:ascii="Times New Roman" w:hAnsi="Times New Roman" w:cs="Times New Roman"/>
          <w:b/>
          <w:sz w:val="24"/>
          <w:szCs w:val="24"/>
          <w:lang w:val="en-ID"/>
        </w:rPr>
        <w:t xml:space="preserve"> terhadap </w:t>
      </w:r>
      <w:r w:rsidR="00ED3F9F">
        <w:rPr>
          <w:rFonts w:ascii="Times New Roman" w:hAnsi="Times New Roman" w:cs="Times New Roman"/>
          <w:b/>
          <w:sz w:val="24"/>
          <w:szCs w:val="24"/>
        </w:rPr>
        <w:t>ROA</w:t>
      </w:r>
    </w:p>
    <w:p w:rsidR="00135D56" w:rsidRPr="008310AE" w:rsidRDefault="008310AE" w:rsidP="00577EB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Ali dan Laksono (2017) salah satu penelitiannya adalah untuk mengetahui besarnya pengaruh </w:t>
      </w:r>
      <w:r w:rsidRPr="008310AE">
        <w:rPr>
          <w:rFonts w:ascii="Times New Roman" w:hAnsi="Times New Roman" w:cs="Times New Roman"/>
          <w:i/>
          <w:sz w:val="24"/>
          <w:szCs w:val="24"/>
        </w:rPr>
        <w:t>Non Performing Loan</w:t>
      </w:r>
      <w:r>
        <w:rPr>
          <w:rFonts w:ascii="Times New Roman" w:hAnsi="Times New Roman" w:cs="Times New Roman"/>
          <w:sz w:val="24"/>
          <w:szCs w:val="24"/>
        </w:rPr>
        <w:t xml:space="preserve"> terhadap </w:t>
      </w:r>
      <w:r w:rsidRPr="008310AE">
        <w:rPr>
          <w:rFonts w:ascii="Times New Roman" w:hAnsi="Times New Roman" w:cs="Times New Roman"/>
          <w:i/>
          <w:sz w:val="24"/>
          <w:szCs w:val="24"/>
        </w:rPr>
        <w:t>Return On Assets (ROA)</w:t>
      </w:r>
      <w:r>
        <w:rPr>
          <w:rFonts w:ascii="Times New Roman" w:hAnsi="Times New Roman" w:cs="Times New Roman"/>
          <w:sz w:val="24"/>
          <w:szCs w:val="24"/>
        </w:rPr>
        <w:t xml:space="preserve">. Hasil penelitiannya menemukan bahwa </w:t>
      </w:r>
      <w:r w:rsidRPr="008310AE">
        <w:rPr>
          <w:rFonts w:ascii="Times New Roman" w:hAnsi="Times New Roman" w:cs="Times New Roman"/>
          <w:i/>
          <w:sz w:val="24"/>
          <w:szCs w:val="24"/>
        </w:rPr>
        <w:t>Non Performing Loan</w:t>
      </w:r>
      <w:r>
        <w:rPr>
          <w:rFonts w:ascii="Times New Roman" w:hAnsi="Times New Roman" w:cs="Times New Roman"/>
          <w:sz w:val="24"/>
          <w:szCs w:val="24"/>
        </w:rPr>
        <w:t xml:space="preserve"> tidak berpengaruh terhadap ROA. </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Indriasari (2017) salah satu tujuan </w:t>
      </w:r>
      <w:r w:rsidR="001D2B7D" w:rsidRPr="003D6B68">
        <w:rPr>
          <w:rFonts w:ascii="Times New Roman" w:hAnsi="Times New Roman" w:cs="Times New Roman"/>
          <w:sz w:val="24"/>
          <w:szCs w:val="24"/>
          <w:lang w:val="en-ID"/>
        </w:rPr>
        <w:t>penelitiannya</w:t>
      </w:r>
      <w:r w:rsidRPr="003D6B68">
        <w:rPr>
          <w:rFonts w:ascii="Times New Roman" w:hAnsi="Times New Roman" w:cs="Times New Roman"/>
          <w:sz w:val="24"/>
          <w:szCs w:val="24"/>
          <w:lang w:val="en-ID"/>
        </w:rPr>
        <w:t xml:space="preserve"> adalah untuk menguji dan menganalisis pengaruh yang ditimbulkan dari </w:t>
      </w:r>
      <w:r w:rsidRPr="001D2B7D">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w:t>
      </w:r>
      <w:r w:rsidR="00365338">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Hasil penelitiannya menemukan bahwa </w:t>
      </w:r>
      <w:r w:rsidRPr="001D2B7D">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 xml:space="preserve"> berpengaruh signifikan terhadap kinerja keuangan. Hasil yang diperoleh terjadi karena nilai </w:t>
      </w:r>
      <w:r w:rsidRPr="001D2B7D">
        <w:rPr>
          <w:rFonts w:ascii="Times New Roman" w:hAnsi="Times New Roman" w:cs="Times New Roman"/>
          <w:i/>
          <w:sz w:val="24"/>
          <w:szCs w:val="24"/>
          <w:lang w:val="en-ID"/>
        </w:rPr>
        <w:t>Non</w:t>
      </w:r>
      <w:r w:rsidR="00365338">
        <w:rPr>
          <w:rFonts w:ascii="Times New Roman" w:hAnsi="Times New Roman" w:cs="Times New Roman"/>
          <w:i/>
          <w:sz w:val="24"/>
          <w:szCs w:val="24"/>
        </w:rPr>
        <w:t xml:space="preserve"> </w:t>
      </w:r>
      <w:r w:rsidRPr="001D2B7D">
        <w:rPr>
          <w:rFonts w:ascii="Times New Roman" w:hAnsi="Times New Roman" w:cs="Times New Roman"/>
          <w:i/>
          <w:sz w:val="24"/>
          <w:szCs w:val="24"/>
          <w:lang w:val="en-ID"/>
        </w:rPr>
        <w:t>Performing Loan</w:t>
      </w:r>
      <w:r w:rsidRPr="003D6B68">
        <w:rPr>
          <w:rFonts w:ascii="Times New Roman" w:hAnsi="Times New Roman" w:cs="Times New Roman"/>
          <w:sz w:val="24"/>
          <w:szCs w:val="24"/>
          <w:lang w:val="en-ID"/>
        </w:rPr>
        <w:t xml:space="preserve"> yang di peroleh berada di bawah 5%, yang dimana sesuai dengan peraturan Bank Indonesia mengharuskan bank memiliki nilai </w:t>
      </w:r>
      <w:r w:rsidRPr="00D53B48">
        <w:rPr>
          <w:rFonts w:ascii="Times New Roman" w:hAnsi="Times New Roman" w:cs="Times New Roman"/>
          <w:i/>
          <w:sz w:val="24"/>
          <w:szCs w:val="24"/>
          <w:lang w:val="en-ID"/>
        </w:rPr>
        <w:t>N</w:t>
      </w:r>
      <w:r w:rsidR="00D53B48" w:rsidRPr="00D53B48">
        <w:rPr>
          <w:rFonts w:ascii="Times New Roman" w:hAnsi="Times New Roman" w:cs="Times New Roman"/>
          <w:i/>
          <w:sz w:val="24"/>
          <w:szCs w:val="24"/>
        </w:rPr>
        <w:t xml:space="preserve">on </w:t>
      </w:r>
      <w:r w:rsidRPr="00D53B48">
        <w:rPr>
          <w:rFonts w:ascii="Times New Roman" w:hAnsi="Times New Roman" w:cs="Times New Roman"/>
          <w:i/>
          <w:sz w:val="24"/>
          <w:szCs w:val="24"/>
          <w:lang w:val="en-ID"/>
        </w:rPr>
        <w:t>P</w:t>
      </w:r>
      <w:r w:rsidR="00D53B48" w:rsidRPr="00D53B48">
        <w:rPr>
          <w:rFonts w:ascii="Times New Roman" w:hAnsi="Times New Roman" w:cs="Times New Roman"/>
          <w:i/>
          <w:sz w:val="24"/>
          <w:szCs w:val="24"/>
        </w:rPr>
        <w:t xml:space="preserve">erforming </w:t>
      </w:r>
      <w:r w:rsidRPr="00D53B48">
        <w:rPr>
          <w:rFonts w:ascii="Times New Roman" w:hAnsi="Times New Roman" w:cs="Times New Roman"/>
          <w:i/>
          <w:sz w:val="24"/>
          <w:szCs w:val="24"/>
          <w:lang w:val="en-ID"/>
        </w:rPr>
        <w:t>L</w:t>
      </w:r>
      <w:r w:rsidR="00D53B48" w:rsidRPr="00D53B48">
        <w:rPr>
          <w:rFonts w:ascii="Times New Roman" w:hAnsi="Times New Roman" w:cs="Times New Roman"/>
          <w:i/>
          <w:sz w:val="24"/>
          <w:szCs w:val="24"/>
        </w:rPr>
        <w:t>oan</w:t>
      </w:r>
      <w:r w:rsidRPr="003D6B68">
        <w:rPr>
          <w:rFonts w:ascii="Times New Roman" w:hAnsi="Times New Roman" w:cs="Times New Roman"/>
          <w:sz w:val="24"/>
          <w:szCs w:val="24"/>
          <w:lang w:val="en-ID"/>
        </w:rPr>
        <w:t xml:space="preserve"> dibawah 5% yang menandakan jika bank sangat memperhatikan dan menjaga kualitas aktiva produktifnya agar tetap stabil.</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Andriyani dan Musdholifah (2017) salah satu tujuan penelitiannya adalah untuk menguji dan menganalisis pengaruh yang ditimbulkan dari </w:t>
      </w:r>
      <w:r w:rsidRPr="00D53B48">
        <w:rPr>
          <w:rFonts w:ascii="Times New Roman" w:hAnsi="Times New Roman" w:cs="Times New Roman"/>
          <w:i/>
          <w:sz w:val="24"/>
          <w:szCs w:val="24"/>
          <w:lang w:val="en-ID"/>
        </w:rPr>
        <w:t>No</w:t>
      </w:r>
      <w:r w:rsidRPr="001D2B7D">
        <w:rPr>
          <w:rFonts w:ascii="Times New Roman" w:hAnsi="Times New Roman" w:cs="Times New Roman"/>
          <w:i/>
          <w:sz w:val="24"/>
          <w:szCs w:val="24"/>
          <w:lang w:val="en-ID"/>
        </w:rPr>
        <w:t xml:space="preserve">n Performing </w:t>
      </w:r>
      <w:r w:rsidRPr="001D2B7D">
        <w:rPr>
          <w:rFonts w:ascii="Times New Roman" w:hAnsi="Times New Roman" w:cs="Times New Roman"/>
          <w:i/>
          <w:sz w:val="24"/>
          <w:szCs w:val="24"/>
          <w:lang w:val="en-ID"/>
        </w:rPr>
        <w:lastRenderedPageBreak/>
        <w:t>Loan</w:t>
      </w:r>
      <w:r w:rsidRPr="003D6B68">
        <w:rPr>
          <w:rFonts w:ascii="Times New Roman" w:hAnsi="Times New Roman" w:cs="Times New Roman"/>
          <w:sz w:val="24"/>
          <w:szCs w:val="24"/>
          <w:lang w:val="en-ID"/>
        </w:rPr>
        <w:t>.</w:t>
      </w:r>
      <w:r w:rsidR="00707085">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Hasil penelitiannya menemukan bahwa </w:t>
      </w:r>
      <w:r w:rsidRPr="001D2B7D">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 xml:space="preserve"> berpengaruh negatif signifikan terhadap kinerja keuangan.</w:t>
      </w:r>
      <w:r w:rsidR="00707085">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Hasil yang diperoleh terjadi karena tingginya </w:t>
      </w:r>
      <w:r w:rsidRPr="00D53B48">
        <w:rPr>
          <w:rFonts w:ascii="Times New Roman" w:hAnsi="Times New Roman" w:cs="Times New Roman"/>
          <w:i/>
          <w:sz w:val="24"/>
          <w:szCs w:val="24"/>
          <w:lang w:val="en-ID"/>
        </w:rPr>
        <w:t>N</w:t>
      </w:r>
      <w:r w:rsidR="00D53B48" w:rsidRPr="00D53B48">
        <w:rPr>
          <w:rFonts w:ascii="Times New Roman" w:hAnsi="Times New Roman" w:cs="Times New Roman"/>
          <w:i/>
          <w:sz w:val="24"/>
          <w:szCs w:val="24"/>
        </w:rPr>
        <w:t xml:space="preserve">on </w:t>
      </w:r>
      <w:r w:rsidRPr="00D53B48">
        <w:rPr>
          <w:rFonts w:ascii="Times New Roman" w:hAnsi="Times New Roman" w:cs="Times New Roman"/>
          <w:i/>
          <w:sz w:val="24"/>
          <w:szCs w:val="24"/>
          <w:lang w:val="en-ID"/>
        </w:rPr>
        <w:t>P</w:t>
      </w:r>
      <w:r w:rsidR="00D53B48" w:rsidRPr="00D53B48">
        <w:rPr>
          <w:rFonts w:ascii="Times New Roman" w:hAnsi="Times New Roman" w:cs="Times New Roman"/>
          <w:i/>
          <w:sz w:val="24"/>
          <w:szCs w:val="24"/>
        </w:rPr>
        <w:t xml:space="preserve">erforming </w:t>
      </w:r>
      <w:r w:rsidRPr="00D53B48">
        <w:rPr>
          <w:rFonts w:ascii="Times New Roman" w:hAnsi="Times New Roman" w:cs="Times New Roman"/>
          <w:i/>
          <w:sz w:val="24"/>
          <w:szCs w:val="24"/>
          <w:lang w:val="en-ID"/>
        </w:rPr>
        <w:t>L</w:t>
      </w:r>
      <w:r w:rsidR="00D53B48" w:rsidRPr="00D53B48">
        <w:rPr>
          <w:rFonts w:ascii="Times New Roman" w:hAnsi="Times New Roman" w:cs="Times New Roman"/>
          <w:i/>
          <w:sz w:val="24"/>
          <w:szCs w:val="24"/>
        </w:rPr>
        <w:t>oan</w:t>
      </w:r>
      <w:r w:rsidRPr="003D6B68">
        <w:rPr>
          <w:rFonts w:ascii="Times New Roman" w:hAnsi="Times New Roman" w:cs="Times New Roman"/>
          <w:sz w:val="24"/>
          <w:szCs w:val="24"/>
          <w:lang w:val="en-ID"/>
        </w:rPr>
        <w:t xml:space="preserve"> yang menyebabkan kualitas kredit semakin buruk</w:t>
      </w:r>
      <w:r w:rsidR="001D2B7D">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sehingga menimbulkan kerugian. Arah koefisien yang negatif menjelaskan bahwa kenaikan kredit macet suatu bank akan mengakibatkan penurunan pada kinerja keuangan (ROA). Sesuai dengan uraian penelitian terdahulu maka diajukan sebuah hipotesis yang akan dibuktikan yaitu: </w:t>
      </w:r>
    </w:p>
    <w:p w:rsidR="00135D56" w:rsidRPr="003D6B68" w:rsidRDefault="00135D56" w:rsidP="00577EB6">
      <w:pPr>
        <w:tabs>
          <w:tab w:val="left" w:pos="1276"/>
        </w:tabs>
        <w:spacing w:after="0" w:line="480" w:lineRule="auto"/>
        <w:ind w:left="426" w:firstLine="283"/>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H</w:t>
      </w:r>
      <w:r w:rsidRPr="001D2B7D">
        <w:rPr>
          <w:rFonts w:ascii="Times New Roman" w:hAnsi="Times New Roman" w:cs="Times New Roman"/>
          <w:sz w:val="24"/>
          <w:szCs w:val="24"/>
          <w:vertAlign w:val="subscript"/>
          <w:lang w:val="en-ID"/>
        </w:rPr>
        <w:t>1</w:t>
      </w:r>
      <w:r w:rsidRPr="003D6B68">
        <w:rPr>
          <w:rFonts w:ascii="Times New Roman" w:hAnsi="Times New Roman" w:cs="Times New Roman"/>
          <w:sz w:val="24"/>
          <w:szCs w:val="24"/>
          <w:lang w:val="en-ID"/>
        </w:rPr>
        <w:t xml:space="preserve">: </w:t>
      </w:r>
      <w:r w:rsidR="001D2B7D">
        <w:rPr>
          <w:rFonts w:ascii="Times New Roman" w:hAnsi="Times New Roman" w:cs="Times New Roman"/>
          <w:sz w:val="24"/>
          <w:szCs w:val="24"/>
        </w:rPr>
        <w:tab/>
      </w:r>
      <w:r w:rsidRPr="003D6B68">
        <w:rPr>
          <w:rFonts w:ascii="Times New Roman" w:hAnsi="Times New Roman" w:cs="Times New Roman"/>
          <w:sz w:val="24"/>
          <w:szCs w:val="24"/>
          <w:lang w:val="en-ID"/>
        </w:rPr>
        <w:t>Non Performing Loan berpengaruh terhadap</w:t>
      </w:r>
      <w:r w:rsidR="00BB3DEB">
        <w:rPr>
          <w:rFonts w:ascii="Times New Roman" w:hAnsi="Times New Roman" w:cs="Times New Roman"/>
          <w:sz w:val="24"/>
          <w:szCs w:val="24"/>
        </w:rPr>
        <w:t xml:space="preserve"> ROA</w:t>
      </w:r>
      <w:r w:rsidRPr="003D6B68">
        <w:rPr>
          <w:rFonts w:ascii="Times New Roman" w:hAnsi="Times New Roman" w:cs="Times New Roman"/>
          <w:sz w:val="24"/>
          <w:szCs w:val="24"/>
          <w:lang w:val="en-ID"/>
        </w:rPr>
        <w:t>.</w:t>
      </w:r>
    </w:p>
    <w:p w:rsidR="00ED3F9F" w:rsidRPr="00ED3F9F" w:rsidRDefault="00135D56" w:rsidP="00982DDA">
      <w:pPr>
        <w:pStyle w:val="ListParagraph"/>
        <w:numPr>
          <w:ilvl w:val="2"/>
          <w:numId w:val="28"/>
        </w:numPr>
        <w:tabs>
          <w:tab w:val="left" w:pos="567"/>
        </w:tabs>
        <w:spacing w:after="0" w:line="480" w:lineRule="auto"/>
        <w:ind w:left="851" w:hanging="709"/>
        <w:jc w:val="both"/>
        <w:rPr>
          <w:rFonts w:ascii="Times New Roman" w:hAnsi="Times New Roman" w:cs="Times New Roman"/>
          <w:b/>
          <w:sz w:val="24"/>
          <w:szCs w:val="24"/>
          <w:lang w:val="en-ID"/>
        </w:rPr>
      </w:pPr>
      <w:r w:rsidRPr="001D2B7D">
        <w:rPr>
          <w:rFonts w:ascii="Times New Roman" w:hAnsi="Times New Roman" w:cs="Times New Roman"/>
          <w:b/>
          <w:sz w:val="24"/>
          <w:szCs w:val="24"/>
          <w:lang w:val="en-ID"/>
        </w:rPr>
        <w:t xml:space="preserve">Pengaruh </w:t>
      </w:r>
      <w:r w:rsidRPr="001D2B7D">
        <w:rPr>
          <w:rFonts w:ascii="Times New Roman" w:hAnsi="Times New Roman" w:cs="Times New Roman"/>
          <w:b/>
          <w:i/>
          <w:sz w:val="24"/>
          <w:szCs w:val="24"/>
          <w:lang w:val="en-ID"/>
        </w:rPr>
        <w:t>Net Interest Margin</w:t>
      </w:r>
      <w:r w:rsidR="00ED3F9F">
        <w:rPr>
          <w:rFonts w:ascii="Times New Roman" w:hAnsi="Times New Roman" w:cs="Times New Roman"/>
          <w:b/>
          <w:sz w:val="24"/>
          <w:szCs w:val="24"/>
          <w:lang w:val="en-ID"/>
        </w:rPr>
        <w:t xml:space="preserve"> terhadap </w:t>
      </w:r>
      <w:r w:rsidR="00ED3F9F">
        <w:rPr>
          <w:rFonts w:ascii="Times New Roman" w:hAnsi="Times New Roman" w:cs="Times New Roman"/>
          <w:b/>
          <w:sz w:val="24"/>
          <w:szCs w:val="24"/>
        </w:rPr>
        <w:t>ROA</w:t>
      </w:r>
    </w:p>
    <w:p w:rsidR="00DE181B" w:rsidRDefault="00DE181B" w:rsidP="00577EB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Ali dan Laksono (2017) salah satu tujuan penelitiannya adalah untuk mengetahui besarnya pengaruh </w:t>
      </w:r>
      <w:r w:rsidRPr="00DE181B">
        <w:rPr>
          <w:rFonts w:ascii="Times New Roman" w:hAnsi="Times New Roman" w:cs="Times New Roman"/>
          <w:i/>
          <w:sz w:val="24"/>
          <w:szCs w:val="24"/>
        </w:rPr>
        <w:t>Net Interest Margin</w:t>
      </w:r>
      <w:r>
        <w:rPr>
          <w:rFonts w:ascii="Times New Roman" w:hAnsi="Times New Roman" w:cs="Times New Roman"/>
          <w:sz w:val="24"/>
          <w:szCs w:val="24"/>
        </w:rPr>
        <w:t xml:space="preserve"> terhadap </w:t>
      </w:r>
      <w:r w:rsidRPr="00DE181B">
        <w:rPr>
          <w:rFonts w:ascii="Times New Roman" w:hAnsi="Times New Roman" w:cs="Times New Roman"/>
          <w:i/>
          <w:sz w:val="24"/>
          <w:szCs w:val="24"/>
        </w:rPr>
        <w:t>Return On Assets (ROA).</w:t>
      </w:r>
      <w:r>
        <w:rPr>
          <w:rFonts w:ascii="Times New Roman" w:hAnsi="Times New Roman" w:cs="Times New Roman"/>
          <w:sz w:val="24"/>
          <w:szCs w:val="24"/>
        </w:rPr>
        <w:t xml:space="preserve"> Hasil penelitiannya menemukan bahwa </w:t>
      </w:r>
      <w:r w:rsidRPr="00DE181B">
        <w:rPr>
          <w:rFonts w:ascii="Times New Roman" w:hAnsi="Times New Roman" w:cs="Times New Roman"/>
          <w:i/>
          <w:sz w:val="24"/>
          <w:szCs w:val="24"/>
        </w:rPr>
        <w:t>Net Interest Margin</w:t>
      </w:r>
      <w:r>
        <w:rPr>
          <w:rFonts w:ascii="Times New Roman" w:hAnsi="Times New Roman" w:cs="Times New Roman"/>
          <w:sz w:val="24"/>
          <w:szCs w:val="24"/>
        </w:rPr>
        <w:t xml:space="preserve"> Berpengaruh terhadap ROA.</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Meyrantika dan Haryanto (2017) salah satu tujuan penelitiannya adalah menguji dan menganalisis dampak dari </w:t>
      </w:r>
      <w:r w:rsidRPr="001D2B7D">
        <w:rPr>
          <w:rFonts w:ascii="Times New Roman" w:hAnsi="Times New Roman" w:cs="Times New Roman"/>
          <w:i/>
          <w:sz w:val="24"/>
          <w:szCs w:val="24"/>
          <w:lang w:val="en-ID"/>
        </w:rPr>
        <w:t>Net Interest Margin</w:t>
      </w:r>
      <w:r w:rsidRPr="003D6B68">
        <w:rPr>
          <w:rFonts w:ascii="Times New Roman" w:hAnsi="Times New Roman" w:cs="Times New Roman"/>
          <w:sz w:val="24"/>
          <w:szCs w:val="24"/>
          <w:lang w:val="en-ID"/>
        </w:rPr>
        <w:t xml:space="preserve"> terhadap kinerja keuangan.</w:t>
      </w:r>
      <w:r w:rsidR="00365338">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Hasil penelitiannya menemukan bahwa </w:t>
      </w:r>
      <w:r w:rsidRPr="001D2B7D">
        <w:rPr>
          <w:rFonts w:ascii="Times New Roman" w:hAnsi="Times New Roman" w:cs="Times New Roman"/>
          <w:i/>
          <w:sz w:val="24"/>
          <w:szCs w:val="24"/>
          <w:lang w:val="en-ID"/>
        </w:rPr>
        <w:t>Net Interest Margin</w:t>
      </w:r>
      <w:r w:rsidRPr="003D6B68">
        <w:rPr>
          <w:rFonts w:ascii="Times New Roman" w:hAnsi="Times New Roman" w:cs="Times New Roman"/>
          <w:sz w:val="24"/>
          <w:szCs w:val="24"/>
          <w:lang w:val="en-ID"/>
        </w:rPr>
        <w:t xml:space="preserve"> berpengaruh positif signifikan terhadap kinerja keuangan.</w:t>
      </w:r>
      <w:r w:rsidR="00707085">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Hasil yang diperoleh terjadi karena apabila </w:t>
      </w:r>
      <w:r w:rsidRPr="00D53B48">
        <w:rPr>
          <w:rFonts w:ascii="Times New Roman" w:hAnsi="Times New Roman" w:cs="Times New Roman"/>
          <w:i/>
          <w:sz w:val="24"/>
          <w:szCs w:val="24"/>
          <w:lang w:val="en-ID"/>
        </w:rPr>
        <w:t>N</w:t>
      </w:r>
      <w:r w:rsidR="00D53B48" w:rsidRPr="00D53B48">
        <w:rPr>
          <w:rFonts w:ascii="Times New Roman" w:hAnsi="Times New Roman" w:cs="Times New Roman"/>
          <w:i/>
          <w:sz w:val="24"/>
          <w:szCs w:val="24"/>
        </w:rPr>
        <w:t xml:space="preserve">et </w:t>
      </w:r>
      <w:r w:rsidRPr="00D53B48">
        <w:rPr>
          <w:rFonts w:ascii="Times New Roman" w:hAnsi="Times New Roman" w:cs="Times New Roman"/>
          <w:i/>
          <w:sz w:val="24"/>
          <w:szCs w:val="24"/>
          <w:lang w:val="en-ID"/>
        </w:rPr>
        <w:t>I</w:t>
      </w:r>
      <w:r w:rsidR="00D53B48" w:rsidRPr="00D53B48">
        <w:rPr>
          <w:rFonts w:ascii="Times New Roman" w:hAnsi="Times New Roman" w:cs="Times New Roman"/>
          <w:i/>
          <w:sz w:val="24"/>
          <w:szCs w:val="24"/>
        </w:rPr>
        <w:t xml:space="preserve">nterest </w:t>
      </w:r>
      <w:r w:rsidRPr="00D53B48">
        <w:rPr>
          <w:rFonts w:ascii="Times New Roman" w:hAnsi="Times New Roman" w:cs="Times New Roman"/>
          <w:i/>
          <w:sz w:val="24"/>
          <w:szCs w:val="24"/>
          <w:lang w:val="en-ID"/>
        </w:rPr>
        <w:t>M</w:t>
      </w:r>
      <w:r w:rsidR="00D53B48" w:rsidRPr="00D53B48">
        <w:rPr>
          <w:rFonts w:ascii="Times New Roman" w:hAnsi="Times New Roman" w:cs="Times New Roman"/>
          <w:i/>
          <w:sz w:val="24"/>
          <w:szCs w:val="24"/>
        </w:rPr>
        <w:t>argin</w:t>
      </w:r>
      <w:r w:rsidRPr="003D6B68">
        <w:rPr>
          <w:rFonts w:ascii="Times New Roman" w:hAnsi="Times New Roman" w:cs="Times New Roman"/>
          <w:sz w:val="24"/>
          <w:szCs w:val="24"/>
          <w:lang w:val="en-ID"/>
        </w:rPr>
        <w:t xml:space="preserve"> semakin naik maka ROA juga mengalamikenaikan sehingga terjadi kenaikan kinerja keuangan.</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Kansil, Murni dan Tulung (2017) salah satu tujuan penelitiannya adalah untuk mengetahui pengaruh </w:t>
      </w:r>
      <w:r w:rsidRPr="001D2B7D">
        <w:rPr>
          <w:rFonts w:ascii="Times New Roman" w:hAnsi="Times New Roman" w:cs="Times New Roman"/>
          <w:i/>
          <w:sz w:val="24"/>
          <w:szCs w:val="24"/>
          <w:lang w:val="en-ID"/>
        </w:rPr>
        <w:t>Net Interest Margin</w:t>
      </w:r>
      <w:r w:rsidRPr="003D6B68">
        <w:rPr>
          <w:rFonts w:ascii="Times New Roman" w:hAnsi="Times New Roman" w:cs="Times New Roman"/>
          <w:sz w:val="24"/>
          <w:szCs w:val="24"/>
          <w:lang w:val="en-ID"/>
        </w:rPr>
        <w:t xml:space="preserve"> terhadap kinerja keuangan.Hasil </w:t>
      </w:r>
      <w:r w:rsidR="001D2B7D" w:rsidRPr="003D6B68">
        <w:rPr>
          <w:rFonts w:ascii="Times New Roman" w:hAnsi="Times New Roman" w:cs="Times New Roman"/>
          <w:sz w:val="24"/>
          <w:szCs w:val="24"/>
          <w:lang w:val="en-ID"/>
        </w:rPr>
        <w:t>penelitiannya</w:t>
      </w:r>
      <w:r w:rsidRPr="003D6B68">
        <w:rPr>
          <w:rFonts w:ascii="Times New Roman" w:hAnsi="Times New Roman" w:cs="Times New Roman"/>
          <w:sz w:val="24"/>
          <w:szCs w:val="24"/>
          <w:lang w:val="en-ID"/>
        </w:rPr>
        <w:t xml:space="preserve"> menemukan bahwa </w:t>
      </w:r>
      <w:r w:rsidRPr="001D2B7D">
        <w:rPr>
          <w:rFonts w:ascii="Times New Roman" w:hAnsi="Times New Roman" w:cs="Times New Roman"/>
          <w:i/>
          <w:sz w:val="24"/>
          <w:szCs w:val="24"/>
          <w:lang w:val="en-ID"/>
        </w:rPr>
        <w:t>Net Interest Margin</w:t>
      </w:r>
      <w:r w:rsidRPr="003D6B68">
        <w:rPr>
          <w:rFonts w:ascii="Times New Roman" w:hAnsi="Times New Roman" w:cs="Times New Roman"/>
          <w:sz w:val="24"/>
          <w:szCs w:val="24"/>
          <w:lang w:val="en-ID"/>
        </w:rPr>
        <w:t xml:space="preserve"> berpengaruh positif signifikan terhadap kinerja keuangan.</w:t>
      </w:r>
      <w:r w:rsidR="00BB50FE">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Hasil yang diperoleh terjadi karena </w:t>
      </w:r>
      <w:r w:rsidRPr="003D6B68">
        <w:rPr>
          <w:rFonts w:ascii="Times New Roman" w:hAnsi="Times New Roman" w:cs="Times New Roman"/>
          <w:sz w:val="24"/>
          <w:szCs w:val="24"/>
          <w:lang w:val="en-ID"/>
        </w:rPr>
        <w:lastRenderedPageBreak/>
        <w:t>penambahan NIM walaupun hanya sebesar 1% dapat meningkatkan kinerja keuangan.</w:t>
      </w:r>
    </w:p>
    <w:p w:rsidR="00DE181B" w:rsidRPr="00577EB6" w:rsidRDefault="00135D56" w:rsidP="00577EB6">
      <w:pPr>
        <w:pStyle w:val="ListParagraph"/>
        <w:tabs>
          <w:tab w:val="left" w:pos="993"/>
        </w:tabs>
        <w:spacing w:after="0" w:line="480" w:lineRule="auto"/>
        <w:ind w:left="426"/>
        <w:jc w:val="both"/>
        <w:rPr>
          <w:rFonts w:ascii="Times New Roman" w:hAnsi="Times New Roman" w:cs="Times New Roman"/>
          <w:sz w:val="24"/>
          <w:szCs w:val="24"/>
        </w:rPr>
      </w:pPr>
      <w:r w:rsidRPr="003D6B68">
        <w:rPr>
          <w:rFonts w:ascii="Times New Roman" w:hAnsi="Times New Roman" w:cs="Times New Roman"/>
          <w:sz w:val="24"/>
          <w:szCs w:val="24"/>
          <w:lang w:val="en-ID"/>
        </w:rPr>
        <w:t>H</w:t>
      </w:r>
      <w:r w:rsidRPr="001D2B7D">
        <w:rPr>
          <w:rFonts w:ascii="Times New Roman" w:hAnsi="Times New Roman" w:cs="Times New Roman"/>
          <w:sz w:val="24"/>
          <w:szCs w:val="24"/>
          <w:vertAlign w:val="subscript"/>
          <w:lang w:val="en-ID"/>
        </w:rPr>
        <w:t>2</w:t>
      </w:r>
      <w:r w:rsidRPr="003D6B68">
        <w:rPr>
          <w:rFonts w:ascii="Times New Roman" w:hAnsi="Times New Roman" w:cs="Times New Roman"/>
          <w:sz w:val="24"/>
          <w:szCs w:val="24"/>
          <w:lang w:val="en-ID"/>
        </w:rPr>
        <w:t xml:space="preserve">: </w:t>
      </w:r>
      <w:r w:rsidR="001D2B7D">
        <w:rPr>
          <w:rFonts w:ascii="Times New Roman" w:hAnsi="Times New Roman" w:cs="Times New Roman"/>
          <w:sz w:val="24"/>
          <w:szCs w:val="24"/>
        </w:rPr>
        <w:tab/>
      </w:r>
      <w:r w:rsidRPr="003D6B68">
        <w:rPr>
          <w:rFonts w:ascii="Times New Roman" w:hAnsi="Times New Roman" w:cs="Times New Roman"/>
          <w:sz w:val="24"/>
          <w:szCs w:val="24"/>
          <w:lang w:val="en-ID"/>
        </w:rPr>
        <w:t>Net Interest Margin berpe</w:t>
      </w:r>
      <w:r w:rsidR="00BB3DEB">
        <w:rPr>
          <w:rFonts w:ascii="Times New Roman" w:hAnsi="Times New Roman" w:cs="Times New Roman"/>
          <w:sz w:val="24"/>
          <w:szCs w:val="24"/>
          <w:lang w:val="en-ID"/>
        </w:rPr>
        <w:t xml:space="preserve">ngaruh terhadap </w:t>
      </w:r>
      <w:r w:rsidR="00BB3DEB">
        <w:rPr>
          <w:rFonts w:ascii="Times New Roman" w:hAnsi="Times New Roman" w:cs="Times New Roman"/>
          <w:sz w:val="24"/>
          <w:szCs w:val="24"/>
        </w:rPr>
        <w:t>ROA</w:t>
      </w:r>
      <w:r w:rsidRPr="003D6B68">
        <w:rPr>
          <w:rFonts w:ascii="Times New Roman" w:hAnsi="Times New Roman" w:cs="Times New Roman"/>
          <w:sz w:val="24"/>
          <w:szCs w:val="24"/>
          <w:lang w:val="en-ID"/>
        </w:rPr>
        <w:t>.</w:t>
      </w:r>
    </w:p>
    <w:p w:rsidR="00EB7E16" w:rsidRPr="00982DDA" w:rsidRDefault="00135D56" w:rsidP="00982DDA">
      <w:pPr>
        <w:pStyle w:val="ListParagraph"/>
        <w:numPr>
          <w:ilvl w:val="1"/>
          <w:numId w:val="28"/>
        </w:numPr>
        <w:tabs>
          <w:tab w:val="left" w:pos="426"/>
        </w:tabs>
        <w:spacing w:after="0" w:line="480" w:lineRule="auto"/>
        <w:ind w:hanging="905"/>
        <w:jc w:val="both"/>
        <w:rPr>
          <w:rFonts w:ascii="Times New Roman" w:hAnsi="Times New Roman" w:cs="Times New Roman"/>
          <w:b/>
          <w:sz w:val="24"/>
          <w:szCs w:val="24"/>
          <w:lang w:val="en-ID"/>
        </w:rPr>
      </w:pPr>
      <w:r w:rsidRPr="00982DDA">
        <w:rPr>
          <w:rFonts w:ascii="Times New Roman" w:hAnsi="Times New Roman" w:cs="Times New Roman"/>
          <w:b/>
          <w:sz w:val="24"/>
          <w:szCs w:val="24"/>
          <w:lang w:val="en-ID"/>
        </w:rPr>
        <w:t>Kerangka Penelitian</w:t>
      </w:r>
    </w:p>
    <w:p w:rsidR="00EB7E16" w:rsidRPr="00EB7E16" w:rsidRDefault="00EB7E16" w:rsidP="00982DDA">
      <w:pPr>
        <w:pStyle w:val="ListParagraph"/>
        <w:tabs>
          <w:tab w:val="left" w:pos="426"/>
        </w:tabs>
        <w:spacing w:after="0" w:line="480" w:lineRule="auto"/>
        <w:ind w:left="0" w:firstLine="426"/>
        <w:jc w:val="both"/>
        <w:rPr>
          <w:rFonts w:ascii="Times New Roman" w:hAnsi="Times New Roman" w:cs="Times New Roman"/>
          <w:sz w:val="24"/>
          <w:szCs w:val="24"/>
          <w:lang w:val="en-ID"/>
        </w:rPr>
      </w:pPr>
      <w:r>
        <w:rPr>
          <w:rFonts w:ascii="Times New Roman" w:hAnsi="Times New Roman" w:cs="Times New Roman"/>
          <w:sz w:val="24"/>
          <w:szCs w:val="24"/>
        </w:rPr>
        <w:t>Sesuai dengan dua hipotesis yang telah dirumuskan, maka dapat disusun sebuah kerangka penelitian seperti yang disajikan pada gambar 2.1 dibawah ini:</w:t>
      </w:r>
    </w:p>
    <w:p w:rsidR="00135D56" w:rsidRPr="00577EB6" w:rsidRDefault="00135D56" w:rsidP="00577EB6">
      <w:pPr>
        <w:spacing w:after="0" w:line="480" w:lineRule="auto"/>
        <w:jc w:val="both"/>
        <w:rPr>
          <w:rFonts w:ascii="Times New Roman" w:hAnsi="Times New Roman" w:cs="Times New Roman"/>
          <w:sz w:val="24"/>
          <w:szCs w:val="24"/>
        </w:rPr>
      </w:pPr>
    </w:p>
    <w:p w:rsidR="00135D56" w:rsidRPr="003D6B68" w:rsidRDefault="000834DB" w:rsidP="00577EB6">
      <w:pPr>
        <w:pStyle w:val="ListParagraph"/>
        <w:spacing w:after="0" w:line="480" w:lineRule="auto"/>
        <w:ind w:left="426"/>
        <w:jc w:val="both"/>
        <w:rPr>
          <w:rFonts w:ascii="Times New Roman" w:hAnsi="Times New Roman" w:cs="Times New Roman"/>
          <w:sz w:val="24"/>
          <w:szCs w:val="24"/>
          <w:lang w:val="en-ID"/>
        </w:rPr>
      </w:pPr>
      <w:bookmarkStart w:id="0" w:name="_GoBack"/>
      <w:bookmarkEnd w:id="0"/>
      <w:r w:rsidRPr="000834DB">
        <w:rPr>
          <w:rFonts w:ascii="Times New Roman" w:hAnsi="Times New Roman" w:cs="Times New Roman"/>
          <w:sz w:val="24"/>
          <w:szCs w:val="24"/>
          <w:lang w:val="en-ID" w:eastAsia="id-ID"/>
        </w:rPr>
        <w:pict>
          <v:rect id="_x0000_s1028" style="position:absolute;left:0;text-align:left;margin-left:202.35pt;margin-top:3.2pt;width:173.25pt;height:61pt;z-index:251655680">
            <v:textbox>
              <w:txbxContent>
                <w:p w:rsidR="000E1390" w:rsidRDefault="000E1390" w:rsidP="001D2B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Non Performing Loan (NPL)</w:t>
                  </w:r>
                </w:p>
                <w:p w:rsidR="000E1390" w:rsidRDefault="000E1390" w:rsidP="001D2B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r w:rsidRPr="001D2B7D">
                    <w:rPr>
                      <w:rFonts w:ascii="Times New Roman" w:hAnsi="Times New Roman" w:cs="Times New Roman"/>
                      <w:sz w:val="24"/>
                      <w:szCs w:val="24"/>
                      <w:vertAlign w:val="subscript"/>
                    </w:rPr>
                    <w:t>1</w:t>
                  </w:r>
                  <w:r>
                    <w:rPr>
                      <w:rFonts w:ascii="Times New Roman" w:hAnsi="Times New Roman" w:cs="Times New Roman"/>
                      <w:sz w:val="24"/>
                      <w:szCs w:val="24"/>
                    </w:rPr>
                    <w:t>)</w:t>
                  </w:r>
                </w:p>
                <w:p w:rsidR="000E1390" w:rsidRDefault="000E1390" w:rsidP="00135D56">
                  <w:pPr>
                    <w:jc w:val="center"/>
                    <w:rPr>
                      <w:rFonts w:ascii="Times New Roman" w:hAnsi="Times New Roman" w:cs="Times New Roman"/>
                      <w:sz w:val="24"/>
                      <w:szCs w:val="24"/>
                    </w:rPr>
                  </w:pPr>
                </w:p>
              </w:txbxContent>
            </v:textbox>
          </v:rect>
        </w:pict>
      </w:r>
    </w:p>
    <w:p w:rsidR="00135D56" w:rsidRPr="003D6B68" w:rsidRDefault="000834DB" w:rsidP="00577EB6">
      <w:pPr>
        <w:pStyle w:val="ListParagraph"/>
        <w:spacing w:after="0" w:line="480" w:lineRule="auto"/>
        <w:ind w:left="426"/>
        <w:jc w:val="both"/>
        <w:rPr>
          <w:rFonts w:ascii="Times New Roman" w:hAnsi="Times New Roman" w:cs="Times New Roman"/>
          <w:sz w:val="24"/>
          <w:szCs w:val="24"/>
          <w:lang w:val="en-ID"/>
        </w:rPr>
      </w:pPr>
      <w:r w:rsidRPr="000834DB">
        <w:rPr>
          <w:rFonts w:ascii="Times New Roman" w:hAnsi="Times New Roman" w:cs="Times New Roman"/>
          <w:sz w:val="24"/>
          <w:szCs w:val="24"/>
          <w:lang w:val="en-ID" w:eastAsia="id-ID"/>
        </w:rPr>
        <w:pict>
          <v:shapetype id="_x0000_t32" coordsize="21600,21600" o:spt="32" o:oned="t" path="m,l21600,21600e" filled="f">
            <v:path arrowok="t" fillok="f" o:connecttype="none"/>
            <o:lock v:ext="edit" shapetype="t"/>
          </v:shapetype>
          <v:shape id="_x0000_s1027" type="#_x0000_t32" style="position:absolute;left:0;text-align:left;margin-left:141.2pt;margin-top:-.25pt;width:61.15pt;height:43.75pt;flip:y;z-index:251656704" o:connectortype="straight">
            <v:stroke endarrow="block"/>
          </v:shape>
        </w:pict>
      </w:r>
      <w:r w:rsidRPr="000834DB">
        <w:rPr>
          <w:rFonts w:ascii="Times New Roman" w:hAnsi="Times New Roman" w:cs="Times New Roman"/>
          <w:sz w:val="24"/>
          <w:szCs w:val="24"/>
          <w:lang w:val="en-ID" w:eastAsia="id-ID"/>
        </w:rPr>
        <w:pict>
          <v:rect id="_x0000_s1026" style="position:absolute;left:0;text-align:left;margin-left:1.2pt;margin-top:16.1pt;width:140pt;height:52.75pt;z-index:251657728">
            <v:textbox style="mso-next-textbox:#_x0000_s1026">
              <w:txbxContent>
                <w:p w:rsidR="000E1390" w:rsidRDefault="000E1390" w:rsidP="001D2B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Return On Assets</w:t>
                  </w:r>
                </w:p>
                <w:p w:rsidR="000E1390" w:rsidRDefault="000E1390" w:rsidP="001D2B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p w:rsidR="000E1390" w:rsidRPr="000C3CCE" w:rsidRDefault="000E1390" w:rsidP="00135D56">
                  <w:pPr>
                    <w:jc w:val="center"/>
                    <w:rPr>
                      <w:rFonts w:ascii="Times New Roman" w:hAnsi="Times New Roman" w:cs="Times New Roman"/>
                      <w:sz w:val="24"/>
                      <w:szCs w:val="24"/>
                    </w:rPr>
                  </w:pPr>
                </w:p>
              </w:txbxContent>
            </v:textbox>
          </v:rect>
        </w:pict>
      </w:r>
    </w:p>
    <w:p w:rsidR="00135D56" w:rsidRPr="003D6B68" w:rsidRDefault="00135D56" w:rsidP="00577EB6">
      <w:pPr>
        <w:pStyle w:val="ListParagraph"/>
        <w:spacing w:after="0" w:line="480" w:lineRule="auto"/>
        <w:ind w:left="426"/>
        <w:jc w:val="both"/>
        <w:rPr>
          <w:rFonts w:ascii="Times New Roman" w:hAnsi="Times New Roman" w:cs="Times New Roman"/>
          <w:sz w:val="24"/>
          <w:szCs w:val="24"/>
          <w:lang w:val="en-ID"/>
        </w:rPr>
      </w:pPr>
    </w:p>
    <w:p w:rsidR="00135D56" w:rsidRPr="003D6B68" w:rsidRDefault="000834DB" w:rsidP="00577EB6">
      <w:pPr>
        <w:pStyle w:val="ListParagraph"/>
        <w:spacing w:after="0" w:line="480" w:lineRule="auto"/>
        <w:ind w:left="426"/>
        <w:jc w:val="both"/>
        <w:rPr>
          <w:rFonts w:ascii="Times New Roman" w:hAnsi="Times New Roman" w:cs="Times New Roman"/>
          <w:sz w:val="24"/>
          <w:szCs w:val="24"/>
          <w:lang w:val="en-ID"/>
        </w:rPr>
      </w:pPr>
      <w:r w:rsidRPr="000834DB">
        <w:rPr>
          <w:rFonts w:ascii="Times New Roman" w:hAnsi="Times New Roman" w:cs="Times New Roman"/>
          <w:sz w:val="24"/>
          <w:szCs w:val="24"/>
          <w:lang w:val="en-ID" w:eastAsia="id-ID"/>
        </w:rPr>
        <w:pict>
          <v:shape id="_x0000_s1030" type="#_x0000_t32" style="position:absolute;left:0;text-align:left;margin-left:141.2pt;margin-top:2.1pt;width:64.05pt;height:61.75pt;z-index:251658752" o:connectortype="straight">
            <v:stroke endarrow="block"/>
          </v:shape>
        </w:pict>
      </w:r>
    </w:p>
    <w:p w:rsidR="00135D56" w:rsidRPr="003D6B68" w:rsidRDefault="000834DB" w:rsidP="00577EB6">
      <w:pPr>
        <w:pStyle w:val="ListParagraph"/>
        <w:spacing w:after="0" w:line="480" w:lineRule="auto"/>
        <w:jc w:val="both"/>
        <w:rPr>
          <w:rFonts w:ascii="Times New Roman" w:hAnsi="Times New Roman" w:cs="Times New Roman"/>
          <w:sz w:val="24"/>
          <w:szCs w:val="24"/>
          <w:lang w:val="en-ID"/>
        </w:rPr>
      </w:pPr>
      <w:r w:rsidRPr="000834DB">
        <w:rPr>
          <w:rFonts w:ascii="Times New Roman" w:hAnsi="Times New Roman" w:cs="Times New Roman"/>
          <w:sz w:val="24"/>
          <w:szCs w:val="24"/>
          <w:lang w:val="en-ID" w:eastAsia="id-ID"/>
        </w:rPr>
        <w:pict>
          <v:rect id="_x0000_s1029" style="position:absolute;left:0;text-align:left;margin-left:202.35pt;margin-top:6.75pt;width:183.65pt;height:73.45pt;z-index:251659776">
            <v:textbox>
              <w:txbxContent>
                <w:p w:rsidR="000E1390" w:rsidRDefault="000E1390" w:rsidP="001D2B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Net Interest Margin (NIM)</w:t>
                  </w:r>
                </w:p>
                <w:p w:rsidR="000E1390" w:rsidRDefault="000E1390" w:rsidP="001D2B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r w:rsidRPr="001D2B7D">
                    <w:rPr>
                      <w:rFonts w:ascii="Times New Roman" w:hAnsi="Times New Roman" w:cs="Times New Roman"/>
                      <w:sz w:val="24"/>
                      <w:szCs w:val="24"/>
                      <w:vertAlign w:val="subscript"/>
                    </w:rPr>
                    <w:t>2</w:t>
                  </w:r>
                  <w:r>
                    <w:rPr>
                      <w:rFonts w:ascii="Times New Roman" w:hAnsi="Times New Roman" w:cs="Times New Roman"/>
                      <w:sz w:val="24"/>
                      <w:szCs w:val="24"/>
                    </w:rPr>
                    <w:t>)</w:t>
                  </w:r>
                </w:p>
                <w:p w:rsidR="000E1390" w:rsidRPr="000C3CCE" w:rsidRDefault="000E1390" w:rsidP="00135D56">
                  <w:pPr>
                    <w:rPr>
                      <w:rFonts w:ascii="Times New Roman" w:hAnsi="Times New Roman" w:cs="Times New Roman"/>
                      <w:sz w:val="24"/>
                      <w:szCs w:val="24"/>
                    </w:rPr>
                  </w:pPr>
                </w:p>
              </w:txbxContent>
            </v:textbox>
          </v:rect>
        </w:pict>
      </w:r>
    </w:p>
    <w:p w:rsidR="00135D56" w:rsidRPr="003D6B68" w:rsidRDefault="00135D56" w:rsidP="00577EB6">
      <w:pPr>
        <w:spacing w:after="0" w:line="480" w:lineRule="auto"/>
        <w:jc w:val="both"/>
        <w:rPr>
          <w:rFonts w:ascii="Times New Roman" w:hAnsi="Times New Roman" w:cs="Times New Roman"/>
          <w:sz w:val="24"/>
          <w:szCs w:val="24"/>
          <w:lang w:val="en-ID"/>
        </w:rPr>
      </w:pPr>
    </w:p>
    <w:p w:rsidR="00135D56" w:rsidRPr="003D6B68" w:rsidRDefault="00135D56" w:rsidP="00577EB6">
      <w:pPr>
        <w:spacing w:after="0" w:line="480" w:lineRule="auto"/>
        <w:jc w:val="center"/>
        <w:rPr>
          <w:rFonts w:ascii="Times New Roman" w:hAnsi="Times New Roman" w:cs="Times New Roman"/>
          <w:sz w:val="24"/>
          <w:szCs w:val="24"/>
          <w:lang w:val="en-ID"/>
        </w:rPr>
      </w:pPr>
    </w:p>
    <w:p w:rsidR="00135D56" w:rsidRPr="003D6B68" w:rsidRDefault="00135D56" w:rsidP="00577EB6">
      <w:pPr>
        <w:spacing w:after="0" w:line="480" w:lineRule="auto"/>
        <w:jc w:val="center"/>
        <w:rPr>
          <w:rFonts w:ascii="Times New Roman" w:hAnsi="Times New Roman" w:cs="Times New Roman"/>
          <w:sz w:val="24"/>
          <w:szCs w:val="24"/>
          <w:lang w:val="en-ID"/>
        </w:rPr>
      </w:pPr>
    </w:p>
    <w:p w:rsidR="00135D56" w:rsidRPr="003D6B68" w:rsidRDefault="00135D56" w:rsidP="00577EB6">
      <w:pPr>
        <w:spacing w:after="0" w:line="480" w:lineRule="auto"/>
        <w:jc w:val="center"/>
        <w:rPr>
          <w:rFonts w:ascii="Times New Roman" w:hAnsi="Times New Roman" w:cs="Times New Roman"/>
          <w:sz w:val="24"/>
          <w:szCs w:val="24"/>
          <w:lang w:val="en-ID"/>
        </w:rPr>
      </w:pPr>
    </w:p>
    <w:p w:rsidR="00EB7E16" w:rsidRPr="00EB7E16" w:rsidRDefault="00EB7E16" w:rsidP="00577EB6">
      <w:pPr>
        <w:tabs>
          <w:tab w:val="left" w:pos="6779"/>
        </w:tabs>
        <w:spacing w:after="0" w:line="480" w:lineRule="auto"/>
        <w:rPr>
          <w:rFonts w:ascii="Times New Roman" w:hAnsi="Times New Roman" w:cs="Times New Roman"/>
          <w:sz w:val="24"/>
          <w:szCs w:val="24"/>
        </w:rPr>
      </w:pPr>
    </w:p>
    <w:p w:rsidR="00135D56" w:rsidRPr="001D2B7D" w:rsidRDefault="00135D56" w:rsidP="00577EB6">
      <w:pPr>
        <w:tabs>
          <w:tab w:val="left" w:pos="6779"/>
        </w:tabs>
        <w:spacing w:after="0" w:line="480" w:lineRule="auto"/>
        <w:jc w:val="center"/>
        <w:rPr>
          <w:rFonts w:ascii="Times New Roman" w:hAnsi="Times New Roman" w:cs="Times New Roman"/>
          <w:b/>
          <w:sz w:val="24"/>
          <w:szCs w:val="24"/>
        </w:rPr>
      </w:pPr>
      <w:r w:rsidRPr="001D2B7D">
        <w:rPr>
          <w:rFonts w:ascii="Times New Roman" w:hAnsi="Times New Roman" w:cs="Times New Roman"/>
          <w:b/>
          <w:sz w:val="24"/>
          <w:szCs w:val="24"/>
          <w:lang w:val="en-ID"/>
        </w:rPr>
        <w:t>Gambar 2.</w:t>
      </w:r>
      <w:r w:rsidR="001D2B7D" w:rsidRPr="001D2B7D">
        <w:rPr>
          <w:rFonts w:ascii="Times New Roman" w:hAnsi="Times New Roman" w:cs="Times New Roman"/>
          <w:b/>
          <w:sz w:val="24"/>
          <w:szCs w:val="24"/>
        </w:rPr>
        <w:t>1</w:t>
      </w:r>
    </w:p>
    <w:p w:rsidR="00135D56" w:rsidRPr="001D2B7D" w:rsidRDefault="00135D56" w:rsidP="00577EB6">
      <w:pPr>
        <w:tabs>
          <w:tab w:val="left" w:pos="6779"/>
        </w:tabs>
        <w:spacing w:after="0" w:line="480" w:lineRule="auto"/>
        <w:jc w:val="center"/>
        <w:rPr>
          <w:rFonts w:ascii="Times New Roman" w:hAnsi="Times New Roman" w:cs="Times New Roman"/>
          <w:b/>
          <w:sz w:val="24"/>
          <w:szCs w:val="24"/>
          <w:lang w:val="en-ID"/>
        </w:rPr>
      </w:pPr>
      <w:r w:rsidRPr="001D2B7D">
        <w:rPr>
          <w:rFonts w:ascii="Times New Roman" w:hAnsi="Times New Roman" w:cs="Times New Roman"/>
          <w:b/>
          <w:sz w:val="24"/>
          <w:szCs w:val="24"/>
          <w:lang w:val="en-ID"/>
        </w:rPr>
        <w:t>Kerangka Penelitian</w:t>
      </w:r>
    </w:p>
    <w:p w:rsidR="00135D56" w:rsidRPr="003D6B68" w:rsidRDefault="00135D56" w:rsidP="00577EB6">
      <w:pPr>
        <w:spacing w:after="0" w:line="480" w:lineRule="auto"/>
        <w:rPr>
          <w:rFonts w:ascii="Times New Roman" w:hAnsi="Times New Roman" w:cs="Times New Roman"/>
          <w:sz w:val="24"/>
          <w:szCs w:val="24"/>
          <w:lang w:val="en-ID"/>
        </w:rPr>
      </w:pPr>
    </w:p>
    <w:p w:rsidR="00135D56" w:rsidRPr="003D6B68" w:rsidRDefault="00135D56" w:rsidP="00577EB6">
      <w:pPr>
        <w:spacing w:after="0" w:line="480" w:lineRule="auto"/>
        <w:rPr>
          <w:rFonts w:ascii="Times New Roman" w:hAnsi="Times New Roman" w:cs="Times New Roman"/>
          <w:sz w:val="24"/>
          <w:szCs w:val="24"/>
          <w:lang w:val="en-ID"/>
        </w:rPr>
      </w:pPr>
    </w:p>
    <w:p w:rsidR="001D2B7D" w:rsidRDefault="001D2B7D" w:rsidP="00577EB6">
      <w:pPr>
        <w:spacing w:after="0" w:line="480" w:lineRule="auto"/>
        <w:rPr>
          <w:rFonts w:ascii="Times New Roman" w:hAnsi="Times New Roman" w:cs="Times New Roman"/>
          <w:sz w:val="24"/>
          <w:szCs w:val="24"/>
        </w:rPr>
      </w:pPr>
    </w:p>
    <w:p w:rsidR="002A4BAA" w:rsidRPr="00C83A0C" w:rsidRDefault="002A4BAA" w:rsidP="00577EB6">
      <w:pPr>
        <w:spacing w:after="0" w:line="480" w:lineRule="auto"/>
        <w:rPr>
          <w:rFonts w:ascii="Times New Roman" w:hAnsi="Times New Roman" w:cs="Times New Roman"/>
          <w:sz w:val="24"/>
          <w:szCs w:val="24"/>
        </w:rPr>
      </w:pPr>
    </w:p>
    <w:p w:rsidR="00135D56" w:rsidRPr="001D2B7D" w:rsidRDefault="00135D56" w:rsidP="00577EB6">
      <w:pPr>
        <w:spacing w:after="0" w:line="480" w:lineRule="auto"/>
        <w:jc w:val="center"/>
        <w:rPr>
          <w:rFonts w:ascii="Times New Roman" w:hAnsi="Times New Roman" w:cs="Times New Roman"/>
          <w:b/>
          <w:sz w:val="24"/>
          <w:szCs w:val="24"/>
          <w:lang w:val="en-ID"/>
        </w:rPr>
      </w:pPr>
      <w:r w:rsidRPr="001D2B7D">
        <w:rPr>
          <w:rFonts w:ascii="Times New Roman" w:hAnsi="Times New Roman" w:cs="Times New Roman"/>
          <w:b/>
          <w:sz w:val="24"/>
          <w:szCs w:val="24"/>
          <w:lang w:val="en-ID"/>
        </w:rPr>
        <w:lastRenderedPageBreak/>
        <w:t>BAB III</w:t>
      </w:r>
    </w:p>
    <w:p w:rsidR="00135D56" w:rsidRPr="001D2B7D" w:rsidRDefault="00135D56" w:rsidP="00577EB6">
      <w:pPr>
        <w:spacing w:after="0" w:line="480" w:lineRule="auto"/>
        <w:jc w:val="center"/>
        <w:rPr>
          <w:rFonts w:ascii="Times New Roman" w:hAnsi="Times New Roman" w:cs="Times New Roman"/>
          <w:b/>
          <w:sz w:val="24"/>
          <w:szCs w:val="24"/>
        </w:rPr>
      </w:pPr>
      <w:r w:rsidRPr="001D2B7D">
        <w:rPr>
          <w:rFonts w:ascii="Times New Roman" w:hAnsi="Times New Roman" w:cs="Times New Roman"/>
          <w:b/>
          <w:sz w:val="24"/>
          <w:szCs w:val="24"/>
          <w:lang w:val="en-ID"/>
        </w:rPr>
        <w:t>METODE PENELITIAN</w:t>
      </w:r>
    </w:p>
    <w:p w:rsidR="001D2B7D" w:rsidRPr="001D2B7D" w:rsidRDefault="001D2B7D" w:rsidP="00577EB6">
      <w:pPr>
        <w:spacing w:after="0" w:line="480" w:lineRule="auto"/>
        <w:jc w:val="center"/>
        <w:rPr>
          <w:rFonts w:ascii="Times New Roman" w:hAnsi="Times New Roman" w:cs="Times New Roman"/>
          <w:sz w:val="24"/>
          <w:szCs w:val="24"/>
        </w:rPr>
      </w:pPr>
    </w:p>
    <w:p w:rsidR="00135D56" w:rsidRPr="001D2B7D" w:rsidRDefault="00135D56" w:rsidP="00577EB6">
      <w:pPr>
        <w:pStyle w:val="ListParagraph"/>
        <w:numPr>
          <w:ilvl w:val="1"/>
          <w:numId w:val="13"/>
        </w:numPr>
        <w:tabs>
          <w:tab w:val="left" w:pos="426"/>
        </w:tabs>
        <w:spacing w:after="0" w:line="480" w:lineRule="auto"/>
        <w:ind w:hanging="1080"/>
        <w:jc w:val="both"/>
        <w:rPr>
          <w:rFonts w:ascii="Times New Roman" w:hAnsi="Times New Roman" w:cs="Times New Roman"/>
          <w:b/>
          <w:sz w:val="24"/>
          <w:szCs w:val="24"/>
          <w:lang w:val="en-ID"/>
        </w:rPr>
      </w:pPr>
      <w:r w:rsidRPr="001D2B7D">
        <w:rPr>
          <w:rFonts w:ascii="Times New Roman" w:hAnsi="Times New Roman" w:cs="Times New Roman"/>
          <w:b/>
          <w:sz w:val="24"/>
          <w:szCs w:val="24"/>
          <w:lang w:val="en-ID"/>
        </w:rPr>
        <w:t xml:space="preserve">Populasi dan Sampel </w:t>
      </w:r>
    </w:p>
    <w:p w:rsidR="001D2B7D" w:rsidRDefault="00135D56" w:rsidP="00577EB6">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 xml:space="preserve">Sebelum dilakukan tahapan pengolahan data, terlebih dahulu dilakukan </w:t>
      </w:r>
      <w:r w:rsidR="001D2B7D" w:rsidRPr="003D6B68">
        <w:rPr>
          <w:rFonts w:ascii="Times New Roman" w:hAnsi="Times New Roman" w:cs="Times New Roman"/>
          <w:sz w:val="24"/>
          <w:szCs w:val="24"/>
          <w:lang w:val="en-ID"/>
        </w:rPr>
        <w:t>penentuan</w:t>
      </w:r>
      <w:r w:rsidRPr="003D6B68">
        <w:rPr>
          <w:rFonts w:ascii="Times New Roman" w:hAnsi="Times New Roman" w:cs="Times New Roman"/>
          <w:sz w:val="24"/>
          <w:szCs w:val="24"/>
          <w:lang w:val="en-ID"/>
        </w:rPr>
        <w:t xml:space="preserve"> populasi. Pada penelitian ini yang menjadi populasi adalah perusahaan yang listed di Bursa Efek Indonesia</w:t>
      </w:r>
      <w:r w:rsidR="001D2B7D">
        <w:rPr>
          <w:rFonts w:ascii="Times New Roman" w:hAnsi="Times New Roman" w:cs="Times New Roman"/>
          <w:sz w:val="24"/>
          <w:szCs w:val="24"/>
        </w:rPr>
        <w:t xml:space="preserve">, </w:t>
      </w:r>
      <w:r w:rsidR="001D2B7D" w:rsidRPr="003D6B68">
        <w:rPr>
          <w:rFonts w:ascii="Times New Roman" w:hAnsi="Times New Roman" w:cs="Times New Roman"/>
          <w:sz w:val="24"/>
          <w:szCs w:val="24"/>
          <w:lang w:val="en-ID"/>
        </w:rPr>
        <w:t xml:space="preserve">karena </w:t>
      </w:r>
      <w:r w:rsidRPr="003D6B68">
        <w:rPr>
          <w:rFonts w:ascii="Times New Roman" w:hAnsi="Times New Roman" w:cs="Times New Roman"/>
          <w:sz w:val="24"/>
          <w:szCs w:val="24"/>
          <w:lang w:val="en-ID"/>
        </w:rPr>
        <w:t xml:space="preserve">jumlah perusahaan di Bursa Efek Indonesia terlalu banyak, maka dibutuhkan sebuah metode untuk melakukan pengambilan sampel. </w:t>
      </w:r>
    </w:p>
    <w:p w:rsidR="003565DE" w:rsidRDefault="00135D56" w:rsidP="00577EB6">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Pada penelitian ini yang menjadi sampel adalah perusahaan perbankan yang terdaftar di Bursa Efek Indonesia.</w:t>
      </w:r>
      <w:r w:rsidR="00205287">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Setelah dilakukan survey awal teridentifikasi bahwa jumlah perusahaan yang berada di dalam kelompok perbankan tersebut relatif banyak, maka untuk menentukan sampel yang tepat dan akurat maka digunakan metode </w:t>
      </w:r>
      <w:r w:rsidRPr="003D6B68">
        <w:rPr>
          <w:rFonts w:ascii="Times New Roman" w:hAnsi="Times New Roman" w:cs="Times New Roman"/>
          <w:i/>
          <w:sz w:val="24"/>
          <w:szCs w:val="24"/>
          <w:lang w:val="en-ID"/>
        </w:rPr>
        <w:t>purposive sampling</w:t>
      </w:r>
      <w:r w:rsidRPr="003D6B68">
        <w:rPr>
          <w:rFonts w:ascii="Times New Roman" w:hAnsi="Times New Roman" w:cs="Times New Roman"/>
          <w:sz w:val="24"/>
          <w:szCs w:val="24"/>
          <w:lang w:val="en-ID"/>
        </w:rPr>
        <w:t>.</w:t>
      </w:r>
      <w:r w:rsidR="00205287">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Didalam metode tersebut, sampel diambil berdasarkan </w:t>
      </w:r>
      <w:r w:rsidR="001D2B7D" w:rsidRPr="003D6B68">
        <w:rPr>
          <w:rFonts w:ascii="Times New Roman" w:hAnsi="Times New Roman" w:cs="Times New Roman"/>
          <w:sz w:val="24"/>
          <w:szCs w:val="24"/>
          <w:lang w:val="en-ID"/>
        </w:rPr>
        <w:t>karakteristik</w:t>
      </w:r>
      <w:r w:rsidRPr="003D6B68">
        <w:rPr>
          <w:rFonts w:ascii="Times New Roman" w:hAnsi="Times New Roman" w:cs="Times New Roman"/>
          <w:sz w:val="24"/>
          <w:szCs w:val="24"/>
          <w:lang w:val="en-ID"/>
        </w:rPr>
        <w:t xml:space="preserve"> tertentu pada perusahaan yang terdapat pada populasi. Secara umum karakteristik yang digunakan meliputi</w:t>
      </w:r>
      <w:r w:rsidR="003565DE">
        <w:rPr>
          <w:rFonts w:ascii="Times New Roman" w:hAnsi="Times New Roman" w:cs="Times New Roman"/>
          <w:sz w:val="24"/>
          <w:szCs w:val="24"/>
        </w:rPr>
        <w:t>:</w:t>
      </w:r>
    </w:p>
    <w:p w:rsidR="00135D56" w:rsidRDefault="003565DE" w:rsidP="006649A9">
      <w:pPr>
        <w:pStyle w:val="ListParagraph"/>
        <w:numPr>
          <w:ilvl w:val="0"/>
          <w:numId w:val="16"/>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w:t>
      </w:r>
      <w:r w:rsidR="00135D56" w:rsidRPr="003D6B68">
        <w:rPr>
          <w:rFonts w:ascii="Times New Roman" w:hAnsi="Times New Roman" w:cs="Times New Roman"/>
          <w:sz w:val="24"/>
          <w:szCs w:val="24"/>
          <w:lang w:val="en-ID"/>
        </w:rPr>
        <w:t>erusahaan perbankan yang terdaftar di Bursa Efek Indonesia dari tahun 2012 – 2016 yang menyajikan laporan keuangan lima tahun berturut – turut.</w:t>
      </w:r>
    </w:p>
    <w:p w:rsidR="003565DE" w:rsidRPr="003565DE" w:rsidRDefault="003565DE" w:rsidP="006649A9">
      <w:pPr>
        <w:pStyle w:val="ListParagraph"/>
        <w:numPr>
          <w:ilvl w:val="0"/>
          <w:numId w:val="16"/>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Perusahaan yang </w:t>
      </w:r>
      <w:r w:rsidR="006649A9">
        <w:rPr>
          <w:rFonts w:ascii="Times New Roman" w:hAnsi="Times New Roman" w:cs="Times New Roman"/>
          <w:sz w:val="24"/>
          <w:szCs w:val="24"/>
        </w:rPr>
        <w:t>memiliki laba bersih</w:t>
      </w:r>
      <w:r w:rsidR="00365338">
        <w:rPr>
          <w:rFonts w:ascii="Times New Roman" w:hAnsi="Times New Roman" w:cs="Times New Roman"/>
          <w:sz w:val="24"/>
          <w:szCs w:val="24"/>
        </w:rPr>
        <w:t xml:space="preserve"> </w:t>
      </w:r>
      <w:r>
        <w:rPr>
          <w:rFonts w:ascii="Times New Roman" w:hAnsi="Times New Roman" w:cs="Times New Roman"/>
          <w:sz w:val="24"/>
          <w:szCs w:val="24"/>
        </w:rPr>
        <w:t>selama 5 tahun berturut-turut dari tahun 2012-2016.</w:t>
      </w:r>
    </w:p>
    <w:p w:rsidR="00135D56" w:rsidRDefault="00135D56" w:rsidP="00577EB6">
      <w:pPr>
        <w:spacing w:after="0" w:line="480" w:lineRule="auto"/>
        <w:jc w:val="both"/>
        <w:rPr>
          <w:rFonts w:ascii="Times New Roman" w:hAnsi="Times New Roman" w:cs="Times New Roman"/>
          <w:sz w:val="24"/>
          <w:szCs w:val="24"/>
        </w:rPr>
      </w:pPr>
    </w:p>
    <w:p w:rsidR="00564FA0" w:rsidRPr="00577EB6" w:rsidRDefault="00564FA0" w:rsidP="00577EB6">
      <w:pPr>
        <w:spacing w:after="0" w:line="480" w:lineRule="auto"/>
        <w:jc w:val="both"/>
        <w:rPr>
          <w:rFonts w:ascii="Times New Roman" w:hAnsi="Times New Roman" w:cs="Times New Roman"/>
          <w:sz w:val="24"/>
          <w:szCs w:val="24"/>
        </w:rPr>
      </w:pPr>
    </w:p>
    <w:p w:rsidR="00135D56" w:rsidRPr="003D6B68" w:rsidRDefault="00135D56" w:rsidP="00577EB6">
      <w:pPr>
        <w:pStyle w:val="ListParagraph"/>
        <w:numPr>
          <w:ilvl w:val="1"/>
          <w:numId w:val="13"/>
        </w:numPr>
        <w:tabs>
          <w:tab w:val="left" w:pos="426"/>
        </w:tabs>
        <w:spacing w:after="0" w:line="480" w:lineRule="auto"/>
        <w:ind w:hanging="1080"/>
        <w:jc w:val="both"/>
        <w:rPr>
          <w:rFonts w:ascii="Times New Roman" w:hAnsi="Times New Roman" w:cs="Times New Roman"/>
          <w:sz w:val="24"/>
          <w:szCs w:val="24"/>
          <w:lang w:val="en-ID"/>
        </w:rPr>
      </w:pPr>
      <w:r w:rsidRPr="001D2B7D">
        <w:rPr>
          <w:rFonts w:ascii="Times New Roman" w:hAnsi="Times New Roman" w:cs="Times New Roman"/>
          <w:b/>
          <w:sz w:val="24"/>
          <w:szCs w:val="24"/>
          <w:lang w:val="en-ID"/>
        </w:rPr>
        <w:lastRenderedPageBreak/>
        <w:t>Jenis</w:t>
      </w:r>
      <w:r w:rsidR="00CF72D4">
        <w:rPr>
          <w:rFonts w:ascii="Times New Roman" w:hAnsi="Times New Roman" w:cs="Times New Roman"/>
          <w:b/>
          <w:sz w:val="24"/>
          <w:szCs w:val="24"/>
        </w:rPr>
        <w:t xml:space="preserve"> </w:t>
      </w:r>
      <w:r w:rsidRPr="001D2B7D">
        <w:rPr>
          <w:rFonts w:ascii="Times New Roman" w:hAnsi="Times New Roman" w:cs="Times New Roman"/>
          <w:b/>
          <w:sz w:val="24"/>
          <w:szCs w:val="24"/>
          <w:lang w:val="en-ID"/>
        </w:rPr>
        <w:t>dan Sumber Data</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Jenis data yang digunakan didalam penelitian ini adalah sekunder.</w:t>
      </w:r>
      <w:r w:rsidR="00365338">
        <w:rPr>
          <w:rFonts w:ascii="Times New Roman" w:hAnsi="Times New Roman" w:cs="Times New Roman"/>
          <w:sz w:val="24"/>
          <w:szCs w:val="24"/>
        </w:rPr>
        <w:t xml:space="preserve"> </w:t>
      </w:r>
      <w:r w:rsidRPr="003D6B68">
        <w:rPr>
          <w:rFonts w:ascii="Times New Roman" w:hAnsi="Times New Roman" w:cs="Times New Roman"/>
          <w:sz w:val="24"/>
          <w:szCs w:val="24"/>
          <w:lang w:val="en-ID"/>
        </w:rPr>
        <w:t>Data sekunder adalah data yang telah diolah dan dipublikasikan oleh perusahaan kepada pihak yang berkepentingan.</w:t>
      </w:r>
      <w:r w:rsidR="00205287">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Bentuk data sekunder yang digunakan adalah laporan keuangan tahunan </w:t>
      </w:r>
      <w:r w:rsidRPr="003D6B68">
        <w:rPr>
          <w:rFonts w:ascii="Times New Roman" w:hAnsi="Times New Roman" w:cs="Times New Roman"/>
          <w:i/>
          <w:sz w:val="24"/>
          <w:szCs w:val="24"/>
          <w:lang w:val="en-ID"/>
        </w:rPr>
        <w:t xml:space="preserve">(annual report) </w:t>
      </w:r>
      <w:r w:rsidRPr="003D6B68">
        <w:rPr>
          <w:rFonts w:ascii="Times New Roman" w:hAnsi="Times New Roman" w:cs="Times New Roman"/>
          <w:sz w:val="24"/>
          <w:szCs w:val="24"/>
          <w:lang w:val="en-ID"/>
        </w:rPr>
        <w:t xml:space="preserve">yang diperoleh dari Bursa Efek Indonesia </w:t>
      </w:r>
      <w:hyperlink r:id="rId9" w:history="1">
        <w:r w:rsidRPr="003D6B68">
          <w:rPr>
            <w:rStyle w:val="Hyperlink"/>
            <w:rFonts w:ascii="Times New Roman" w:hAnsi="Times New Roman" w:cs="Times New Roman"/>
            <w:sz w:val="24"/>
            <w:szCs w:val="24"/>
            <w:lang w:val="en-ID"/>
          </w:rPr>
          <w:t>www.idx.co.id</w:t>
        </w:r>
      </w:hyperlink>
      <w:r w:rsidRPr="003D6B68">
        <w:rPr>
          <w:rFonts w:ascii="Times New Roman" w:hAnsi="Times New Roman" w:cs="Times New Roman"/>
          <w:sz w:val="24"/>
          <w:szCs w:val="24"/>
          <w:lang w:val="en-ID"/>
        </w:rPr>
        <w:t>.</w:t>
      </w:r>
      <w:r w:rsidR="00365338">
        <w:rPr>
          <w:rFonts w:ascii="Times New Roman" w:hAnsi="Times New Roman" w:cs="Times New Roman"/>
          <w:sz w:val="24"/>
          <w:szCs w:val="24"/>
        </w:rPr>
        <w:t xml:space="preserve"> </w:t>
      </w:r>
      <w:r w:rsidRPr="003D6B68">
        <w:rPr>
          <w:rFonts w:ascii="Times New Roman" w:hAnsi="Times New Roman" w:cs="Times New Roman"/>
          <w:sz w:val="24"/>
          <w:szCs w:val="24"/>
          <w:lang w:val="en-ID"/>
        </w:rPr>
        <w:t>Data laporan keuangan yang digunakan dari tahun 2012 – 2016.</w:t>
      </w:r>
    </w:p>
    <w:p w:rsidR="00135D56" w:rsidRPr="00F044AD" w:rsidRDefault="00135D56" w:rsidP="00577EB6">
      <w:pPr>
        <w:pStyle w:val="ListParagraph"/>
        <w:numPr>
          <w:ilvl w:val="1"/>
          <w:numId w:val="13"/>
        </w:numPr>
        <w:tabs>
          <w:tab w:val="left" w:pos="426"/>
        </w:tabs>
        <w:spacing w:after="0" w:line="480" w:lineRule="auto"/>
        <w:ind w:hanging="1080"/>
        <w:jc w:val="both"/>
        <w:rPr>
          <w:rFonts w:ascii="Times New Roman" w:hAnsi="Times New Roman" w:cs="Times New Roman"/>
          <w:b/>
          <w:sz w:val="24"/>
          <w:szCs w:val="24"/>
          <w:lang w:val="en-ID"/>
        </w:rPr>
      </w:pPr>
      <w:r w:rsidRPr="00F044AD">
        <w:rPr>
          <w:rFonts w:ascii="Times New Roman" w:hAnsi="Times New Roman" w:cs="Times New Roman"/>
          <w:b/>
          <w:sz w:val="24"/>
          <w:szCs w:val="24"/>
          <w:lang w:val="en-ID"/>
        </w:rPr>
        <w:t>Definisi Operasional dan Pengukuran Variabel</w:t>
      </w:r>
    </w:p>
    <w:p w:rsidR="00135D56" w:rsidRPr="003D6B68" w:rsidRDefault="00135D56"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Secara umum variabel penelitian yang digunakan didalam penelitian ini dapat dikelompokkan sebagai berikut:</w:t>
      </w:r>
    </w:p>
    <w:p w:rsidR="00135D56" w:rsidRPr="00F044AD" w:rsidRDefault="00135D56" w:rsidP="001F26ED">
      <w:pPr>
        <w:pStyle w:val="ListParagraph"/>
        <w:numPr>
          <w:ilvl w:val="2"/>
          <w:numId w:val="13"/>
        </w:numPr>
        <w:tabs>
          <w:tab w:val="left" w:pos="567"/>
        </w:tabs>
        <w:spacing w:after="0" w:line="480" w:lineRule="auto"/>
        <w:ind w:left="709" w:hanging="567"/>
        <w:jc w:val="both"/>
        <w:rPr>
          <w:rFonts w:ascii="Times New Roman" w:hAnsi="Times New Roman" w:cs="Times New Roman"/>
          <w:b/>
          <w:sz w:val="24"/>
          <w:szCs w:val="24"/>
          <w:lang w:val="en-ID"/>
        </w:rPr>
      </w:pPr>
      <w:r w:rsidRPr="00F044AD">
        <w:rPr>
          <w:rFonts w:ascii="Times New Roman" w:hAnsi="Times New Roman" w:cs="Times New Roman"/>
          <w:b/>
          <w:sz w:val="24"/>
          <w:szCs w:val="24"/>
          <w:lang w:val="en-ID"/>
        </w:rPr>
        <w:t>Variabel Dependen</w:t>
      </w:r>
    </w:p>
    <w:p w:rsidR="00135D56" w:rsidRPr="00051DF6" w:rsidRDefault="00051DF6" w:rsidP="001F26ED">
      <w:pPr>
        <w:pStyle w:val="ListParagraph"/>
        <w:numPr>
          <w:ilvl w:val="3"/>
          <w:numId w:val="13"/>
        </w:numPr>
        <w:tabs>
          <w:tab w:val="left" w:pos="709"/>
        </w:tabs>
        <w:spacing w:after="0" w:line="480" w:lineRule="auto"/>
        <w:ind w:left="993" w:hanging="709"/>
        <w:jc w:val="both"/>
        <w:rPr>
          <w:rFonts w:ascii="Times New Roman" w:hAnsi="Times New Roman" w:cs="Times New Roman"/>
          <w:b/>
          <w:i/>
          <w:sz w:val="24"/>
          <w:szCs w:val="24"/>
        </w:rPr>
      </w:pPr>
      <w:r w:rsidRPr="00051DF6">
        <w:rPr>
          <w:rFonts w:ascii="Times New Roman" w:hAnsi="Times New Roman" w:cs="Times New Roman"/>
          <w:b/>
          <w:i/>
          <w:sz w:val="24"/>
          <w:szCs w:val="24"/>
        </w:rPr>
        <w:t>Return on Assets (ROA)</w:t>
      </w:r>
    </w:p>
    <w:p w:rsidR="002E48E3" w:rsidRPr="001F26ED" w:rsidRDefault="00135D56" w:rsidP="001F26ED">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Menurut</w:t>
      </w:r>
      <w:r w:rsidR="00051DF6">
        <w:rPr>
          <w:rFonts w:ascii="Times New Roman" w:hAnsi="Times New Roman" w:cs="Times New Roman"/>
          <w:sz w:val="24"/>
          <w:szCs w:val="24"/>
        </w:rPr>
        <w:t xml:space="preserve"> Luciana dan Winni (2005) dalam Ali dan Laksono (2017) ROA digunakan untuk mengukur kemmapuan manajemenbank dalam memperoleh keuntungan yang dihasilkan dari rata-rata total aset bank yang bersangkutan.</w:t>
      </w:r>
      <w:r w:rsidR="008147C2">
        <w:rPr>
          <w:rFonts w:ascii="Times New Roman" w:hAnsi="Times New Roman" w:cs="Times New Roman"/>
          <w:sz w:val="24"/>
          <w:szCs w:val="24"/>
        </w:rPr>
        <w:t xml:space="preserve"> </w:t>
      </w:r>
      <w:r w:rsidR="00051DF6" w:rsidRPr="00365338">
        <w:rPr>
          <w:rFonts w:ascii="Times New Roman" w:hAnsi="Times New Roman" w:cs="Times New Roman"/>
          <w:i/>
          <w:sz w:val="24"/>
          <w:szCs w:val="24"/>
        </w:rPr>
        <w:t xml:space="preserve">Return On Assets </w:t>
      </w:r>
      <w:r w:rsidR="00051DF6" w:rsidRPr="001F26ED">
        <w:rPr>
          <w:rFonts w:ascii="Times New Roman" w:hAnsi="Times New Roman" w:cs="Times New Roman"/>
          <w:sz w:val="24"/>
          <w:szCs w:val="24"/>
        </w:rPr>
        <w:t>(ROA) dapat di ukur dengan menggunakan rumus</w:t>
      </w:r>
      <w:r w:rsidR="002E48E3" w:rsidRPr="001F26ED">
        <w:rPr>
          <w:rFonts w:ascii="Times New Roman" w:hAnsi="Times New Roman" w:cs="Times New Roman"/>
          <w:sz w:val="24"/>
          <w:szCs w:val="24"/>
        </w:rPr>
        <w:t>:</w:t>
      </w:r>
    </w:p>
    <w:p w:rsidR="001F26ED" w:rsidRPr="001F26ED" w:rsidRDefault="00F044AD" w:rsidP="001F26ED">
      <w:pPr>
        <w:pStyle w:val="ListParagraph"/>
        <w:spacing w:after="0" w:line="480" w:lineRule="auto"/>
        <w:ind w:left="0" w:firstLine="709"/>
        <w:jc w:val="both"/>
        <w:rPr>
          <w:rFonts w:ascii="Times New Roman" w:hAnsi="Times New Roman" w:cs="Times New Roman"/>
          <w:sz w:val="24"/>
          <w:szCs w:val="24"/>
        </w:rPr>
      </w:pPr>
      <m:oMath>
        <m:r>
          <w:rPr>
            <w:rFonts w:ascii="Cambria Math" w:hAnsi="Cambria Math" w:cs="Times New Roman"/>
            <w:sz w:val="24"/>
            <w:szCs w:val="24"/>
          </w:rPr>
          <m:t>Return on Asset = </m:t>
        </m:r>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 xml:space="preserve">Total Asset </m:t>
            </m:r>
          </m:den>
        </m:f>
      </m:oMath>
      <w:r>
        <w:rPr>
          <w:rFonts w:ascii="Times New Roman" w:eastAsiaTheme="minorEastAsia" w:hAnsi="Times New Roman" w:cs="Times New Roman"/>
          <w:sz w:val="24"/>
          <w:szCs w:val="24"/>
        </w:rPr>
        <w:t xml:space="preserve"> x 100% </w:t>
      </w:r>
    </w:p>
    <w:p w:rsidR="00135D56" w:rsidRPr="00F044AD" w:rsidRDefault="00135D56" w:rsidP="001F26ED">
      <w:pPr>
        <w:pStyle w:val="ListParagraph"/>
        <w:numPr>
          <w:ilvl w:val="2"/>
          <w:numId w:val="13"/>
        </w:numPr>
        <w:tabs>
          <w:tab w:val="left" w:pos="567"/>
        </w:tabs>
        <w:spacing w:after="0" w:line="480" w:lineRule="auto"/>
        <w:ind w:left="709" w:hanging="567"/>
        <w:jc w:val="both"/>
        <w:rPr>
          <w:rFonts w:ascii="Times New Roman" w:hAnsi="Times New Roman" w:cs="Times New Roman"/>
          <w:b/>
          <w:sz w:val="24"/>
          <w:szCs w:val="24"/>
          <w:lang w:val="en-ID"/>
        </w:rPr>
      </w:pPr>
      <w:r w:rsidRPr="00F044AD">
        <w:rPr>
          <w:rFonts w:ascii="Times New Roman" w:hAnsi="Times New Roman" w:cs="Times New Roman"/>
          <w:b/>
          <w:sz w:val="24"/>
          <w:szCs w:val="24"/>
          <w:lang w:val="en-ID"/>
        </w:rPr>
        <w:t>Variabel Independen</w:t>
      </w:r>
    </w:p>
    <w:p w:rsidR="001F26ED" w:rsidRPr="001F26ED" w:rsidRDefault="00135D56" w:rsidP="001F26ED">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 xml:space="preserve">Secara umum, </w:t>
      </w:r>
      <w:r w:rsidR="00F044AD" w:rsidRPr="003D6B68">
        <w:rPr>
          <w:rFonts w:ascii="Times New Roman" w:hAnsi="Times New Roman" w:cs="Times New Roman"/>
          <w:sz w:val="24"/>
          <w:szCs w:val="24"/>
          <w:lang w:val="en-ID"/>
        </w:rPr>
        <w:t>di dalam</w:t>
      </w:r>
      <w:r w:rsidRPr="003D6B68">
        <w:rPr>
          <w:rFonts w:ascii="Times New Roman" w:hAnsi="Times New Roman" w:cs="Times New Roman"/>
          <w:sz w:val="24"/>
          <w:szCs w:val="24"/>
          <w:lang w:val="en-ID"/>
        </w:rPr>
        <w:t xml:space="preserve"> penelitian </w:t>
      </w:r>
      <w:r w:rsidR="00F044AD" w:rsidRPr="003D6B68">
        <w:rPr>
          <w:rFonts w:ascii="Times New Roman" w:hAnsi="Times New Roman" w:cs="Times New Roman"/>
          <w:sz w:val="24"/>
          <w:szCs w:val="24"/>
          <w:lang w:val="en-ID"/>
        </w:rPr>
        <w:t>in</w:t>
      </w:r>
      <w:r w:rsidR="00625389">
        <w:rPr>
          <w:rFonts w:ascii="Times New Roman" w:hAnsi="Times New Roman" w:cs="Times New Roman"/>
          <w:sz w:val="24"/>
          <w:szCs w:val="24"/>
        </w:rPr>
        <w:t xml:space="preserve">i </w:t>
      </w:r>
      <w:r w:rsidR="00F044AD" w:rsidRPr="003D6B68">
        <w:rPr>
          <w:rFonts w:ascii="Times New Roman" w:hAnsi="Times New Roman" w:cs="Times New Roman"/>
          <w:sz w:val="24"/>
          <w:szCs w:val="24"/>
          <w:lang w:val="en-ID"/>
        </w:rPr>
        <w:t>variable</w:t>
      </w:r>
      <w:r w:rsidRPr="003D6B68">
        <w:rPr>
          <w:rFonts w:ascii="Times New Roman" w:hAnsi="Times New Roman" w:cs="Times New Roman"/>
          <w:sz w:val="24"/>
          <w:szCs w:val="24"/>
          <w:lang w:val="en-ID"/>
        </w:rPr>
        <w:t xml:space="preserve"> independen yang digunakan dapa</w:t>
      </w:r>
      <w:r w:rsidR="001F26ED">
        <w:rPr>
          <w:rFonts w:ascii="Times New Roman" w:hAnsi="Times New Roman" w:cs="Times New Roman"/>
          <w:sz w:val="24"/>
          <w:szCs w:val="24"/>
          <w:lang w:val="en-ID"/>
        </w:rPr>
        <w:t>t dikelompokkan sebagai berikut</w:t>
      </w:r>
      <w:r w:rsidR="001F26ED">
        <w:rPr>
          <w:rFonts w:ascii="Times New Roman" w:hAnsi="Times New Roman" w:cs="Times New Roman"/>
          <w:sz w:val="24"/>
          <w:szCs w:val="24"/>
        </w:rPr>
        <w:t>:</w:t>
      </w:r>
    </w:p>
    <w:p w:rsidR="001F26ED" w:rsidRPr="001F26ED" w:rsidRDefault="00135D56" w:rsidP="001F26ED">
      <w:pPr>
        <w:pStyle w:val="ListParagraph"/>
        <w:numPr>
          <w:ilvl w:val="3"/>
          <w:numId w:val="13"/>
        </w:numPr>
        <w:tabs>
          <w:tab w:val="left" w:pos="709"/>
        </w:tabs>
        <w:spacing w:after="0" w:line="480" w:lineRule="auto"/>
        <w:ind w:left="1134" w:hanging="708"/>
        <w:jc w:val="both"/>
        <w:rPr>
          <w:rFonts w:ascii="Times New Roman" w:hAnsi="Times New Roman" w:cs="Times New Roman"/>
          <w:b/>
          <w:i/>
          <w:sz w:val="24"/>
          <w:szCs w:val="24"/>
          <w:lang w:val="en-ID"/>
        </w:rPr>
      </w:pPr>
      <w:r w:rsidRPr="00F044AD">
        <w:rPr>
          <w:rFonts w:ascii="Times New Roman" w:hAnsi="Times New Roman" w:cs="Times New Roman"/>
          <w:b/>
          <w:i/>
          <w:sz w:val="24"/>
          <w:szCs w:val="24"/>
          <w:lang w:val="en-ID"/>
        </w:rPr>
        <w:t>Non Performing Loan</w:t>
      </w:r>
    </w:p>
    <w:p w:rsidR="005C4310" w:rsidRPr="001F26ED" w:rsidRDefault="005C4310" w:rsidP="001F26ED">
      <w:pPr>
        <w:pStyle w:val="ListParagraph"/>
        <w:tabs>
          <w:tab w:val="left" w:pos="709"/>
        </w:tabs>
        <w:spacing w:after="0" w:line="480" w:lineRule="auto"/>
        <w:ind w:left="0" w:firstLine="1134"/>
        <w:jc w:val="both"/>
        <w:rPr>
          <w:rFonts w:ascii="Times New Roman" w:hAnsi="Times New Roman" w:cs="Times New Roman"/>
          <w:b/>
          <w:i/>
          <w:sz w:val="24"/>
          <w:szCs w:val="24"/>
          <w:lang w:val="en-ID"/>
        </w:rPr>
      </w:pPr>
      <w:r w:rsidRPr="001F26ED">
        <w:rPr>
          <w:rFonts w:ascii="Times New Roman" w:hAnsi="Times New Roman" w:cs="Times New Roman"/>
          <w:sz w:val="24"/>
          <w:szCs w:val="24"/>
        </w:rPr>
        <w:t xml:space="preserve">Menurut Taswan (2012) dalam Ali dan Laksono (2017) </w:t>
      </w:r>
      <w:r w:rsidRPr="00365338">
        <w:rPr>
          <w:rFonts w:ascii="Times New Roman" w:hAnsi="Times New Roman" w:cs="Times New Roman"/>
          <w:i/>
          <w:sz w:val="24"/>
          <w:szCs w:val="24"/>
        </w:rPr>
        <w:t>Non</w:t>
      </w:r>
      <w:r w:rsidRPr="001F26ED">
        <w:rPr>
          <w:rFonts w:ascii="Times New Roman" w:hAnsi="Times New Roman" w:cs="Times New Roman"/>
          <w:sz w:val="24"/>
          <w:szCs w:val="24"/>
        </w:rPr>
        <w:t xml:space="preserve"> </w:t>
      </w:r>
      <w:r w:rsidRPr="001F26ED">
        <w:rPr>
          <w:rFonts w:ascii="Times New Roman" w:hAnsi="Times New Roman" w:cs="Times New Roman"/>
          <w:i/>
          <w:sz w:val="24"/>
          <w:szCs w:val="24"/>
        </w:rPr>
        <w:t>Performing Loan</w:t>
      </w:r>
      <w:r w:rsidRPr="001F26ED">
        <w:rPr>
          <w:rFonts w:ascii="Times New Roman" w:hAnsi="Times New Roman" w:cs="Times New Roman"/>
          <w:sz w:val="24"/>
          <w:szCs w:val="24"/>
        </w:rPr>
        <w:t xml:space="preserve"> adalah kre</w:t>
      </w:r>
      <w:r w:rsidR="00491992">
        <w:rPr>
          <w:rFonts w:ascii="Times New Roman" w:hAnsi="Times New Roman" w:cs="Times New Roman"/>
          <w:sz w:val="24"/>
          <w:szCs w:val="24"/>
        </w:rPr>
        <w:t>d</w:t>
      </w:r>
      <w:r w:rsidRPr="001F26ED">
        <w:rPr>
          <w:rFonts w:ascii="Times New Roman" w:hAnsi="Times New Roman" w:cs="Times New Roman"/>
          <w:sz w:val="24"/>
          <w:szCs w:val="24"/>
        </w:rPr>
        <w:t xml:space="preserve">it bermasalah terhadap total kredit. Kredit yang </w:t>
      </w:r>
      <w:r w:rsidRPr="001F26ED">
        <w:rPr>
          <w:rFonts w:ascii="Times New Roman" w:hAnsi="Times New Roman" w:cs="Times New Roman"/>
          <w:sz w:val="24"/>
          <w:szCs w:val="24"/>
        </w:rPr>
        <w:lastRenderedPageBreak/>
        <w:t>dimaksud adalah kredit yang diberikan kepada pihak ketiga tidak termasuk kredit kepada bank lain.</w:t>
      </w:r>
    </w:p>
    <w:p w:rsidR="00135D56" w:rsidRDefault="00135D56" w:rsidP="00577EB6">
      <w:pPr>
        <w:pStyle w:val="ListParagraph"/>
        <w:spacing w:after="0" w:line="480" w:lineRule="auto"/>
        <w:ind w:left="0" w:firstLine="851"/>
        <w:jc w:val="both"/>
        <w:rPr>
          <w:rFonts w:ascii="Times New Roman" w:hAnsi="Times New Roman" w:cs="Times New Roman"/>
          <w:sz w:val="24"/>
          <w:szCs w:val="24"/>
        </w:rPr>
      </w:pPr>
      <w:r w:rsidRPr="003D6B68">
        <w:rPr>
          <w:rFonts w:ascii="Times New Roman" w:hAnsi="Times New Roman" w:cs="Times New Roman"/>
          <w:sz w:val="24"/>
          <w:szCs w:val="24"/>
          <w:lang w:val="en-ID"/>
        </w:rPr>
        <w:t xml:space="preserve">Untuk mengukur </w:t>
      </w:r>
      <w:r w:rsidRPr="00D53B48">
        <w:rPr>
          <w:rFonts w:ascii="Times New Roman" w:hAnsi="Times New Roman" w:cs="Times New Roman"/>
          <w:i/>
          <w:sz w:val="24"/>
          <w:szCs w:val="24"/>
          <w:lang w:val="en-ID"/>
        </w:rPr>
        <w:t>Non Performing Loan</w:t>
      </w:r>
      <w:r w:rsidRPr="003D6B68">
        <w:rPr>
          <w:rFonts w:ascii="Times New Roman" w:hAnsi="Times New Roman" w:cs="Times New Roman"/>
          <w:sz w:val="24"/>
          <w:szCs w:val="24"/>
          <w:lang w:val="en-ID"/>
        </w:rPr>
        <w:t xml:space="preserve"> maka digunakan rumus:</w:t>
      </w:r>
    </w:p>
    <w:p w:rsidR="00F044AD" w:rsidRPr="00F044AD" w:rsidRDefault="00F044AD" w:rsidP="00577EB6">
      <w:pPr>
        <w:pStyle w:val="ListParagraph"/>
        <w:spacing w:after="0" w:line="480" w:lineRule="auto"/>
        <w:ind w:left="0" w:firstLine="709"/>
        <w:jc w:val="both"/>
        <w:rPr>
          <w:rFonts w:ascii="Times New Roman" w:hAnsi="Times New Roman" w:cs="Times New Roman"/>
          <w:sz w:val="24"/>
          <w:szCs w:val="24"/>
        </w:rPr>
      </w:pPr>
      <m:oMath>
        <m:r>
          <w:rPr>
            <w:rFonts w:ascii="Cambria Math" w:hAnsi="Cambria Math" w:cs="Times New Roman"/>
            <w:sz w:val="24"/>
            <w:szCs w:val="24"/>
          </w:rPr>
          <m:t>Non Performing Loan  = </m:t>
        </m:r>
        <m:f>
          <m:fPr>
            <m:ctrlPr>
              <w:rPr>
                <w:rFonts w:ascii="Cambria Math" w:hAnsi="Cambria Math" w:cs="Times New Roman"/>
                <w:i/>
                <w:sz w:val="24"/>
                <w:szCs w:val="24"/>
              </w:rPr>
            </m:ctrlPr>
          </m:fPr>
          <m:num>
            <m:r>
              <w:rPr>
                <w:rFonts w:ascii="Cambria Math" w:hAnsi="Cambria Math" w:cs="Times New Roman"/>
                <w:sz w:val="24"/>
                <w:szCs w:val="24"/>
              </w:rPr>
              <m:t>Kredit yang Bermasalah</m:t>
            </m:r>
          </m:num>
          <m:den>
            <m:r>
              <w:rPr>
                <w:rFonts w:ascii="Cambria Math" w:hAnsi="Cambria Math" w:cs="Times New Roman"/>
                <w:sz w:val="24"/>
                <w:szCs w:val="24"/>
              </w:rPr>
              <m:t xml:space="preserve">Total Kredit yang dikeluarkan  </m:t>
            </m:r>
          </m:den>
        </m:f>
      </m:oMath>
      <w:r>
        <w:rPr>
          <w:rFonts w:ascii="Times New Roman" w:eastAsiaTheme="minorEastAsia" w:hAnsi="Times New Roman" w:cs="Times New Roman"/>
          <w:sz w:val="24"/>
          <w:szCs w:val="24"/>
        </w:rPr>
        <w:t xml:space="preserve"> x 100% </w:t>
      </w:r>
    </w:p>
    <w:p w:rsidR="00135D56" w:rsidRPr="00F044AD" w:rsidRDefault="00135D56" w:rsidP="001F26ED">
      <w:pPr>
        <w:pStyle w:val="ListParagraph"/>
        <w:numPr>
          <w:ilvl w:val="3"/>
          <w:numId w:val="13"/>
        </w:numPr>
        <w:tabs>
          <w:tab w:val="left" w:pos="709"/>
        </w:tabs>
        <w:spacing w:after="0" w:line="480" w:lineRule="auto"/>
        <w:ind w:left="1134" w:hanging="708"/>
        <w:jc w:val="both"/>
        <w:rPr>
          <w:rFonts w:ascii="Times New Roman" w:hAnsi="Times New Roman" w:cs="Times New Roman"/>
          <w:b/>
          <w:i/>
          <w:sz w:val="24"/>
          <w:szCs w:val="24"/>
          <w:lang w:val="en-ID"/>
        </w:rPr>
      </w:pPr>
      <w:r w:rsidRPr="00F044AD">
        <w:rPr>
          <w:rFonts w:ascii="Times New Roman" w:hAnsi="Times New Roman" w:cs="Times New Roman"/>
          <w:b/>
          <w:i/>
          <w:sz w:val="24"/>
          <w:szCs w:val="24"/>
          <w:lang w:val="en-ID"/>
        </w:rPr>
        <w:t xml:space="preserve">Net Interest Margin </w:t>
      </w:r>
    </w:p>
    <w:p w:rsidR="00135D56" w:rsidRDefault="005C4310" w:rsidP="00577EB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Luh Eprima, dkk (2015) dalam Ali dan Laksono (2017) menyatakan </w:t>
      </w:r>
      <w:r w:rsidRPr="005C4310">
        <w:rPr>
          <w:rFonts w:ascii="Times New Roman" w:hAnsi="Times New Roman" w:cs="Times New Roman"/>
          <w:i/>
          <w:sz w:val="24"/>
          <w:szCs w:val="24"/>
        </w:rPr>
        <w:t>Net Interest Margin</w:t>
      </w:r>
      <w:r>
        <w:rPr>
          <w:rFonts w:ascii="Times New Roman" w:hAnsi="Times New Roman" w:cs="Times New Roman"/>
          <w:sz w:val="24"/>
          <w:szCs w:val="24"/>
        </w:rPr>
        <w:t xml:space="preserve"> digunakan untuk mengukur kemampuan bank dalam menghasilkan pendapatan dari bunga dengan melihat kinerja bank dalam menyalurkan kredit</w:t>
      </w:r>
      <w:r w:rsidR="00135D56" w:rsidRPr="003D6B68">
        <w:rPr>
          <w:rFonts w:ascii="Times New Roman" w:hAnsi="Times New Roman" w:cs="Times New Roman"/>
          <w:sz w:val="24"/>
          <w:szCs w:val="24"/>
          <w:lang w:val="en-ID"/>
        </w:rPr>
        <w:t xml:space="preserve">. Secara umum </w:t>
      </w:r>
      <w:r w:rsidR="00135D56" w:rsidRPr="00D53B48">
        <w:rPr>
          <w:rFonts w:ascii="Times New Roman" w:hAnsi="Times New Roman" w:cs="Times New Roman"/>
          <w:i/>
          <w:sz w:val="24"/>
          <w:szCs w:val="24"/>
          <w:lang w:val="en-ID"/>
        </w:rPr>
        <w:t>N</w:t>
      </w:r>
      <w:r w:rsidR="00D53B48" w:rsidRPr="00D53B48">
        <w:rPr>
          <w:rFonts w:ascii="Times New Roman" w:hAnsi="Times New Roman" w:cs="Times New Roman"/>
          <w:i/>
          <w:sz w:val="24"/>
          <w:szCs w:val="24"/>
        </w:rPr>
        <w:t xml:space="preserve">et </w:t>
      </w:r>
      <w:r w:rsidR="00135D56" w:rsidRPr="00D53B48">
        <w:rPr>
          <w:rFonts w:ascii="Times New Roman" w:hAnsi="Times New Roman" w:cs="Times New Roman"/>
          <w:i/>
          <w:sz w:val="24"/>
          <w:szCs w:val="24"/>
          <w:lang w:val="en-ID"/>
        </w:rPr>
        <w:t>I</w:t>
      </w:r>
      <w:r w:rsidR="00D53B48" w:rsidRPr="00D53B48">
        <w:rPr>
          <w:rFonts w:ascii="Times New Roman" w:hAnsi="Times New Roman" w:cs="Times New Roman"/>
          <w:i/>
          <w:sz w:val="24"/>
          <w:szCs w:val="24"/>
        </w:rPr>
        <w:t xml:space="preserve">nterest </w:t>
      </w:r>
      <w:r w:rsidR="00135D56" w:rsidRPr="00D53B48">
        <w:rPr>
          <w:rFonts w:ascii="Times New Roman" w:hAnsi="Times New Roman" w:cs="Times New Roman"/>
          <w:i/>
          <w:sz w:val="24"/>
          <w:szCs w:val="24"/>
          <w:lang w:val="en-ID"/>
        </w:rPr>
        <w:t>M</w:t>
      </w:r>
      <w:r w:rsidR="00D53B48" w:rsidRPr="00D53B48">
        <w:rPr>
          <w:rFonts w:ascii="Times New Roman" w:hAnsi="Times New Roman" w:cs="Times New Roman"/>
          <w:i/>
          <w:sz w:val="24"/>
          <w:szCs w:val="24"/>
        </w:rPr>
        <w:t>argin</w:t>
      </w:r>
      <w:r w:rsidR="00135D56" w:rsidRPr="003D6B68">
        <w:rPr>
          <w:rFonts w:ascii="Times New Roman" w:hAnsi="Times New Roman" w:cs="Times New Roman"/>
          <w:sz w:val="24"/>
          <w:szCs w:val="24"/>
          <w:lang w:val="en-ID"/>
        </w:rPr>
        <w:t xml:space="preserve"> merupakan perbandingan antara pendapatan bunga bersih dengan total bunga kredit yang diberikan. </w:t>
      </w:r>
      <w:r w:rsidR="00135D56" w:rsidRPr="00D53B48">
        <w:rPr>
          <w:rFonts w:ascii="Times New Roman" w:hAnsi="Times New Roman" w:cs="Times New Roman"/>
          <w:i/>
          <w:sz w:val="24"/>
          <w:szCs w:val="24"/>
          <w:lang w:val="en-ID"/>
        </w:rPr>
        <w:t>N</w:t>
      </w:r>
      <w:r w:rsidR="00D53B48" w:rsidRPr="00D53B48">
        <w:rPr>
          <w:rFonts w:ascii="Times New Roman" w:hAnsi="Times New Roman" w:cs="Times New Roman"/>
          <w:i/>
          <w:sz w:val="24"/>
          <w:szCs w:val="24"/>
        </w:rPr>
        <w:t xml:space="preserve">et </w:t>
      </w:r>
      <w:r w:rsidR="00135D56" w:rsidRPr="00D53B48">
        <w:rPr>
          <w:rFonts w:ascii="Times New Roman" w:hAnsi="Times New Roman" w:cs="Times New Roman"/>
          <w:i/>
          <w:sz w:val="24"/>
          <w:szCs w:val="24"/>
          <w:lang w:val="en-ID"/>
        </w:rPr>
        <w:t>I</w:t>
      </w:r>
      <w:r w:rsidR="00D53B48" w:rsidRPr="00D53B48">
        <w:rPr>
          <w:rFonts w:ascii="Times New Roman" w:hAnsi="Times New Roman" w:cs="Times New Roman"/>
          <w:i/>
          <w:sz w:val="24"/>
          <w:szCs w:val="24"/>
        </w:rPr>
        <w:t xml:space="preserve">nterest </w:t>
      </w:r>
      <w:r w:rsidR="00135D56" w:rsidRPr="00D53B48">
        <w:rPr>
          <w:rFonts w:ascii="Times New Roman" w:hAnsi="Times New Roman" w:cs="Times New Roman"/>
          <w:i/>
          <w:sz w:val="24"/>
          <w:szCs w:val="24"/>
          <w:lang w:val="en-ID"/>
        </w:rPr>
        <w:t>M</w:t>
      </w:r>
      <w:r w:rsidR="00D53B48" w:rsidRPr="00D53B48">
        <w:rPr>
          <w:rFonts w:ascii="Times New Roman" w:hAnsi="Times New Roman" w:cs="Times New Roman"/>
          <w:i/>
          <w:sz w:val="24"/>
          <w:szCs w:val="24"/>
        </w:rPr>
        <w:t>argin</w:t>
      </w:r>
      <w:r w:rsidR="00135D56" w:rsidRPr="003D6B68">
        <w:rPr>
          <w:rFonts w:ascii="Times New Roman" w:hAnsi="Times New Roman" w:cs="Times New Roman"/>
          <w:sz w:val="24"/>
          <w:szCs w:val="24"/>
          <w:lang w:val="en-ID"/>
        </w:rPr>
        <w:t xml:space="preserve"> yang tinggi menunjukkan keefektifan bank dalam penempatan aktiva produktif. Artinya, pendapatan bunga atas aktiva produktif yang di kelola bank akan meningkat dan berdampak pada laba bersih bank. Untuk mengukur </w:t>
      </w:r>
      <w:r w:rsidR="00135D56" w:rsidRPr="00D53B48">
        <w:rPr>
          <w:rFonts w:ascii="Times New Roman" w:hAnsi="Times New Roman" w:cs="Times New Roman"/>
          <w:i/>
          <w:sz w:val="24"/>
          <w:szCs w:val="24"/>
          <w:lang w:val="en-ID"/>
        </w:rPr>
        <w:t>Net Interest Margin</w:t>
      </w:r>
      <w:r w:rsidR="00135D56" w:rsidRPr="003D6B68">
        <w:rPr>
          <w:rFonts w:ascii="Times New Roman" w:hAnsi="Times New Roman" w:cs="Times New Roman"/>
          <w:sz w:val="24"/>
          <w:szCs w:val="24"/>
          <w:lang w:val="en-ID"/>
        </w:rPr>
        <w:t xml:space="preserve"> digunakan rumus:</w:t>
      </w:r>
    </w:p>
    <w:p w:rsidR="001F26ED" w:rsidRPr="001F26ED" w:rsidRDefault="00F044AD" w:rsidP="001F26ED">
      <w:pPr>
        <w:pStyle w:val="ListParagraph"/>
        <w:spacing w:after="0" w:line="480" w:lineRule="auto"/>
        <w:ind w:left="0" w:firstLine="709"/>
        <w:jc w:val="both"/>
        <w:rPr>
          <w:rFonts w:ascii="Times New Roman" w:eastAsiaTheme="minorEastAsia" w:hAnsi="Times New Roman" w:cs="Times New Roman"/>
          <w:sz w:val="24"/>
          <w:szCs w:val="24"/>
        </w:rPr>
      </w:pPr>
      <m:oMath>
        <m:r>
          <w:rPr>
            <w:rFonts w:ascii="Cambria Math" w:hAnsi="Cambria Math" w:cs="Times New Roman"/>
            <w:sz w:val="24"/>
            <w:szCs w:val="24"/>
          </w:rPr>
          <m:t>Net Interest Margin = </m:t>
        </m:r>
        <m:f>
          <m:fPr>
            <m:ctrlPr>
              <w:rPr>
                <w:rFonts w:ascii="Cambria Math" w:hAnsi="Cambria Math" w:cs="Times New Roman"/>
                <w:i/>
                <w:sz w:val="24"/>
                <w:szCs w:val="24"/>
              </w:rPr>
            </m:ctrlPr>
          </m:fPr>
          <m:num>
            <m:r>
              <w:rPr>
                <w:rFonts w:ascii="Cambria Math" w:hAnsi="Cambria Math" w:cs="Times New Roman"/>
                <w:sz w:val="24"/>
                <w:szCs w:val="24"/>
              </w:rPr>
              <m:t xml:space="preserve">Pendapatan Bunga </m:t>
            </m:r>
          </m:num>
          <m:den>
            <m:r>
              <w:rPr>
                <w:rFonts w:ascii="Cambria Math" w:hAnsi="Cambria Math" w:cs="Times New Roman"/>
                <w:sz w:val="24"/>
                <w:szCs w:val="24"/>
              </w:rPr>
              <m:t xml:space="preserve">Rata-rata aktiva Produktif  </m:t>
            </m:r>
          </m:den>
        </m:f>
      </m:oMath>
      <w:r>
        <w:rPr>
          <w:rFonts w:ascii="Times New Roman" w:eastAsiaTheme="minorEastAsia" w:hAnsi="Times New Roman" w:cs="Times New Roman"/>
          <w:sz w:val="24"/>
          <w:szCs w:val="24"/>
        </w:rPr>
        <w:t xml:space="preserve"> x 100% </w:t>
      </w:r>
    </w:p>
    <w:p w:rsidR="00135D56" w:rsidRPr="00F044AD" w:rsidRDefault="00135D56" w:rsidP="00577EB6">
      <w:pPr>
        <w:pStyle w:val="ListParagraph"/>
        <w:numPr>
          <w:ilvl w:val="1"/>
          <w:numId w:val="13"/>
        </w:numPr>
        <w:tabs>
          <w:tab w:val="left" w:pos="426"/>
        </w:tabs>
        <w:spacing w:after="0" w:line="480" w:lineRule="auto"/>
        <w:ind w:hanging="1080"/>
        <w:jc w:val="both"/>
        <w:rPr>
          <w:rFonts w:ascii="Times New Roman" w:hAnsi="Times New Roman" w:cs="Times New Roman"/>
          <w:b/>
          <w:sz w:val="24"/>
          <w:szCs w:val="24"/>
          <w:lang w:val="en-ID"/>
        </w:rPr>
      </w:pPr>
      <w:r w:rsidRPr="00F044AD">
        <w:rPr>
          <w:rFonts w:ascii="Times New Roman" w:hAnsi="Times New Roman" w:cs="Times New Roman"/>
          <w:b/>
          <w:sz w:val="24"/>
          <w:szCs w:val="24"/>
          <w:lang w:val="en-ID"/>
        </w:rPr>
        <w:t>Metode Analisis Data</w:t>
      </w:r>
    </w:p>
    <w:p w:rsidR="001F26ED" w:rsidRDefault="00135D56" w:rsidP="00CF72D4">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Untuk melakukan tahapan pengujian</w:t>
      </w:r>
      <w:r w:rsidR="00F044AD">
        <w:rPr>
          <w:rFonts w:ascii="Times New Roman" w:hAnsi="Times New Roman" w:cs="Times New Roman"/>
          <w:sz w:val="24"/>
          <w:szCs w:val="24"/>
        </w:rPr>
        <w:t>-</w:t>
      </w:r>
      <w:r w:rsidRPr="003D6B68">
        <w:rPr>
          <w:rFonts w:ascii="Times New Roman" w:hAnsi="Times New Roman" w:cs="Times New Roman"/>
          <w:sz w:val="24"/>
          <w:szCs w:val="24"/>
          <w:lang w:val="en-ID"/>
        </w:rPr>
        <w:t xml:space="preserve">pengujian hipotesis maka digunakan </w:t>
      </w:r>
      <w:r w:rsidR="00F044AD" w:rsidRPr="003D6B68">
        <w:rPr>
          <w:rFonts w:ascii="Times New Roman" w:hAnsi="Times New Roman" w:cs="Times New Roman"/>
          <w:sz w:val="24"/>
          <w:szCs w:val="24"/>
          <w:lang w:val="en-ID"/>
        </w:rPr>
        <w:t>analisa</w:t>
      </w:r>
      <w:r w:rsidRPr="003D6B68">
        <w:rPr>
          <w:rFonts w:ascii="Times New Roman" w:hAnsi="Times New Roman" w:cs="Times New Roman"/>
          <w:sz w:val="24"/>
          <w:szCs w:val="24"/>
          <w:lang w:val="en-ID"/>
        </w:rPr>
        <w:t xml:space="preserve"> kuantitatif.</w:t>
      </w:r>
      <w:r w:rsidR="00CE4D46">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Dalam metode tersebut tahapan pengolahan data dilakukan dengan menggunakan alat uji statistik. Secara umum tahapan ujian statistik yang dilakukan meliputi: </w:t>
      </w:r>
    </w:p>
    <w:p w:rsidR="008147C2" w:rsidRDefault="008147C2" w:rsidP="00CF72D4">
      <w:pPr>
        <w:pStyle w:val="ListParagraph"/>
        <w:spacing w:after="0" w:line="480" w:lineRule="auto"/>
        <w:ind w:left="0" w:firstLine="709"/>
        <w:jc w:val="both"/>
        <w:rPr>
          <w:rFonts w:ascii="Times New Roman" w:hAnsi="Times New Roman" w:cs="Times New Roman"/>
          <w:sz w:val="24"/>
          <w:szCs w:val="24"/>
        </w:rPr>
      </w:pPr>
    </w:p>
    <w:p w:rsidR="008147C2" w:rsidRPr="008147C2" w:rsidRDefault="008147C2" w:rsidP="00CF72D4">
      <w:pPr>
        <w:pStyle w:val="ListParagraph"/>
        <w:spacing w:after="0" w:line="480" w:lineRule="auto"/>
        <w:ind w:left="0" w:firstLine="709"/>
        <w:jc w:val="both"/>
        <w:rPr>
          <w:rFonts w:ascii="Times New Roman" w:hAnsi="Times New Roman" w:cs="Times New Roman"/>
          <w:sz w:val="24"/>
          <w:szCs w:val="24"/>
        </w:rPr>
      </w:pPr>
    </w:p>
    <w:p w:rsidR="001F26ED" w:rsidRPr="001F26ED" w:rsidRDefault="00135D56" w:rsidP="001F26ED">
      <w:pPr>
        <w:pStyle w:val="ListParagraph"/>
        <w:numPr>
          <w:ilvl w:val="2"/>
          <w:numId w:val="13"/>
        </w:numPr>
        <w:spacing w:after="0" w:line="480" w:lineRule="auto"/>
        <w:ind w:left="567" w:hanging="425"/>
        <w:jc w:val="both"/>
        <w:rPr>
          <w:rFonts w:ascii="Times New Roman" w:hAnsi="Times New Roman" w:cs="Times New Roman"/>
          <w:b/>
          <w:sz w:val="24"/>
          <w:szCs w:val="24"/>
          <w:lang w:val="en-ID"/>
        </w:rPr>
      </w:pPr>
      <w:r w:rsidRPr="00F044AD">
        <w:rPr>
          <w:rFonts w:ascii="Times New Roman" w:hAnsi="Times New Roman" w:cs="Times New Roman"/>
          <w:b/>
          <w:sz w:val="24"/>
          <w:szCs w:val="24"/>
          <w:lang w:val="en-ID"/>
        </w:rPr>
        <w:lastRenderedPageBreak/>
        <w:t>Uji Asumsi Klasik</w:t>
      </w:r>
    </w:p>
    <w:p w:rsidR="00A61520" w:rsidRPr="001F26ED" w:rsidRDefault="00135D56" w:rsidP="001F26ED">
      <w:pPr>
        <w:pStyle w:val="ListParagraph"/>
        <w:spacing w:after="0" w:line="480" w:lineRule="auto"/>
        <w:ind w:left="0" w:firstLine="709"/>
        <w:jc w:val="both"/>
        <w:rPr>
          <w:rFonts w:ascii="Times New Roman" w:hAnsi="Times New Roman" w:cs="Times New Roman"/>
          <w:b/>
          <w:sz w:val="24"/>
          <w:szCs w:val="24"/>
          <w:lang w:val="en-ID"/>
        </w:rPr>
      </w:pPr>
      <w:r w:rsidRPr="001F26ED">
        <w:rPr>
          <w:rFonts w:ascii="Times New Roman" w:hAnsi="Times New Roman" w:cs="Times New Roman"/>
          <w:sz w:val="24"/>
          <w:szCs w:val="24"/>
          <w:lang w:val="en-ID"/>
        </w:rPr>
        <w:t>Sebelum dilakukan pembentukan model regresi terlebih dahulu dilakukan pengujian asumsi klasik yang meliputi:</w:t>
      </w:r>
    </w:p>
    <w:p w:rsidR="00135D56" w:rsidRPr="00F044AD" w:rsidRDefault="00135D56" w:rsidP="001F26ED">
      <w:pPr>
        <w:pStyle w:val="ListParagraph"/>
        <w:numPr>
          <w:ilvl w:val="3"/>
          <w:numId w:val="13"/>
        </w:numPr>
        <w:tabs>
          <w:tab w:val="left" w:pos="709"/>
        </w:tabs>
        <w:spacing w:after="0" w:line="480" w:lineRule="auto"/>
        <w:ind w:left="1418" w:hanging="992"/>
        <w:jc w:val="both"/>
        <w:rPr>
          <w:rFonts w:ascii="Times New Roman" w:hAnsi="Times New Roman" w:cs="Times New Roman"/>
          <w:b/>
          <w:sz w:val="24"/>
          <w:szCs w:val="24"/>
          <w:lang w:val="en-ID"/>
        </w:rPr>
      </w:pPr>
      <w:r w:rsidRPr="00F044AD">
        <w:rPr>
          <w:rFonts w:ascii="Times New Roman" w:hAnsi="Times New Roman" w:cs="Times New Roman"/>
          <w:b/>
          <w:sz w:val="24"/>
          <w:szCs w:val="24"/>
          <w:lang w:val="en-ID"/>
        </w:rPr>
        <w:t>Uji Normalitas</w:t>
      </w:r>
    </w:p>
    <w:p w:rsidR="007F6568" w:rsidRPr="007F6568" w:rsidRDefault="00135D56" w:rsidP="00577EB6">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Merupakan uji yang digunakan untuk melihat apakah variabel independen (terikat) dan variabel dependen (bebas) dalam model regresi mempunyai distribusi normal atau tidak.</w:t>
      </w:r>
      <w:r w:rsidR="00365338">
        <w:rPr>
          <w:rFonts w:ascii="Times New Roman" w:hAnsi="Times New Roman" w:cs="Times New Roman"/>
          <w:sz w:val="24"/>
          <w:szCs w:val="24"/>
        </w:rPr>
        <w:t xml:space="preserve"> </w:t>
      </w:r>
      <w:r w:rsidRPr="003D6B68">
        <w:rPr>
          <w:rFonts w:ascii="Times New Roman" w:hAnsi="Times New Roman" w:cs="Times New Roman"/>
          <w:sz w:val="24"/>
          <w:szCs w:val="24"/>
          <w:lang w:val="en-ID"/>
        </w:rPr>
        <w:t>Pengujian distribusi normal dilakukan dengan uji Kolmogorov – Smirnov</w:t>
      </w:r>
      <w:r w:rsidR="00F044AD">
        <w:rPr>
          <w:rFonts w:ascii="Times New Roman" w:hAnsi="Times New Roman" w:cs="Times New Roman"/>
          <w:sz w:val="24"/>
          <w:szCs w:val="24"/>
        </w:rPr>
        <w:t xml:space="preserve">, </w:t>
      </w:r>
      <w:r w:rsidR="00F044AD" w:rsidRPr="003D6B68">
        <w:rPr>
          <w:rFonts w:ascii="Times New Roman" w:hAnsi="Times New Roman" w:cs="Times New Roman"/>
          <w:sz w:val="24"/>
          <w:szCs w:val="24"/>
          <w:lang w:val="en-ID"/>
        </w:rPr>
        <w:t xml:space="preserve">jika </w:t>
      </w:r>
      <w:r w:rsidRPr="003D6B68">
        <w:rPr>
          <w:rFonts w:ascii="Times New Roman" w:hAnsi="Times New Roman" w:cs="Times New Roman"/>
          <w:sz w:val="24"/>
          <w:szCs w:val="24"/>
          <w:lang w:val="en-ID"/>
        </w:rPr>
        <w:t xml:space="preserve">nilai </w:t>
      </w:r>
      <w:r w:rsidRPr="003D6B68">
        <w:rPr>
          <w:rFonts w:ascii="Times New Roman" w:hAnsi="Times New Roman" w:cs="Times New Roman"/>
          <w:i/>
          <w:sz w:val="24"/>
          <w:szCs w:val="24"/>
          <w:lang w:val="en-ID"/>
        </w:rPr>
        <w:t>Asymp</w:t>
      </w:r>
      <w:r w:rsidRPr="003D6B68">
        <w:rPr>
          <w:rFonts w:ascii="Times New Roman" w:hAnsi="Times New Roman" w:cs="Times New Roman"/>
          <w:sz w:val="24"/>
          <w:szCs w:val="24"/>
          <w:lang w:val="en-ID"/>
        </w:rPr>
        <w:t xml:space="preserve">. Sig </w:t>
      </w:r>
      <w:r w:rsidRPr="003D6B68">
        <w:rPr>
          <w:rFonts w:ascii="Times New Roman" w:hAnsi="Times New Roman" w:cs="Times New Roman"/>
          <w:i/>
          <w:sz w:val="24"/>
          <w:szCs w:val="24"/>
          <w:lang w:val="en-ID"/>
        </w:rPr>
        <w:t xml:space="preserve">(2-tailed) </w:t>
      </w:r>
      <w:r w:rsidRPr="003D6B68">
        <w:rPr>
          <w:rFonts w:ascii="Times New Roman" w:hAnsi="Times New Roman" w:cs="Times New Roman"/>
          <w:sz w:val="24"/>
          <w:szCs w:val="24"/>
          <w:lang w:val="en-ID"/>
        </w:rPr>
        <w:t>lebih besar dari 0,05, maka data dinyatakan berd</w:t>
      </w:r>
      <w:r w:rsidR="007F6568">
        <w:rPr>
          <w:rFonts w:ascii="Times New Roman" w:hAnsi="Times New Roman" w:cs="Times New Roman"/>
          <w:sz w:val="24"/>
          <w:szCs w:val="24"/>
          <w:lang w:val="en-ID"/>
        </w:rPr>
        <w:t>istribusi normal</w:t>
      </w:r>
      <w:r w:rsidR="004B77D2">
        <w:rPr>
          <w:rFonts w:ascii="Times New Roman" w:hAnsi="Times New Roman" w:cs="Times New Roman"/>
          <w:sz w:val="24"/>
          <w:szCs w:val="24"/>
        </w:rPr>
        <w:t xml:space="preserve"> (Ghozali, 2016).</w:t>
      </w:r>
    </w:p>
    <w:p w:rsidR="00135D56" w:rsidRPr="007F6568" w:rsidRDefault="00135D56" w:rsidP="001F26ED">
      <w:pPr>
        <w:pStyle w:val="ListParagraph"/>
        <w:numPr>
          <w:ilvl w:val="3"/>
          <w:numId w:val="13"/>
        </w:numPr>
        <w:tabs>
          <w:tab w:val="left" w:pos="709"/>
        </w:tabs>
        <w:spacing w:after="0" w:line="480" w:lineRule="auto"/>
        <w:ind w:left="1418" w:hanging="992"/>
        <w:jc w:val="both"/>
        <w:rPr>
          <w:rFonts w:ascii="Times New Roman" w:hAnsi="Times New Roman" w:cs="Times New Roman"/>
          <w:b/>
          <w:sz w:val="24"/>
          <w:szCs w:val="24"/>
          <w:lang w:val="en-ID"/>
        </w:rPr>
      </w:pPr>
      <w:r w:rsidRPr="00F044AD">
        <w:rPr>
          <w:rFonts w:ascii="Times New Roman" w:hAnsi="Times New Roman" w:cs="Times New Roman"/>
          <w:b/>
          <w:sz w:val="24"/>
          <w:szCs w:val="24"/>
          <w:lang w:val="en-ID"/>
        </w:rPr>
        <w:t>Uji Multikolinearitas</w:t>
      </w:r>
    </w:p>
    <w:p w:rsidR="007F6568" w:rsidRPr="007F6568" w:rsidRDefault="007F6568" w:rsidP="00577EB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Uji multikolinearitas adalah metode yang digunakan untuk menguji apakah dalam model regresi ditemukan adanya kolerasi antar Variabel Independen. Apabila Variabel Independen saling berkolerasi maka variabel-variabel ini tidak orthogonal atau nilai kolerasinya sama dengan nol (Ghozali, 2016).</w:t>
      </w:r>
    </w:p>
    <w:p w:rsidR="00135D56" w:rsidRPr="00F044AD" w:rsidRDefault="00135D56" w:rsidP="001F26ED">
      <w:pPr>
        <w:pStyle w:val="ListParagraph"/>
        <w:numPr>
          <w:ilvl w:val="3"/>
          <w:numId w:val="13"/>
        </w:numPr>
        <w:tabs>
          <w:tab w:val="left" w:pos="709"/>
        </w:tabs>
        <w:spacing w:after="0" w:line="480" w:lineRule="auto"/>
        <w:ind w:left="1418" w:hanging="992"/>
        <w:jc w:val="both"/>
        <w:rPr>
          <w:rFonts w:ascii="Times New Roman" w:hAnsi="Times New Roman" w:cs="Times New Roman"/>
          <w:b/>
          <w:sz w:val="24"/>
          <w:szCs w:val="24"/>
          <w:lang w:val="en-ID"/>
        </w:rPr>
      </w:pPr>
      <w:r w:rsidRPr="00F044AD">
        <w:rPr>
          <w:rFonts w:ascii="Times New Roman" w:hAnsi="Times New Roman" w:cs="Times New Roman"/>
          <w:b/>
          <w:sz w:val="24"/>
          <w:szCs w:val="24"/>
          <w:lang w:val="en-ID"/>
        </w:rPr>
        <w:t>Uji Autokorelasi</w:t>
      </w:r>
    </w:p>
    <w:p w:rsidR="00135D56" w:rsidRDefault="00135D56" w:rsidP="00577EB6">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Pengujian ini dilakukan untuk menguji ada atau tidaknya korelasi antara kesalahan pengganggu pada periode t dengan kesalahan pengganggu pada periode t</w:t>
      </w:r>
      <w:r w:rsidRPr="00F044AD">
        <w:rPr>
          <w:rFonts w:ascii="Times New Roman" w:hAnsi="Times New Roman" w:cs="Times New Roman"/>
          <w:sz w:val="24"/>
          <w:szCs w:val="24"/>
          <w:vertAlign w:val="subscript"/>
          <w:lang w:val="en-ID"/>
        </w:rPr>
        <w:t>-1</w:t>
      </w:r>
      <w:r w:rsidRPr="003D6B68">
        <w:rPr>
          <w:rFonts w:ascii="Times New Roman" w:hAnsi="Times New Roman" w:cs="Times New Roman"/>
          <w:sz w:val="24"/>
          <w:szCs w:val="24"/>
          <w:lang w:val="en-ID"/>
        </w:rPr>
        <w:t>.</w:t>
      </w:r>
      <w:r w:rsidR="004B77D2">
        <w:rPr>
          <w:rFonts w:ascii="Times New Roman" w:hAnsi="Times New Roman" w:cs="Times New Roman"/>
          <w:sz w:val="24"/>
          <w:szCs w:val="24"/>
        </w:rPr>
        <w:t xml:space="preserve"> </w:t>
      </w:r>
      <w:r w:rsidR="00287DD6">
        <w:rPr>
          <w:rFonts w:ascii="Times New Roman" w:hAnsi="Times New Roman" w:cs="Times New Roman"/>
          <w:sz w:val="24"/>
          <w:szCs w:val="24"/>
        </w:rPr>
        <w:t xml:space="preserve">Pengujian Autokorelasi dapat dilakukan dengan menggunakan uji Statistics Q yaitu uji </w:t>
      </w:r>
      <w:r w:rsidR="00287DD6" w:rsidRPr="00287DD6">
        <w:rPr>
          <w:rFonts w:ascii="Times New Roman" w:hAnsi="Times New Roman" w:cs="Times New Roman"/>
          <w:i/>
          <w:sz w:val="24"/>
          <w:szCs w:val="24"/>
        </w:rPr>
        <w:t>Box-Pierce dan Ljung Box</w:t>
      </w:r>
      <w:r w:rsidR="00287DD6">
        <w:rPr>
          <w:rFonts w:ascii="Times New Roman" w:hAnsi="Times New Roman" w:cs="Times New Roman"/>
          <w:sz w:val="24"/>
          <w:szCs w:val="24"/>
        </w:rPr>
        <w:t xml:space="preserve">. </w:t>
      </w:r>
      <w:r w:rsidR="004148DF">
        <w:rPr>
          <w:rFonts w:ascii="Times New Roman" w:hAnsi="Times New Roman" w:cs="Times New Roman"/>
          <w:sz w:val="24"/>
          <w:szCs w:val="24"/>
        </w:rPr>
        <w:t xml:space="preserve"> Uji </w:t>
      </w:r>
      <w:r w:rsidR="004148DF" w:rsidRPr="004148DF">
        <w:rPr>
          <w:rFonts w:ascii="Times New Roman" w:hAnsi="Times New Roman" w:cs="Times New Roman"/>
          <w:i/>
          <w:sz w:val="24"/>
          <w:szCs w:val="24"/>
        </w:rPr>
        <w:t>Box-Pierce dan Ljung Box</w:t>
      </w:r>
      <w:r w:rsidR="004148DF">
        <w:rPr>
          <w:rFonts w:ascii="Times New Roman" w:hAnsi="Times New Roman" w:cs="Times New Roman"/>
          <w:sz w:val="24"/>
          <w:szCs w:val="24"/>
        </w:rPr>
        <w:t xml:space="preserve"> digunakan untuk melihat autokore</w:t>
      </w:r>
      <w:r w:rsidR="00527F84">
        <w:rPr>
          <w:rFonts w:ascii="Times New Roman" w:hAnsi="Times New Roman" w:cs="Times New Roman"/>
          <w:sz w:val="24"/>
          <w:szCs w:val="24"/>
        </w:rPr>
        <w:t>lasi dengan lag lebih dari dua (Ghozali, 2016).</w:t>
      </w:r>
    </w:p>
    <w:p w:rsidR="004148DF" w:rsidRDefault="004148DF" w:rsidP="00577EB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Kriteria:</w:t>
      </w:r>
    </w:p>
    <w:p w:rsidR="004148DF" w:rsidRDefault="004148DF" w:rsidP="004148DF">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jumlah lag yang signifikan &gt; 2 maka terjadi Autokorelasi.</w:t>
      </w:r>
    </w:p>
    <w:p w:rsidR="004148DF" w:rsidRPr="00287DD6" w:rsidRDefault="004148DF" w:rsidP="004148DF">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jumlah lag yang signifikan &lt; 2 maka tidak terjadi Autokorelasi.</w:t>
      </w:r>
    </w:p>
    <w:p w:rsidR="00135D56" w:rsidRPr="00F044AD" w:rsidRDefault="00135D56" w:rsidP="001F26ED">
      <w:pPr>
        <w:pStyle w:val="ListParagraph"/>
        <w:numPr>
          <w:ilvl w:val="3"/>
          <w:numId w:val="13"/>
        </w:numPr>
        <w:tabs>
          <w:tab w:val="left" w:pos="709"/>
        </w:tabs>
        <w:spacing w:after="0" w:line="480" w:lineRule="auto"/>
        <w:ind w:left="993" w:hanging="709"/>
        <w:jc w:val="both"/>
        <w:rPr>
          <w:rFonts w:ascii="Times New Roman" w:hAnsi="Times New Roman" w:cs="Times New Roman"/>
          <w:b/>
          <w:sz w:val="24"/>
          <w:szCs w:val="24"/>
          <w:lang w:val="en-ID"/>
        </w:rPr>
      </w:pPr>
      <w:r w:rsidRPr="00F044AD">
        <w:rPr>
          <w:rFonts w:ascii="Times New Roman" w:hAnsi="Times New Roman" w:cs="Times New Roman"/>
          <w:b/>
          <w:sz w:val="24"/>
          <w:szCs w:val="24"/>
          <w:lang w:val="en-ID"/>
        </w:rPr>
        <w:lastRenderedPageBreak/>
        <w:t>Uji Heterokedastisitas</w:t>
      </w:r>
    </w:p>
    <w:p w:rsidR="00135D56" w:rsidRPr="003D6B68" w:rsidRDefault="00FA150A" w:rsidP="00577EB6">
      <w:pPr>
        <w:pStyle w:val="ListParagraph"/>
        <w:spacing w:after="0" w:line="480" w:lineRule="auto"/>
        <w:ind w:left="0" w:firstLine="709"/>
        <w:jc w:val="both"/>
        <w:rPr>
          <w:rFonts w:ascii="Times New Roman" w:hAnsi="Times New Roman" w:cs="Times New Roman"/>
          <w:i/>
          <w:sz w:val="24"/>
          <w:szCs w:val="24"/>
          <w:lang w:val="en-ID"/>
        </w:rPr>
      </w:pPr>
      <w:r>
        <w:rPr>
          <w:rFonts w:ascii="Times New Roman" w:hAnsi="Times New Roman" w:cs="Times New Roman"/>
          <w:sz w:val="24"/>
          <w:szCs w:val="24"/>
        </w:rPr>
        <w:t xml:space="preserve"> Uji heterokedastisitas bertujuan untuk menguji apakah dalam model regresi terdapat ketidaksamaan </w:t>
      </w:r>
      <w:r w:rsidRPr="00FA150A">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ke pengamatan yang lain (Ghozali, 2016). Apabila varian dari residual satu pengamatan ke pengamatan lain tetap maka disebut homokedastisitas, apabila berbeda maka disebut heterokedastisitas. Apabila nilai signifikan lebih dari 0,05 maka tidak terjadi masalah heterokedastisitas. </w:t>
      </w:r>
      <w:r w:rsidR="00135D56" w:rsidRPr="003D6B68">
        <w:rPr>
          <w:rFonts w:ascii="Times New Roman" w:hAnsi="Times New Roman" w:cs="Times New Roman"/>
          <w:sz w:val="24"/>
          <w:szCs w:val="24"/>
          <w:lang w:val="en-ID"/>
        </w:rPr>
        <w:t xml:space="preserve">Pengujian heterokedastisitas dapat dilakukan dengan </w:t>
      </w:r>
      <w:r w:rsidR="00802CB9">
        <w:rPr>
          <w:rFonts w:ascii="Times New Roman" w:hAnsi="Times New Roman" w:cs="Times New Roman"/>
          <w:sz w:val="24"/>
          <w:szCs w:val="24"/>
        </w:rPr>
        <w:t xml:space="preserve">uji </w:t>
      </w:r>
      <w:r w:rsidR="00802CB9" w:rsidRPr="00802CB9">
        <w:rPr>
          <w:rFonts w:ascii="Times New Roman" w:hAnsi="Times New Roman" w:cs="Times New Roman"/>
          <w:i/>
          <w:sz w:val="24"/>
          <w:szCs w:val="24"/>
        </w:rPr>
        <w:t>park</w:t>
      </w:r>
      <w:r w:rsidR="00135D56" w:rsidRPr="003D6B68">
        <w:rPr>
          <w:rFonts w:ascii="Times New Roman" w:hAnsi="Times New Roman" w:cs="Times New Roman"/>
          <w:i/>
          <w:sz w:val="24"/>
          <w:szCs w:val="24"/>
          <w:lang w:val="en-ID"/>
        </w:rPr>
        <w:t>.</w:t>
      </w:r>
    </w:p>
    <w:p w:rsidR="00135D56" w:rsidRPr="006C5C14" w:rsidRDefault="00135D56" w:rsidP="001F26ED">
      <w:pPr>
        <w:pStyle w:val="ListParagraph"/>
        <w:numPr>
          <w:ilvl w:val="2"/>
          <w:numId w:val="13"/>
        </w:numPr>
        <w:spacing w:after="0" w:line="480" w:lineRule="auto"/>
        <w:ind w:left="567" w:hanging="425"/>
        <w:jc w:val="both"/>
        <w:rPr>
          <w:rFonts w:ascii="Times New Roman" w:hAnsi="Times New Roman" w:cs="Times New Roman"/>
          <w:b/>
          <w:sz w:val="24"/>
          <w:szCs w:val="24"/>
          <w:lang w:val="en-ID"/>
        </w:rPr>
      </w:pPr>
      <w:r w:rsidRPr="006C5C14">
        <w:rPr>
          <w:rFonts w:ascii="Times New Roman" w:hAnsi="Times New Roman" w:cs="Times New Roman"/>
          <w:b/>
          <w:sz w:val="24"/>
          <w:szCs w:val="24"/>
          <w:lang w:val="en-ID"/>
        </w:rPr>
        <w:t xml:space="preserve">Uji Statistik </w:t>
      </w:r>
    </w:p>
    <w:p w:rsidR="001F26ED" w:rsidRPr="001F26ED" w:rsidRDefault="00135D56" w:rsidP="001F26ED">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Secara umum uji statistik yang digunakan didalam penelitian ini adalah</w:t>
      </w:r>
      <w:r w:rsidR="001F26ED">
        <w:rPr>
          <w:rFonts w:ascii="Times New Roman" w:hAnsi="Times New Roman" w:cs="Times New Roman"/>
          <w:sz w:val="24"/>
          <w:szCs w:val="24"/>
          <w:lang w:val="en-ID"/>
        </w:rPr>
        <w:t xml:space="preserve"> sebagai berikut</w:t>
      </w:r>
      <w:r w:rsidR="001F26ED">
        <w:rPr>
          <w:rFonts w:ascii="Times New Roman" w:hAnsi="Times New Roman" w:cs="Times New Roman"/>
          <w:sz w:val="24"/>
          <w:szCs w:val="24"/>
        </w:rPr>
        <w:t>:</w:t>
      </w:r>
    </w:p>
    <w:p w:rsidR="00135D56" w:rsidRPr="001F26ED" w:rsidRDefault="00135D56" w:rsidP="001F26ED">
      <w:pPr>
        <w:pStyle w:val="ListParagraph"/>
        <w:numPr>
          <w:ilvl w:val="3"/>
          <w:numId w:val="13"/>
        </w:numPr>
        <w:tabs>
          <w:tab w:val="left" w:pos="851"/>
        </w:tabs>
        <w:spacing w:after="0" w:line="480" w:lineRule="auto"/>
        <w:ind w:left="1276" w:hanging="992"/>
        <w:jc w:val="both"/>
        <w:rPr>
          <w:rFonts w:ascii="Times New Roman" w:hAnsi="Times New Roman" w:cs="Times New Roman"/>
          <w:b/>
          <w:sz w:val="24"/>
          <w:szCs w:val="24"/>
          <w:lang w:val="en-ID"/>
        </w:rPr>
      </w:pPr>
      <w:r w:rsidRPr="001F26ED">
        <w:rPr>
          <w:rFonts w:ascii="Times New Roman" w:hAnsi="Times New Roman" w:cs="Times New Roman"/>
          <w:b/>
          <w:sz w:val="24"/>
          <w:szCs w:val="24"/>
          <w:lang w:val="en-ID"/>
        </w:rPr>
        <w:t>Regresi Linear Berganda</w:t>
      </w:r>
    </w:p>
    <w:p w:rsidR="00135D56" w:rsidRPr="003D6B68" w:rsidRDefault="00F044AD" w:rsidP="00577EB6">
      <w:pPr>
        <w:pStyle w:val="ListParagraph"/>
        <w:spacing w:after="0" w:line="480" w:lineRule="auto"/>
        <w:ind w:left="0"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Fungsional</w:t>
      </w:r>
      <w:r w:rsidR="00135D56" w:rsidRPr="003D6B68">
        <w:rPr>
          <w:rFonts w:ascii="Times New Roman" w:hAnsi="Times New Roman" w:cs="Times New Roman"/>
          <w:sz w:val="24"/>
          <w:szCs w:val="24"/>
          <w:lang w:val="en-ID"/>
        </w:rPr>
        <w:t xml:space="preserve"> variabel – variabel bebas terhadap variabel terikat dapat diformulasikan dalam model persamaan regresi berganda, sebagai berikut:</w:t>
      </w:r>
    </w:p>
    <w:p w:rsidR="00135D56" w:rsidRPr="003D6B68" w:rsidRDefault="00135D56" w:rsidP="00577EB6">
      <w:pPr>
        <w:pStyle w:val="ListParagraph"/>
        <w:spacing w:after="0" w:line="480" w:lineRule="auto"/>
        <w:ind w:left="709" w:firstLine="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Y = a + b</w:t>
      </w:r>
      <w:r w:rsidRPr="003D6B68">
        <w:rPr>
          <w:rFonts w:ascii="Times New Roman" w:hAnsi="Times New Roman" w:cs="Times New Roman"/>
          <w:sz w:val="24"/>
          <w:szCs w:val="24"/>
          <w:vertAlign w:val="subscript"/>
          <w:lang w:val="en-ID"/>
        </w:rPr>
        <w:t>1</w:t>
      </w:r>
      <w:r w:rsidRPr="003D6B68">
        <w:rPr>
          <w:rFonts w:ascii="Times New Roman" w:hAnsi="Times New Roman" w:cs="Times New Roman"/>
          <w:sz w:val="24"/>
          <w:szCs w:val="24"/>
          <w:lang w:val="en-ID"/>
        </w:rPr>
        <w:t>x</w:t>
      </w:r>
      <w:r w:rsidRPr="003D6B68">
        <w:rPr>
          <w:rFonts w:ascii="Times New Roman" w:hAnsi="Times New Roman" w:cs="Times New Roman"/>
          <w:sz w:val="24"/>
          <w:szCs w:val="24"/>
          <w:vertAlign w:val="subscript"/>
          <w:lang w:val="en-ID"/>
        </w:rPr>
        <w:t>1</w:t>
      </w:r>
      <w:r w:rsidRPr="003D6B68">
        <w:rPr>
          <w:rFonts w:ascii="Times New Roman" w:hAnsi="Times New Roman" w:cs="Times New Roman"/>
          <w:sz w:val="24"/>
          <w:szCs w:val="24"/>
          <w:lang w:val="en-ID"/>
        </w:rPr>
        <w:t xml:space="preserve"> + b</w:t>
      </w:r>
      <w:r w:rsidRPr="003D6B68">
        <w:rPr>
          <w:rFonts w:ascii="Times New Roman" w:hAnsi="Times New Roman" w:cs="Times New Roman"/>
          <w:sz w:val="24"/>
          <w:szCs w:val="24"/>
          <w:vertAlign w:val="subscript"/>
          <w:lang w:val="en-ID"/>
        </w:rPr>
        <w:t>2</w:t>
      </w:r>
      <w:r w:rsidRPr="003D6B68">
        <w:rPr>
          <w:rFonts w:ascii="Times New Roman" w:hAnsi="Times New Roman" w:cs="Times New Roman"/>
          <w:sz w:val="24"/>
          <w:szCs w:val="24"/>
          <w:lang w:val="en-ID"/>
        </w:rPr>
        <w:t>x</w:t>
      </w:r>
      <w:r w:rsidRPr="003D6B68">
        <w:rPr>
          <w:rFonts w:ascii="Times New Roman" w:hAnsi="Times New Roman" w:cs="Times New Roman"/>
          <w:sz w:val="24"/>
          <w:szCs w:val="24"/>
          <w:vertAlign w:val="subscript"/>
          <w:lang w:val="en-ID"/>
        </w:rPr>
        <w:t>2</w:t>
      </w:r>
      <w:r w:rsidRPr="003D6B68">
        <w:rPr>
          <w:rFonts w:ascii="Times New Roman" w:hAnsi="Times New Roman" w:cs="Times New Roman"/>
          <w:sz w:val="24"/>
          <w:szCs w:val="24"/>
          <w:lang w:val="en-ID"/>
        </w:rPr>
        <w:t xml:space="preserve"> + e</w:t>
      </w:r>
    </w:p>
    <w:p w:rsidR="00135D56" w:rsidRPr="003D6B68" w:rsidRDefault="00135D56" w:rsidP="00577EB6">
      <w:pPr>
        <w:pStyle w:val="ListParagraph"/>
        <w:spacing w:after="0" w:line="480" w:lineRule="auto"/>
        <w:ind w:left="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Dimana:</w:t>
      </w:r>
    </w:p>
    <w:p w:rsidR="00135D56" w:rsidRPr="003D6B68" w:rsidRDefault="00135D56" w:rsidP="00577EB6">
      <w:pPr>
        <w:pStyle w:val="ListParagraph"/>
        <w:tabs>
          <w:tab w:val="left" w:pos="1843"/>
          <w:tab w:val="left" w:pos="2127"/>
        </w:tabs>
        <w:spacing w:after="0" w:line="480" w:lineRule="auto"/>
        <w:ind w:left="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     Y </w:t>
      </w:r>
      <w:r w:rsidRPr="003D6B68">
        <w:rPr>
          <w:rFonts w:ascii="Times New Roman" w:hAnsi="Times New Roman" w:cs="Times New Roman"/>
          <w:sz w:val="24"/>
          <w:szCs w:val="24"/>
          <w:lang w:val="en-ID"/>
        </w:rPr>
        <w:tab/>
      </w:r>
      <w:r w:rsidR="00F044AD">
        <w:rPr>
          <w:rFonts w:ascii="Times New Roman" w:hAnsi="Times New Roman" w:cs="Times New Roman"/>
          <w:sz w:val="24"/>
          <w:szCs w:val="24"/>
        </w:rPr>
        <w:t> </w:t>
      </w:r>
      <w:r w:rsidRPr="003D6B68">
        <w:rPr>
          <w:rFonts w:ascii="Times New Roman" w:hAnsi="Times New Roman" w:cs="Times New Roman"/>
          <w:sz w:val="24"/>
          <w:szCs w:val="24"/>
          <w:lang w:val="en-ID"/>
        </w:rPr>
        <w:t xml:space="preserve">= </w:t>
      </w:r>
      <w:r w:rsidR="00F044AD">
        <w:rPr>
          <w:rFonts w:ascii="Times New Roman" w:hAnsi="Times New Roman" w:cs="Times New Roman"/>
          <w:sz w:val="24"/>
          <w:szCs w:val="24"/>
        </w:rPr>
        <w:tab/>
      </w:r>
      <w:r w:rsidRPr="003D6B68">
        <w:rPr>
          <w:rFonts w:ascii="Times New Roman" w:hAnsi="Times New Roman" w:cs="Times New Roman"/>
          <w:sz w:val="24"/>
          <w:szCs w:val="24"/>
          <w:lang w:val="en-ID"/>
        </w:rPr>
        <w:t>Kinerja Keuangan</w:t>
      </w:r>
    </w:p>
    <w:p w:rsidR="00135D56" w:rsidRPr="003D6B68" w:rsidRDefault="00135D56" w:rsidP="00577EB6">
      <w:pPr>
        <w:pStyle w:val="ListParagraph"/>
        <w:tabs>
          <w:tab w:val="left" w:pos="1843"/>
          <w:tab w:val="left" w:pos="2127"/>
        </w:tabs>
        <w:spacing w:after="0" w:line="480" w:lineRule="auto"/>
        <w:ind w:left="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     a   </w:t>
      </w:r>
      <w:r w:rsidRPr="003D6B68">
        <w:rPr>
          <w:rFonts w:ascii="Times New Roman" w:hAnsi="Times New Roman" w:cs="Times New Roman"/>
          <w:sz w:val="24"/>
          <w:szCs w:val="24"/>
          <w:lang w:val="en-ID"/>
        </w:rPr>
        <w:tab/>
      </w:r>
      <w:r w:rsidR="00F044AD">
        <w:rPr>
          <w:rFonts w:ascii="Times New Roman" w:hAnsi="Times New Roman" w:cs="Times New Roman"/>
          <w:sz w:val="24"/>
          <w:szCs w:val="24"/>
        </w:rPr>
        <w:t> </w:t>
      </w:r>
      <w:r w:rsidRPr="003D6B68">
        <w:rPr>
          <w:rFonts w:ascii="Times New Roman" w:hAnsi="Times New Roman" w:cs="Times New Roman"/>
          <w:sz w:val="24"/>
          <w:szCs w:val="24"/>
          <w:lang w:val="en-ID"/>
        </w:rPr>
        <w:t xml:space="preserve">= </w:t>
      </w:r>
      <w:r w:rsidR="00F044AD">
        <w:rPr>
          <w:rFonts w:ascii="Times New Roman" w:hAnsi="Times New Roman" w:cs="Times New Roman"/>
          <w:sz w:val="24"/>
          <w:szCs w:val="24"/>
        </w:rPr>
        <w:tab/>
      </w:r>
      <w:r w:rsidRPr="003D6B68">
        <w:rPr>
          <w:rFonts w:ascii="Times New Roman" w:hAnsi="Times New Roman" w:cs="Times New Roman"/>
          <w:sz w:val="24"/>
          <w:szCs w:val="24"/>
          <w:lang w:val="en-ID"/>
        </w:rPr>
        <w:t>Konstanta</w:t>
      </w:r>
    </w:p>
    <w:p w:rsidR="00135D56" w:rsidRPr="003D6B68" w:rsidRDefault="00135D56" w:rsidP="00577EB6">
      <w:pPr>
        <w:pStyle w:val="ListParagraph"/>
        <w:tabs>
          <w:tab w:val="left" w:pos="1843"/>
          <w:tab w:val="left" w:pos="2127"/>
        </w:tabs>
        <w:spacing w:after="0" w:line="480" w:lineRule="auto"/>
        <w:ind w:left="709"/>
        <w:jc w:val="both"/>
        <w:rPr>
          <w:rFonts w:ascii="Times New Roman" w:hAnsi="Times New Roman" w:cs="Times New Roman"/>
          <w:sz w:val="24"/>
          <w:szCs w:val="24"/>
          <w:lang w:val="en-ID"/>
        </w:rPr>
      </w:pPr>
      <w:r w:rsidRPr="003D6B68">
        <w:rPr>
          <w:rFonts w:ascii="Times New Roman" w:hAnsi="Times New Roman" w:cs="Times New Roman"/>
          <w:sz w:val="24"/>
          <w:szCs w:val="24"/>
          <w:lang w:val="en-ID"/>
        </w:rPr>
        <w:t xml:space="preserve">     b</w:t>
      </w:r>
      <w:r w:rsidRPr="00F044AD">
        <w:rPr>
          <w:rFonts w:ascii="Times New Roman" w:hAnsi="Times New Roman" w:cs="Times New Roman"/>
          <w:sz w:val="24"/>
          <w:szCs w:val="24"/>
          <w:vertAlign w:val="subscript"/>
          <w:lang w:val="en-ID"/>
        </w:rPr>
        <w:t>1</w:t>
      </w:r>
      <w:r w:rsidRPr="003D6B68">
        <w:rPr>
          <w:rFonts w:ascii="Times New Roman" w:hAnsi="Times New Roman" w:cs="Times New Roman"/>
          <w:sz w:val="24"/>
          <w:szCs w:val="24"/>
          <w:lang w:val="en-ID"/>
        </w:rPr>
        <w:t xml:space="preserve"> – b</w:t>
      </w:r>
      <w:r w:rsidRPr="00F044AD">
        <w:rPr>
          <w:rFonts w:ascii="Times New Roman" w:hAnsi="Times New Roman" w:cs="Times New Roman"/>
          <w:sz w:val="24"/>
          <w:szCs w:val="24"/>
          <w:vertAlign w:val="subscript"/>
          <w:lang w:val="en-ID"/>
        </w:rPr>
        <w:t>2</w:t>
      </w:r>
      <w:r w:rsidRPr="003D6B68">
        <w:rPr>
          <w:rFonts w:ascii="Times New Roman" w:hAnsi="Times New Roman" w:cs="Times New Roman"/>
          <w:sz w:val="24"/>
          <w:szCs w:val="24"/>
          <w:lang w:val="en-ID"/>
        </w:rPr>
        <w:tab/>
        <w:t xml:space="preserve"> = </w:t>
      </w:r>
      <w:r w:rsidR="00F044AD">
        <w:rPr>
          <w:rFonts w:ascii="Times New Roman" w:hAnsi="Times New Roman" w:cs="Times New Roman"/>
          <w:sz w:val="24"/>
          <w:szCs w:val="24"/>
        </w:rPr>
        <w:tab/>
      </w:r>
      <w:r w:rsidRPr="003D6B68">
        <w:rPr>
          <w:rFonts w:ascii="Times New Roman" w:hAnsi="Times New Roman" w:cs="Times New Roman"/>
          <w:sz w:val="24"/>
          <w:szCs w:val="24"/>
          <w:lang w:val="en-ID"/>
        </w:rPr>
        <w:t>koefisien Regresi</w:t>
      </w:r>
    </w:p>
    <w:p w:rsidR="00135D56" w:rsidRPr="003D6B68" w:rsidRDefault="00365338" w:rsidP="00577EB6">
      <w:pPr>
        <w:pStyle w:val="ListParagraph"/>
        <w:tabs>
          <w:tab w:val="left" w:pos="1843"/>
          <w:tab w:val="left" w:pos="2127"/>
        </w:tabs>
        <w:spacing w:after="0"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rPr>
        <w:t xml:space="preserve">     </w:t>
      </w:r>
      <w:r w:rsidR="00135D56" w:rsidRPr="003D6B68">
        <w:rPr>
          <w:rFonts w:ascii="Times New Roman" w:hAnsi="Times New Roman" w:cs="Times New Roman"/>
          <w:sz w:val="24"/>
          <w:szCs w:val="24"/>
          <w:lang w:val="en-ID"/>
        </w:rPr>
        <w:t>x</w:t>
      </w:r>
      <w:r w:rsidR="00F044AD" w:rsidRPr="00F044AD">
        <w:rPr>
          <w:rFonts w:ascii="Times New Roman" w:hAnsi="Times New Roman" w:cs="Times New Roman"/>
          <w:sz w:val="24"/>
          <w:szCs w:val="24"/>
          <w:vertAlign w:val="subscript"/>
          <w:lang w:val="en-ID"/>
        </w:rPr>
        <w:t>1</w:t>
      </w:r>
      <w:r w:rsidR="00135D56" w:rsidRPr="003D6B68">
        <w:rPr>
          <w:rFonts w:ascii="Times New Roman" w:hAnsi="Times New Roman" w:cs="Times New Roman"/>
          <w:sz w:val="24"/>
          <w:szCs w:val="24"/>
          <w:lang w:val="en-ID"/>
        </w:rPr>
        <w:tab/>
        <w:t xml:space="preserve"> = </w:t>
      </w:r>
      <w:r w:rsidR="00F044AD">
        <w:rPr>
          <w:rFonts w:ascii="Times New Roman" w:hAnsi="Times New Roman" w:cs="Times New Roman"/>
          <w:sz w:val="24"/>
          <w:szCs w:val="24"/>
        </w:rPr>
        <w:tab/>
      </w:r>
      <w:r w:rsidR="00135D56" w:rsidRPr="003D6B68">
        <w:rPr>
          <w:rFonts w:ascii="Times New Roman" w:hAnsi="Times New Roman" w:cs="Times New Roman"/>
          <w:sz w:val="24"/>
          <w:szCs w:val="24"/>
          <w:lang w:val="en-ID"/>
        </w:rPr>
        <w:t>Non Performing Loan</w:t>
      </w:r>
    </w:p>
    <w:p w:rsidR="00135D56" w:rsidRPr="003D6B68" w:rsidRDefault="00F044AD" w:rsidP="00577EB6">
      <w:pPr>
        <w:pStyle w:val="ListParagraph"/>
        <w:tabs>
          <w:tab w:val="left" w:pos="993"/>
          <w:tab w:val="left" w:pos="1843"/>
          <w:tab w:val="left" w:pos="2127"/>
        </w:tabs>
        <w:spacing w:after="0"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rPr>
        <w:tab/>
      </w:r>
      <w:r w:rsidR="00135D56" w:rsidRPr="003D6B68">
        <w:rPr>
          <w:rFonts w:ascii="Times New Roman" w:hAnsi="Times New Roman" w:cs="Times New Roman"/>
          <w:sz w:val="24"/>
          <w:szCs w:val="24"/>
          <w:lang w:val="en-ID"/>
        </w:rPr>
        <w:t>x</w:t>
      </w:r>
      <w:r w:rsidRPr="00F044AD">
        <w:rPr>
          <w:rFonts w:ascii="Times New Roman" w:hAnsi="Times New Roman" w:cs="Times New Roman"/>
          <w:sz w:val="24"/>
          <w:szCs w:val="24"/>
          <w:vertAlign w:val="subscript"/>
          <w:lang w:val="en-ID"/>
        </w:rPr>
        <w:t>2</w:t>
      </w:r>
      <w:r w:rsidR="00135D56" w:rsidRPr="003D6B68">
        <w:rPr>
          <w:rFonts w:ascii="Times New Roman" w:hAnsi="Times New Roman" w:cs="Times New Roman"/>
          <w:sz w:val="24"/>
          <w:szCs w:val="24"/>
          <w:lang w:val="en-ID"/>
        </w:rPr>
        <w:tab/>
        <w:t xml:space="preserve"> = </w:t>
      </w:r>
      <w:r>
        <w:rPr>
          <w:rFonts w:ascii="Times New Roman" w:hAnsi="Times New Roman" w:cs="Times New Roman"/>
          <w:sz w:val="24"/>
          <w:szCs w:val="24"/>
        </w:rPr>
        <w:tab/>
      </w:r>
      <w:r w:rsidR="00135D56" w:rsidRPr="003D6B68">
        <w:rPr>
          <w:rFonts w:ascii="Times New Roman" w:hAnsi="Times New Roman" w:cs="Times New Roman"/>
          <w:sz w:val="24"/>
          <w:szCs w:val="24"/>
          <w:lang w:val="en-ID"/>
        </w:rPr>
        <w:t>Net Interest Margin</w:t>
      </w:r>
    </w:p>
    <w:p w:rsidR="00135D56" w:rsidRDefault="00DA7EB5" w:rsidP="001F26ED">
      <w:pPr>
        <w:pStyle w:val="ListParagraph"/>
        <w:tabs>
          <w:tab w:val="left" w:pos="1843"/>
          <w:tab w:val="left" w:pos="2127"/>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e</w:t>
      </w:r>
      <w:r>
        <w:rPr>
          <w:rFonts w:ascii="Times New Roman" w:hAnsi="Times New Roman" w:cs="Times New Roman"/>
          <w:sz w:val="24"/>
          <w:szCs w:val="24"/>
        </w:rPr>
        <w:tab/>
        <w:t xml:space="preserve"> =  Error</w:t>
      </w:r>
    </w:p>
    <w:p w:rsidR="001F26ED" w:rsidRPr="007D5BDD" w:rsidRDefault="001F26ED" w:rsidP="001F26ED">
      <w:pPr>
        <w:pStyle w:val="ListParagraph"/>
        <w:tabs>
          <w:tab w:val="left" w:pos="1843"/>
          <w:tab w:val="left" w:pos="2127"/>
        </w:tabs>
        <w:spacing w:after="0" w:line="480" w:lineRule="auto"/>
        <w:ind w:left="709"/>
        <w:jc w:val="both"/>
        <w:rPr>
          <w:rFonts w:ascii="Times New Roman" w:hAnsi="Times New Roman" w:cs="Times New Roman"/>
          <w:sz w:val="24"/>
          <w:szCs w:val="24"/>
        </w:rPr>
      </w:pPr>
    </w:p>
    <w:p w:rsidR="00135D56" w:rsidRPr="004148DF" w:rsidRDefault="00135D56" w:rsidP="001F26ED">
      <w:pPr>
        <w:pStyle w:val="ListParagraph"/>
        <w:numPr>
          <w:ilvl w:val="3"/>
          <w:numId w:val="13"/>
        </w:numPr>
        <w:tabs>
          <w:tab w:val="left" w:pos="851"/>
        </w:tabs>
        <w:spacing w:after="0" w:line="480" w:lineRule="auto"/>
        <w:ind w:left="993" w:hanging="709"/>
        <w:jc w:val="both"/>
        <w:rPr>
          <w:rFonts w:ascii="Times New Roman" w:hAnsi="Times New Roman" w:cs="Times New Roman"/>
          <w:b/>
          <w:sz w:val="24"/>
          <w:szCs w:val="24"/>
          <w:lang w:val="en-ID"/>
        </w:rPr>
      </w:pPr>
      <w:r w:rsidRPr="004148DF">
        <w:rPr>
          <w:rFonts w:ascii="Times New Roman" w:hAnsi="Times New Roman" w:cs="Times New Roman"/>
          <w:b/>
          <w:sz w:val="24"/>
          <w:szCs w:val="24"/>
          <w:lang w:val="en-ID"/>
        </w:rPr>
        <w:lastRenderedPageBreak/>
        <w:t>Uji Koefisien Determinasi (R</w:t>
      </w:r>
      <w:r w:rsidRPr="004148DF">
        <w:rPr>
          <w:rFonts w:ascii="Times New Roman" w:hAnsi="Times New Roman" w:cs="Times New Roman"/>
          <w:b/>
          <w:sz w:val="24"/>
          <w:szCs w:val="24"/>
          <w:vertAlign w:val="superscript"/>
          <w:lang w:val="en-ID"/>
        </w:rPr>
        <w:t>2</w:t>
      </w:r>
      <w:r w:rsidRPr="004148DF">
        <w:rPr>
          <w:rFonts w:ascii="Times New Roman" w:hAnsi="Times New Roman" w:cs="Times New Roman"/>
          <w:b/>
          <w:sz w:val="24"/>
          <w:szCs w:val="24"/>
          <w:lang w:val="en-ID"/>
        </w:rPr>
        <w:t>)</w:t>
      </w:r>
    </w:p>
    <w:p w:rsidR="006571D9" w:rsidRPr="00802CB9" w:rsidRDefault="00135D56" w:rsidP="00802CB9">
      <w:pPr>
        <w:pStyle w:val="ListParagraph"/>
        <w:spacing w:after="0" w:line="480" w:lineRule="auto"/>
        <w:ind w:left="0" w:firstLine="709"/>
        <w:jc w:val="both"/>
        <w:rPr>
          <w:rFonts w:ascii="Times New Roman" w:hAnsi="Times New Roman" w:cs="Times New Roman"/>
          <w:sz w:val="24"/>
          <w:szCs w:val="24"/>
        </w:rPr>
      </w:pPr>
      <w:r w:rsidRPr="003D6B68">
        <w:rPr>
          <w:rFonts w:ascii="Times New Roman" w:hAnsi="Times New Roman" w:cs="Times New Roman"/>
          <w:sz w:val="24"/>
          <w:szCs w:val="24"/>
          <w:lang w:val="en-ID"/>
        </w:rPr>
        <w:t xml:space="preserve">Pengujian koefisien determinasi digunakan untuk menjelaskan seberapa besar variasi variabel dependen dapat dijelaskan oleh variasi variabel independen. Uji koefisien determinasi diamati melalui nilai </w:t>
      </w:r>
      <w:r w:rsidRPr="003D6B68">
        <w:rPr>
          <w:rFonts w:ascii="Times New Roman" w:hAnsi="Times New Roman" w:cs="Times New Roman"/>
          <w:i/>
          <w:sz w:val="24"/>
          <w:szCs w:val="24"/>
          <w:lang w:val="en-ID"/>
        </w:rPr>
        <w:t>adjusted R</w:t>
      </w:r>
      <w:r w:rsidRPr="003D6B68">
        <w:rPr>
          <w:rFonts w:ascii="Times New Roman" w:hAnsi="Times New Roman" w:cs="Times New Roman"/>
          <w:i/>
          <w:sz w:val="24"/>
          <w:szCs w:val="24"/>
          <w:vertAlign w:val="superscript"/>
          <w:lang w:val="en-ID"/>
        </w:rPr>
        <w:t>2</w:t>
      </w:r>
      <w:r w:rsidR="00802CB9">
        <w:rPr>
          <w:rFonts w:ascii="Times New Roman" w:hAnsi="Times New Roman" w:cs="Times New Roman"/>
          <w:sz w:val="24"/>
          <w:szCs w:val="24"/>
          <w:lang w:val="en-ID"/>
        </w:rPr>
        <w:t xml:space="preserve">. </w:t>
      </w:r>
    </w:p>
    <w:p w:rsidR="00A22224" w:rsidRPr="006C5C14" w:rsidRDefault="00A22224" w:rsidP="001F26ED">
      <w:pPr>
        <w:pStyle w:val="ListParagraph"/>
        <w:numPr>
          <w:ilvl w:val="3"/>
          <w:numId w:val="13"/>
        </w:numPr>
        <w:tabs>
          <w:tab w:val="left" w:pos="851"/>
        </w:tabs>
        <w:spacing w:after="0" w:line="480" w:lineRule="auto"/>
        <w:ind w:left="993" w:hanging="709"/>
        <w:jc w:val="both"/>
        <w:rPr>
          <w:rFonts w:ascii="Times New Roman" w:hAnsi="Times New Roman" w:cs="Times New Roman"/>
          <w:b/>
          <w:sz w:val="24"/>
          <w:szCs w:val="24"/>
          <w:lang w:val="en-ID"/>
        </w:rPr>
      </w:pPr>
      <w:r w:rsidRPr="006C5C14">
        <w:rPr>
          <w:rFonts w:ascii="Times New Roman" w:hAnsi="Times New Roman" w:cs="Times New Roman"/>
          <w:b/>
          <w:sz w:val="24"/>
          <w:szCs w:val="24"/>
          <w:lang w:val="en-ID"/>
        </w:rPr>
        <w:t xml:space="preserve">Uji </w:t>
      </w:r>
      <w:r w:rsidRPr="00A22224">
        <w:rPr>
          <w:rFonts w:ascii="Times New Roman" w:hAnsi="Times New Roman" w:cs="Times New Roman"/>
          <w:b/>
          <w:sz w:val="24"/>
          <w:szCs w:val="24"/>
          <w:lang w:val="en-ID"/>
        </w:rPr>
        <w:t>F – Statistik</w:t>
      </w:r>
    </w:p>
    <w:p w:rsidR="00DF7CB6" w:rsidRPr="00DF7CB6" w:rsidRDefault="00DF7CB6" w:rsidP="00DF7CB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Pengujian ini bertujuan untuk menunjukkan apakah semua variabel independen atau bebas yang dimasukkan dalam model mempunyai pengaruh secara bersam-sama terhadap variabel dependen atau terikat dengan tingkat signifikan 5%. </w:t>
      </w:r>
    </w:p>
    <w:p w:rsidR="00DF7CB6" w:rsidRDefault="00DF7CB6" w:rsidP="00DF7CB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Pengujian hipotesis menggunakan uji signifikan simultan (</w:t>
      </w:r>
      <w:r w:rsidRPr="003C22CE">
        <w:rPr>
          <w:rFonts w:ascii="Times New Roman" w:hAnsi="Times New Roman" w:cs="Times New Roman"/>
          <w:i/>
          <w:sz w:val="24"/>
          <w:szCs w:val="24"/>
        </w:rPr>
        <w:t>F-text</w:t>
      </w:r>
      <w:r>
        <w:rPr>
          <w:rFonts w:ascii="Times New Roman" w:hAnsi="Times New Roman" w:cs="Times New Roman"/>
          <w:sz w:val="24"/>
          <w:szCs w:val="24"/>
        </w:rPr>
        <w:t>) dengan penerimaaan atau penolakan hipotesis sebagai berikut (Ghozali, 2016):</w:t>
      </w:r>
    </w:p>
    <w:p w:rsidR="00DF7CB6" w:rsidRDefault="00DF7CB6" w:rsidP="00DF7CB6">
      <w:pPr>
        <w:pStyle w:val="ListParagraph"/>
        <w:numPr>
          <w:ilvl w:val="0"/>
          <w:numId w:val="2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Apabila nilai F signifikan &lt; nilai alpha 5% maka hipotesis diterima artinya variabel independen secara simultan berpengaruh terhadap variabel independen.</w:t>
      </w:r>
    </w:p>
    <w:p w:rsidR="00A22224" w:rsidRPr="00DF7CB6" w:rsidRDefault="00DF7CB6" w:rsidP="00DF7CB6">
      <w:pPr>
        <w:pStyle w:val="ListParagraph"/>
        <w:numPr>
          <w:ilvl w:val="0"/>
          <w:numId w:val="2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Apabila nilai F sugnifikan &gt; nilai alpha 5% maka hipotesis ditolak artinya variabel independen secara simultan tidak berpengaruh terhadap variabel dependen. </w:t>
      </w:r>
    </w:p>
    <w:p w:rsidR="00135D56" w:rsidRPr="00854C92" w:rsidRDefault="00A22224" w:rsidP="001F26ED">
      <w:pPr>
        <w:tabs>
          <w:tab w:val="left" w:pos="567"/>
        </w:tabs>
        <w:spacing w:after="0" w:line="480" w:lineRule="auto"/>
        <w:ind w:firstLine="284"/>
        <w:jc w:val="both"/>
        <w:rPr>
          <w:rFonts w:ascii="Times New Roman" w:hAnsi="Times New Roman" w:cs="Times New Roman"/>
          <w:b/>
          <w:sz w:val="24"/>
          <w:szCs w:val="24"/>
        </w:rPr>
      </w:pPr>
      <w:r w:rsidRPr="00A22224">
        <w:rPr>
          <w:rFonts w:ascii="Times New Roman" w:hAnsi="Times New Roman" w:cs="Times New Roman"/>
          <w:b/>
          <w:sz w:val="24"/>
          <w:szCs w:val="24"/>
        </w:rPr>
        <w:t xml:space="preserve">3.4.2.4 </w:t>
      </w:r>
      <w:r w:rsidR="00854C92">
        <w:rPr>
          <w:rFonts w:ascii="Times New Roman" w:hAnsi="Times New Roman" w:cs="Times New Roman"/>
          <w:b/>
          <w:sz w:val="24"/>
          <w:szCs w:val="24"/>
        </w:rPr>
        <w:t>Pengujian Signifikan Parameter Individual (Uji statistik t)</w:t>
      </w:r>
    </w:p>
    <w:p w:rsidR="00135D56" w:rsidRPr="00854C92" w:rsidRDefault="00854C92" w:rsidP="00577EB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Tujuan dilakukan uji hipotesis adalah untuk menentukan apakah jawaban teoritis yang terkandung dalam pernyataan hipotesis didukung oleh fakta yang dikumpulkan dan dianalisis dalam proses pengujian data. Uji t pada dasarnya menunjukkan seberapa jauh pengaruh satu variabel penjelas/independen secara </w:t>
      </w:r>
      <w:r w:rsidR="00577EB6">
        <w:rPr>
          <w:rFonts w:ascii="Times New Roman" w:hAnsi="Times New Roman" w:cs="Times New Roman"/>
          <w:sz w:val="24"/>
          <w:szCs w:val="24"/>
        </w:rPr>
        <w:t xml:space="preserve">individual dalam menerangkan variasi variabel dependen (Ghozali, 2016). </w:t>
      </w:r>
      <w:r w:rsidR="00577EB6">
        <w:rPr>
          <w:rFonts w:ascii="Times New Roman" w:hAnsi="Times New Roman" w:cs="Times New Roman"/>
          <w:sz w:val="24"/>
          <w:szCs w:val="24"/>
        </w:rPr>
        <w:lastRenderedPageBreak/>
        <w:t xml:space="preserve">Adapun kriteria pengujian secara parsial ddengan tingkat </w:t>
      </w:r>
      <w:r w:rsidR="00577EB6" w:rsidRPr="00577EB6">
        <w:rPr>
          <w:rFonts w:ascii="Times New Roman" w:hAnsi="Times New Roman" w:cs="Times New Roman"/>
          <w:i/>
          <w:sz w:val="24"/>
          <w:szCs w:val="24"/>
        </w:rPr>
        <w:t>level of significant</w:t>
      </w:r>
      <w:r w:rsidR="00577EB6">
        <w:rPr>
          <w:rFonts w:ascii="Times New Roman" w:hAnsi="Times New Roman" w:cs="Times New Roman"/>
          <w:sz w:val="24"/>
          <w:szCs w:val="24"/>
        </w:rPr>
        <w:t xml:space="preserve"> α = 5% dan tingkat kepercayaan yang digunakan 95% yaitu apabila nilai signifikan       t &lt; 0,05%, maka H</w:t>
      </w:r>
      <w:r w:rsidR="00577EB6" w:rsidRPr="00577EB6">
        <w:rPr>
          <w:rFonts w:ascii="Times New Roman" w:hAnsi="Times New Roman" w:cs="Times New Roman"/>
          <w:sz w:val="24"/>
          <w:szCs w:val="24"/>
          <w:vertAlign w:val="subscript"/>
        </w:rPr>
        <w:t>0</w:t>
      </w:r>
      <w:r w:rsidR="00577EB6">
        <w:rPr>
          <w:rFonts w:ascii="Times New Roman" w:hAnsi="Times New Roman" w:cs="Times New Roman"/>
          <w:sz w:val="24"/>
          <w:szCs w:val="24"/>
        </w:rPr>
        <w:t xml:space="preserve"> ditolak, artinya ada pengaruh yang signifikan antara satu variabel independen terhadap variabel dependen. Apabila nilai signifikan t &gt; 0,05 , maka H</w:t>
      </w:r>
      <w:r w:rsidR="00577EB6" w:rsidRPr="00577EB6">
        <w:rPr>
          <w:rFonts w:ascii="Times New Roman" w:hAnsi="Times New Roman" w:cs="Times New Roman"/>
          <w:sz w:val="24"/>
          <w:szCs w:val="24"/>
          <w:vertAlign w:val="subscript"/>
        </w:rPr>
        <w:t>0</w:t>
      </w:r>
      <w:r w:rsidR="00577EB6">
        <w:rPr>
          <w:rFonts w:ascii="Times New Roman" w:hAnsi="Times New Roman" w:cs="Times New Roman"/>
          <w:sz w:val="24"/>
          <w:szCs w:val="24"/>
        </w:rPr>
        <w:t xml:space="preserve"> didukung, artinya tidak ada pengaruh dignifikan antara satu variabel independen terhadap variabel dependen. </w:t>
      </w:r>
    </w:p>
    <w:p w:rsidR="006571D9" w:rsidRPr="00FB0CDD" w:rsidRDefault="006571D9" w:rsidP="00577EB6">
      <w:pPr>
        <w:pStyle w:val="ListParagraph"/>
        <w:spacing w:after="0" w:line="480" w:lineRule="auto"/>
        <w:ind w:left="1069"/>
        <w:jc w:val="both"/>
        <w:rPr>
          <w:rFonts w:ascii="Times New Roman" w:hAnsi="Times New Roman" w:cs="Times New Roman"/>
          <w:sz w:val="24"/>
          <w:szCs w:val="24"/>
          <w:lang w:val="en-ID"/>
        </w:rPr>
      </w:pPr>
    </w:p>
    <w:p w:rsidR="00135D56" w:rsidRPr="00061740" w:rsidRDefault="00135D56" w:rsidP="00577EB6">
      <w:pPr>
        <w:spacing w:after="0" w:line="480" w:lineRule="auto"/>
        <w:ind w:left="709" w:hanging="709"/>
        <w:jc w:val="both"/>
        <w:rPr>
          <w:rFonts w:ascii="Times New Roman" w:hAnsi="Times New Roman" w:cs="Times New Roman"/>
          <w:sz w:val="24"/>
          <w:szCs w:val="24"/>
          <w:lang w:val="en-ID"/>
        </w:rPr>
      </w:pPr>
    </w:p>
    <w:p w:rsidR="00135D56" w:rsidRPr="00061740" w:rsidRDefault="00135D56" w:rsidP="00577EB6">
      <w:pPr>
        <w:spacing w:after="0" w:line="480" w:lineRule="auto"/>
        <w:ind w:left="709" w:hanging="709"/>
        <w:rPr>
          <w:rFonts w:ascii="Times New Roman" w:hAnsi="Times New Roman" w:cs="Times New Roman"/>
          <w:sz w:val="24"/>
          <w:szCs w:val="24"/>
          <w:lang w:val="en-ID"/>
        </w:rPr>
      </w:pPr>
    </w:p>
    <w:p w:rsidR="00135D56" w:rsidRDefault="00135D56" w:rsidP="00577EB6">
      <w:pPr>
        <w:spacing w:after="0" w:line="480" w:lineRule="auto"/>
        <w:ind w:left="709" w:hanging="709"/>
        <w:rPr>
          <w:rFonts w:ascii="Times New Roman" w:hAnsi="Times New Roman" w:cs="Times New Roman"/>
          <w:sz w:val="24"/>
          <w:szCs w:val="24"/>
        </w:rPr>
      </w:pPr>
    </w:p>
    <w:p w:rsidR="00C01201" w:rsidRDefault="00C01201" w:rsidP="00577EB6">
      <w:pPr>
        <w:spacing w:after="0" w:line="480" w:lineRule="auto"/>
        <w:ind w:left="709" w:hanging="709"/>
        <w:rPr>
          <w:rFonts w:ascii="Times New Roman" w:hAnsi="Times New Roman" w:cs="Times New Roman"/>
          <w:sz w:val="24"/>
          <w:szCs w:val="24"/>
        </w:rPr>
      </w:pPr>
    </w:p>
    <w:p w:rsidR="00C01201" w:rsidRDefault="00C01201" w:rsidP="00577EB6">
      <w:pPr>
        <w:spacing w:after="0" w:line="480" w:lineRule="auto"/>
        <w:ind w:left="709" w:hanging="709"/>
        <w:rPr>
          <w:rFonts w:ascii="Times New Roman" w:hAnsi="Times New Roman" w:cs="Times New Roman"/>
          <w:sz w:val="24"/>
          <w:szCs w:val="24"/>
        </w:rPr>
      </w:pPr>
    </w:p>
    <w:p w:rsidR="00C01201" w:rsidRDefault="00C01201" w:rsidP="00577EB6">
      <w:pPr>
        <w:spacing w:after="0" w:line="480" w:lineRule="auto"/>
        <w:ind w:left="709" w:hanging="709"/>
        <w:rPr>
          <w:rFonts w:ascii="Times New Roman" w:hAnsi="Times New Roman" w:cs="Times New Roman"/>
          <w:sz w:val="24"/>
          <w:szCs w:val="24"/>
        </w:rPr>
      </w:pPr>
    </w:p>
    <w:p w:rsidR="00C01201" w:rsidRDefault="00C01201" w:rsidP="00577EB6">
      <w:pPr>
        <w:spacing w:after="0" w:line="480" w:lineRule="auto"/>
        <w:ind w:left="709" w:hanging="709"/>
        <w:rPr>
          <w:rFonts w:ascii="Times New Roman" w:hAnsi="Times New Roman" w:cs="Times New Roman"/>
          <w:sz w:val="24"/>
          <w:szCs w:val="24"/>
        </w:rPr>
      </w:pPr>
    </w:p>
    <w:p w:rsidR="00C01201" w:rsidRDefault="00C01201" w:rsidP="00577EB6">
      <w:pPr>
        <w:spacing w:after="0" w:line="480" w:lineRule="auto"/>
        <w:ind w:left="709" w:hanging="709"/>
        <w:rPr>
          <w:rFonts w:ascii="Times New Roman" w:hAnsi="Times New Roman" w:cs="Times New Roman"/>
          <w:sz w:val="24"/>
          <w:szCs w:val="24"/>
        </w:rPr>
      </w:pPr>
    </w:p>
    <w:p w:rsidR="00C01201" w:rsidRDefault="00C01201" w:rsidP="00577EB6">
      <w:pPr>
        <w:spacing w:after="0" w:line="480" w:lineRule="auto"/>
        <w:ind w:left="709" w:hanging="709"/>
        <w:rPr>
          <w:rFonts w:ascii="Times New Roman" w:hAnsi="Times New Roman" w:cs="Times New Roman"/>
          <w:sz w:val="24"/>
          <w:szCs w:val="24"/>
        </w:rPr>
      </w:pPr>
    </w:p>
    <w:p w:rsidR="00C01201" w:rsidRDefault="00C01201" w:rsidP="00577EB6">
      <w:pPr>
        <w:spacing w:after="0" w:line="480" w:lineRule="auto"/>
        <w:ind w:left="709" w:hanging="709"/>
        <w:rPr>
          <w:rFonts w:ascii="Times New Roman" w:hAnsi="Times New Roman" w:cs="Times New Roman"/>
          <w:sz w:val="24"/>
          <w:szCs w:val="24"/>
        </w:rPr>
      </w:pPr>
    </w:p>
    <w:p w:rsidR="00C01201" w:rsidRDefault="00C01201" w:rsidP="00577EB6">
      <w:pPr>
        <w:spacing w:after="0" w:line="480" w:lineRule="auto"/>
        <w:ind w:left="709" w:hanging="709"/>
        <w:rPr>
          <w:rFonts w:ascii="Times New Roman" w:hAnsi="Times New Roman" w:cs="Times New Roman"/>
          <w:sz w:val="24"/>
          <w:szCs w:val="24"/>
        </w:rPr>
      </w:pPr>
    </w:p>
    <w:p w:rsidR="00C01201" w:rsidRDefault="00C01201" w:rsidP="00577EB6">
      <w:pPr>
        <w:spacing w:after="0" w:line="480" w:lineRule="auto"/>
        <w:ind w:left="709" w:hanging="709"/>
        <w:rPr>
          <w:rFonts w:ascii="Times New Roman" w:hAnsi="Times New Roman" w:cs="Times New Roman"/>
          <w:sz w:val="24"/>
          <w:szCs w:val="24"/>
        </w:rPr>
      </w:pPr>
    </w:p>
    <w:p w:rsidR="00C01201" w:rsidRDefault="00C01201" w:rsidP="00577EB6">
      <w:pPr>
        <w:spacing w:after="0" w:line="480" w:lineRule="auto"/>
        <w:ind w:left="709" w:hanging="709"/>
        <w:rPr>
          <w:rFonts w:ascii="Times New Roman" w:hAnsi="Times New Roman" w:cs="Times New Roman"/>
          <w:sz w:val="24"/>
          <w:szCs w:val="24"/>
        </w:rPr>
      </w:pPr>
    </w:p>
    <w:p w:rsidR="00C01201" w:rsidRDefault="00C01201" w:rsidP="00577EB6">
      <w:pPr>
        <w:spacing w:after="0" w:line="480" w:lineRule="auto"/>
        <w:ind w:left="709" w:hanging="709"/>
        <w:rPr>
          <w:rFonts w:ascii="Times New Roman" w:hAnsi="Times New Roman" w:cs="Times New Roman"/>
          <w:sz w:val="24"/>
          <w:szCs w:val="24"/>
        </w:rPr>
      </w:pPr>
    </w:p>
    <w:p w:rsidR="00C01201" w:rsidRDefault="00C01201" w:rsidP="00577EB6">
      <w:pPr>
        <w:spacing w:after="0" w:line="480" w:lineRule="auto"/>
        <w:ind w:left="709" w:hanging="709"/>
        <w:rPr>
          <w:rFonts w:ascii="Times New Roman" w:hAnsi="Times New Roman" w:cs="Times New Roman"/>
          <w:sz w:val="24"/>
          <w:szCs w:val="24"/>
        </w:rPr>
      </w:pPr>
    </w:p>
    <w:p w:rsidR="00C01201" w:rsidRDefault="00C01201" w:rsidP="00DF7CB6">
      <w:pPr>
        <w:spacing w:after="0" w:line="480" w:lineRule="auto"/>
        <w:rPr>
          <w:rFonts w:ascii="Times New Roman" w:hAnsi="Times New Roman" w:cs="Times New Roman"/>
          <w:sz w:val="24"/>
          <w:szCs w:val="24"/>
        </w:rPr>
      </w:pPr>
    </w:p>
    <w:p w:rsidR="00C01201" w:rsidRPr="00C01201" w:rsidRDefault="00C01201" w:rsidP="00C01201">
      <w:pPr>
        <w:spacing w:after="0" w:line="480" w:lineRule="auto"/>
        <w:ind w:left="709" w:hanging="709"/>
        <w:jc w:val="center"/>
        <w:rPr>
          <w:rFonts w:ascii="Times New Roman" w:hAnsi="Times New Roman" w:cs="Times New Roman"/>
          <w:b/>
          <w:sz w:val="24"/>
          <w:szCs w:val="24"/>
        </w:rPr>
      </w:pPr>
      <w:r w:rsidRPr="00C01201">
        <w:rPr>
          <w:rFonts w:ascii="Times New Roman" w:hAnsi="Times New Roman" w:cs="Times New Roman"/>
          <w:b/>
          <w:sz w:val="24"/>
          <w:szCs w:val="24"/>
        </w:rPr>
        <w:lastRenderedPageBreak/>
        <w:t>BAB IV</w:t>
      </w:r>
    </w:p>
    <w:p w:rsidR="00C01201" w:rsidRDefault="00C01201" w:rsidP="00C01201">
      <w:pPr>
        <w:spacing w:after="0" w:line="480" w:lineRule="auto"/>
        <w:ind w:left="709" w:hanging="709"/>
        <w:jc w:val="center"/>
        <w:rPr>
          <w:rFonts w:ascii="Times New Roman" w:hAnsi="Times New Roman" w:cs="Times New Roman"/>
          <w:b/>
          <w:sz w:val="24"/>
          <w:szCs w:val="24"/>
        </w:rPr>
      </w:pPr>
      <w:r w:rsidRPr="00C01201">
        <w:rPr>
          <w:rFonts w:ascii="Times New Roman" w:hAnsi="Times New Roman" w:cs="Times New Roman"/>
          <w:b/>
          <w:sz w:val="24"/>
          <w:szCs w:val="24"/>
        </w:rPr>
        <w:t>ANALISI DATA DAN PEMBAHASAN</w:t>
      </w:r>
    </w:p>
    <w:p w:rsidR="00C01201" w:rsidRDefault="00C01201" w:rsidP="00C01201">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4.1 Hasil Pengumpulan Data</w:t>
      </w:r>
    </w:p>
    <w:p w:rsidR="00C01201" w:rsidRDefault="00C01201" w:rsidP="00C01201">
      <w:pPr>
        <w:spacing w:after="0" w:line="480" w:lineRule="auto"/>
        <w:ind w:firstLine="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Secara umum penelitian ini bertujuan untuk mendapatkan bukti secara empiris tentang pengaruh </w:t>
      </w:r>
      <w:r w:rsidRPr="00D42E9B">
        <w:rPr>
          <w:rFonts w:ascii="Times New Roman" w:hAnsi="Times New Roman" w:cs="Times New Roman"/>
          <w:i/>
          <w:sz w:val="24"/>
          <w:szCs w:val="24"/>
        </w:rPr>
        <w:t>Non Performing Loan</w:t>
      </w:r>
      <w:r>
        <w:rPr>
          <w:rFonts w:ascii="Times New Roman" w:hAnsi="Times New Roman" w:cs="Times New Roman"/>
          <w:sz w:val="24"/>
          <w:szCs w:val="24"/>
        </w:rPr>
        <w:t xml:space="preserve"> dan </w:t>
      </w:r>
      <w:r w:rsidRPr="00D42E9B">
        <w:rPr>
          <w:rFonts w:ascii="Times New Roman" w:hAnsi="Times New Roman" w:cs="Times New Roman"/>
          <w:i/>
          <w:sz w:val="24"/>
          <w:szCs w:val="24"/>
        </w:rPr>
        <w:t>Net Interest Margin</w:t>
      </w:r>
      <w:r>
        <w:rPr>
          <w:rFonts w:ascii="Times New Roman" w:hAnsi="Times New Roman" w:cs="Times New Roman"/>
          <w:sz w:val="24"/>
          <w:szCs w:val="24"/>
        </w:rPr>
        <w:t xml:space="preserve"> terhadap </w:t>
      </w:r>
      <w:r w:rsidRPr="00D42E9B">
        <w:rPr>
          <w:rFonts w:ascii="Times New Roman" w:hAnsi="Times New Roman" w:cs="Times New Roman"/>
          <w:i/>
          <w:sz w:val="24"/>
          <w:szCs w:val="24"/>
        </w:rPr>
        <w:t>Return On Assets</w:t>
      </w:r>
      <w:r>
        <w:rPr>
          <w:rFonts w:ascii="Times New Roman" w:hAnsi="Times New Roman" w:cs="Times New Roman"/>
          <w:sz w:val="24"/>
          <w:szCs w:val="24"/>
        </w:rPr>
        <w:t xml:space="preserve"> (ROA). Data yang digunakan dalam penelitian ini adalah merupakan data sekunder dari tahun 2012-2016. Sebelum dilakukan tahap pengolahan data, terlebih dahulu dilakukan pengumpulan data dan informasi. Data yang digunakan berasal dari laporan keuangan yang terdaftar di Bursa Efek Indonesia (BEI) dalam website </w:t>
      </w:r>
      <w:hyperlink r:id="rId10" w:history="1">
        <w:r w:rsidRPr="00BD5465">
          <w:rPr>
            <w:rStyle w:val="Hyperlink"/>
            <w:rFonts w:ascii="Times New Roman" w:hAnsi="Times New Roman" w:cs="Times New Roman"/>
            <w:sz w:val="24"/>
            <w:szCs w:val="24"/>
          </w:rPr>
          <w:t>www.idx.id</w:t>
        </w:r>
      </w:hyperlink>
      <w:r>
        <w:rPr>
          <w:rFonts w:ascii="Times New Roman" w:hAnsi="Times New Roman" w:cs="Times New Roman"/>
          <w:sz w:val="24"/>
          <w:szCs w:val="24"/>
        </w:rPr>
        <w:t>.</w:t>
      </w:r>
    </w:p>
    <w:p w:rsidR="00C01201" w:rsidRDefault="00C01201" w:rsidP="00C01201">
      <w:pPr>
        <w:spacing w:after="0" w:line="480" w:lineRule="auto"/>
        <w:ind w:firstLine="426"/>
        <w:jc w:val="center"/>
        <w:rPr>
          <w:rFonts w:ascii="Times New Roman" w:hAnsi="Times New Roman" w:cs="Times New Roman"/>
          <w:b/>
          <w:sz w:val="24"/>
          <w:szCs w:val="24"/>
        </w:rPr>
      </w:pPr>
      <w:r>
        <w:rPr>
          <w:rFonts w:ascii="Times New Roman" w:hAnsi="Times New Roman" w:cs="Times New Roman"/>
          <w:b/>
          <w:sz w:val="24"/>
          <w:szCs w:val="24"/>
        </w:rPr>
        <w:t>Tabel 4.1 Kriteria Sampel Pada Penelitian</w:t>
      </w:r>
    </w:p>
    <w:tbl>
      <w:tblPr>
        <w:tblStyle w:val="TableGrid"/>
        <w:tblW w:w="0" w:type="auto"/>
        <w:tblInd w:w="108" w:type="dxa"/>
        <w:tblLook w:val="04A0"/>
      </w:tblPr>
      <w:tblGrid>
        <w:gridCol w:w="6852"/>
        <w:gridCol w:w="981"/>
      </w:tblGrid>
      <w:tr w:rsidR="00BD07A2" w:rsidTr="00BD07A2">
        <w:tc>
          <w:tcPr>
            <w:tcW w:w="6852" w:type="dxa"/>
          </w:tcPr>
          <w:p w:rsidR="00BD07A2" w:rsidRPr="00BD07A2" w:rsidRDefault="00BD07A2" w:rsidP="00BD07A2">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c>
          <w:tcPr>
            <w:tcW w:w="981" w:type="dxa"/>
          </w:tcPr>
          <w:p w:rsidR="00BD07A2" w:rsidRPr="00BD07A2" w:rsidRDefault="00BD07A2" w:rsidP="00BD07A2">
            <w:pPr>
              <w:spacing w:line="360" w:lineRule="auto"/>
              <w:jc w:val="both"/>
              <w:rPr>
                <w:rFonts w:ascii="Times New Roman" w:hAnsi="Times New Roman" w:cs="Times New Roman"/>
                <w:sz w:val="24"/>
                <w:szCs w:val="24"/>
              </w:rPr>
            </w:pPr>
            <w:r>
              <w:rPr>
                <w:rFonts w:ascii="Times New Roman" w:hAnsi="Times New Roman" w:cs="Times New Roman"/>
                <w:sz w:val="24"/>
                <w:szCs w:val="24"/>
              </w:rPr>
              <w:t>Jumlah</w:t>
            </w:r>
          </w:p>
        </w:tc>
      </w:tr>
      <w:tr w:rsidR="00BD07A2" w:rsidTr="00BD07A2">
        <w:tc>
          <w:tcPr>
            <w:tcW w:w="6852" w:type="dxa"/>
          </w:tcPr>
          <w:p w:rsidR="00BD07A2" w:rsidRPr="00BD07A2" w:rsidRDefault="00BD07A2" w:rsidP="00BD07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Perusahaan perbankan yang terdaftar di Bursa Efek Indonesia selama tahun 2012-2016. </w:t>
            </w:r>
          </w:p>
        </w:tc>
        <w:tc>
          <w:tcPr>
            <w:tcW w:w="981" w:type="dxa"/>
          </w:tcPr>
          <w:p w:rsidR="00BD07A2" w:rsidRPr="00BD07A2" w:rsidRDefault="00BD07A2" w:rsidP="00BD07A2">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BD07A2" w:rsidTr="00BD07A2">
        <w:tc>
          <w:tcPr>
            <w:tcW w:w="6852" w:type="dxa"/>
          </w:tcPr>
          <w:p w:rsidR="00BD07A2" w:rsidRPr="00BD07A2" w:rsidRDefault="00BD07A2" w:rsidP="00BD07A2">
            <w:pPr>
              <w:spacing w:line="360" w:lineRule="auto"/>
              <w:jc w:val="both"/>
              <w:rPr>
                <w:rFonts w:ascii="Times New Roman" w:hAnsi="Times New Roman" w:cs="Times New Roman"/>
                <w:sz w:val="24"/>
                <w:szCs w:val="24"/>
              </w:rPr>
            </w:pPr>
            <w:r>
              <w:rPr>
                <w:rFonts w:ascii="Times New Roman" w:hAnsi="Times New Roman" w:cs="Times New Roman"/>
                <w:sz w:val="24"/>
                <w:szCs w:val="24"/>
              </w:rPr>
              <w:t>Perusahaan perbankan yang tidak menyajikan laporan keuangan yang lengkap atau tidak berturut-turut dari tahun 2012-2016.</w:t>
            </w:r>
          </w:p>
        </w:tc>
        <w:tc>
          <w:tcPr>
            <w:tcW w:w="981" w:type="dxa"/>
          </w:tcPr>
          <w:p w:rsidR="00BD07A2" w:rsidRPr="00BD07A2" w:rsidRDefault="00BD07A2" w:rsidP="00BD07A2">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BD07A2" w:rsidTr="00BD07A2">
        <w:tc>
          <w:tcPr>
            <w:tcW w:w="6852" w:type="dxa"/>
          </w:tcPr>
          <w:p w:rsidR="00BD07A2" w:rsidRPr="00BD07A2" w:rsidRDefault="00BD07A2" w:rsidP="00BD07A2">
            <w:pPr>
              <w:spacing w:line="360" w:lineRule="auto"/>
              <w:jc w:val="both"/>
              <w:rPr>
                <w:rFonts w:ascii="Times New Roman" w:hAnsi="Times New Roman" w:cs="Times New Roman"/>
                <w:sz w:val="24"/>
                <w:szCs w:val="24"/>
              </w:rPr>
            </w:pPr>
            <w:r>
              <w:rPr>
                <w:rFonts w:ascii="Times New Roman" w:hAnsi="Times New Roman" w:cs="Times New Roman"/>
                <w:sz w:val="24"/>
                <w:szCs w:val="24"/>
              </w:rPr>
              <w:t>Perusahaan perbankan yang mengalami kerugian selama tahun 2012-2016.</w:t>
            </w:r>
          </w:p>
        </w:tc>
        <w:tc>
          <w:tcPr>
            <w:tcW w:w="981" w:type="dxa"/>
          </w:tcPr>
          <w:p w:rsidR="00BD07A2" w:rsidRPr="00BD07A2" w:rsidRDefault="00BD07A2" w:rsidP="00BD07A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D07A2" w:rsidTr="00BD07A2">
        <w:tc>
          <w:tcPr>
            <w:tcW w:w="6852" w:type="dxa"/>
          </w:tcPr>
          <w:p w:rsidR="00BD07A2" w:rsidRPr="00BD07A2" w:rsidRDefault="00BD07A2" w:rsidP="00BD07A2">
            <w:pPr>
              <w:spacing w:line="360" w:lineRule="auto"/>
              <w:jc w:val="both"/>
              <w:rPr>
                <w:rFonts w:ascii="Times New Roman" w:hAnsi="Times New Roman" w:cs="Times New Roman"/>
                <w:sz w:val="24"/>
                <w:szCs w:val="24"/>
              </w:rPr>
            </w:pPr>
            <w:r>
              <w:rPr>
                <w:rFonts w:ascii="Times New Roman" w:hAnsi="Times New Roman" w:cs="Times New Roman"/>
                <w:sz w:val="24"/>
                <w:szCs w:val="24"/>
              </w:rPr>
              <w:t>Jumlah Perusahaan</w:t>
            </w:r>
          </w:p>
        </w:tc>
        <w:tc>
          <w:tcPr>
            <w:tcW w:w="981" w:type="dxa"/>
          </w:tcPr>
          <w:p w:rsidR="00BD07A2" w:rsidRPr="00BD07A2" w:rsidRDefault="00BD07A2" w:rsidP="00BD07A2">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BD07A2" w:rsidTr="00BD07A2">
        <w:tc>
          <w:tcPr>
            <w:tcW w:w="6852" w:type="dxa"/>
          </w:tcPr>
          <w:p w:rsidR="00BD07A2" w:rsidRPr="00BD07A2" w:rsidRDefault="00BD07A2" w:rsidP="00BD07A2">
            <w:pPr>
              <w:spacing w:line="360" w:lineRule="auto"/>
              <w:jc w:val="both"/>
              <w:rPr>
                <w:rFonts w:ascii="Times New Roman" w:hAnsi="Times New Roman" w:cs="Times New Roman"/>
                <w:sz w:val="24"/>
                <w:szCs w:val="24"/>
              </w:rPr>
            </w:pPr>
            <w:r>
              <w:rPr>
                <w:rFonts w:ascii="Times New Roman" w:hAnsi="Times New Roman" w:cs="Times New Roman"/>
                <w:sz w:val="24"/>
                <w:szCs w:val="24"/>
              </w:rPr>
              <w:t>Tahun Pengamatan</w:t>
            </w:r>
          </w:p>
        </w:tc>
        <w:tc>
          <w:tcPr>
            <w:tcW w:w="981" w:type="dxa"/>
          </w:tcPr>
          <w:p w:rsidR="00BD07A2" w:rsidRPr="00BD07A2" w:rsidRDefault="00BD07A2" w:rsidP="00BD07A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D07A2" w:rsidTr="00BD07A2">
        <w:tc>
          <w:tcPr>
            <w:tcW w:w="6852" w:type="dxa"/>
          </w:tcPr>
          <w:p w:rsidR="00BD07A2" w:rsidRPr="00BD07A2" w:rsidRDefault="00BD07A2" w:rsidP="00BD07A2">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981" w:type="dxa"/>
          </w:tcPr>
          <w:p w:rsidR="00BD07A2" w:rsidRPr="00BD07A2" w:rsidRDefault="00BD07A2" w:rsidP="00BD07A2">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BD07A2" w:rsidTr="00BD07A2">
        <w:trPr>
          <w:trHeight w:val="379"/>
        </w:trPr>
        <w:tc>
          <w:tcPr>
            <w:tcW w:w="6852" w:type="dxa"/>
          </w:tcPr>
          <w:p w:rsidR="00BD07A2" w:rsidRPr="00BD07A2" w:rsidRDefault="00BD07A2" w:rsidP="00BD07A2">
            <w:pPr>
              <w:spacing w:line="360" w:lineRule="auto"/>
              <w:jc w:val="both"/>
              <w:rPr>
                <w:rFonts w:ascii="Times New Roman" w:hAnsi="Times New Roman" w:cs="Times New Roman"/>
                <w:sz w:val="24"/>
                <w:szCs w:val="24"/>
              </w:rPr>
            </w:pPr>
            <w:r>
              <w:rPr>
                <w:rFonts w:ascii="Times New Roman" w:hAnsi="Times New Roman" w:cs="Times New Roman"/>
                <w:sz w:val="24"/>
                <w:szCs w:val="24"/>
              </w:rPr>
              <w:t>Data Outlier</w:t>
            </w:r>
          </w:p>
        </w:tc>
        <w:tc>
          <w:tcPr>
            <w:tcW w:w="981" w:type="dxa"/>
          </w:tcPr>
          <w:p w:rsidR="00BD07A2" w:rsidRPr="00BD07A2" w:rsidRDefault="00BD07A2" w:rsidP="00BD07A2">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D07A2" w:rsidTr="00BD07A2">
        <w:tc>
          <w:tcPr>
            <w:tcW w:w="6852" w:type="dxa"/>
          </w:tcPr>
          <w:p w:rsidR="00BD07A2" w:rsidRPr="00BD07A2" w:rsidRDefault="00BD07A2" w:rsidP="00BD07A2">
            <w:pPr>
              <w:spacing w:line="360" w:lineRule="auto"/>
              <w:jc w:val="center"/>
              <w:rPr>
                <w:rFonts w:ascii="Times New Roman" w:hAnsi="Times New Roman" w:cs="Times New Roman"/>
                <w:b/>
                <w:sz w:val="24"/>
                <w:szCs w:val="24"/>
              </w:rPr>
            </w:pPr>
            <w:r w:rsidRPr="00BD07A2">
              <w:rPr>
                <w:rFonts w:ascii="Times New Roman" w:hAnsi="Times New Roman" w:cs="Times New Roman"/>
                <w:b/>
                <w:sz w:val="24"/>
                <w:szCs w:val="24"/>
              </w:rPr>
              <w:t>Jumlah Sampel</w:t>
            </w:r>
          </w:p>
        </w:tc>
        <w:tc>
          <w:tcPr>
            <w:tcW w:w="981" w:type="dxa"/>
          </w:tcPr>
          <w:p w:rsidR="00BD07A2" w:rsidRPr="00BD07A2" w:rsidRDefault="00BD07A2" w:rsidP="00BD07A2">
            <w:pPr>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r>
    </w:tbl>
    <w:p w:rsidR="00BD07A2" w:rsidRDefault="00D42E9B" w:rsidP="00BE172D">
      <w:pPr>
        <w:spacing w:after="0" w:line="240" w:lineRule="auto"/>
        <w:ind w:firstLine="720"/>
        <w:jc w:val="both"/>
        <w:rPr>
          <w:rFonts w:ascii="Times New Roman" w:hAnsi="Times New Roman" w:cs="Times New Roman"/>
          <w:i/>
          <w:sz w:val="20"/>
          <w:szCs w:val="20"/>
        </w:rPr>
      </w:pPr>
      <w:r w:rsidRPr="00BE172D">
        <w:rPr>
          <w:rFonts w:ascii="Times New Roman" w:hAnsi="Times New Roman" w:cs="Times New Roman"/>
          <w:i/>
          <w:sz w:val="20"/>
          <w:szCs w:val="20"/>
        </w:rPr>
        <w:t xml:space="preserve">Sumber </w:t>
      </w:r>
      <w:r w:rsidRPr="00D42E9B">
        <w:rPr>
          <w:rFonts w:ascii="Times New Roman" w:hAnsi="Times New Roman" w:cs="Times New Roman"/>
          <w:i/>
          <w:sz w:val="24"/>
          <w:szCs w:val="24"/>
        </w:rPr>
        <w:t xml:space="preserve">: </w:t>
      </w:r>
      <w:r w:rsidR="00292FE7" w:rsidRPr="00BE172D">
        <w:rPr>
          <w:rFonts w:ascii="Times New Roman" w:hAnsi="Times New Roman" w:cs="Times New Roman"/>
          <w:i/>
          <w:sz w:val="20"/>
          <w:szCs w:val="20"/>
        </w:rPr>
        <w:t xml:space="preserve">Hasil data diatas  diperoleh dari Bursa Efek Indonesia (BEI) </w:t>
      </w:r>
    </w:p>
    <w:p w:rsidR="00EF372A" w:rsidRPr="00BE172D" w:rsidRDefault="00EF372A" w:rsidP="00BE172D">
      <w:pPr>
        <w:spacing w:after="0" w:line="240" w:lineRule="auto"/>
        <w:ind w:firstLine="720"/>
        <w:jc w:val="both"/>
        <w:rPr>
          <w:rFonts w:ascii="Times New Roman" w:hAnsi="Times New Roman" w:cs="Times New Roman"/>
          <w:sz w:val="20"/>
          <w:szCs w:val="20"/>
        </w:rPr>
      </w:pPr>
    </w:p>
    <w:p w:rsidR="00D14917" w:rsidRDefault="00D14917" w:rsidP="00D14917">
      <w:pPr>
        <w:spacing w:after="0" w:line="480" w:lineRule="auto"/>
        <w:ind w:firstLine="426"/>
        <w:jc w:val="both"/>
        <w:rPr>
          <w:rFonts w:ascii="Times New Roman" w:hAnsi="Times New Roman" w:cs="Times New Roman"/>
          <w:sz w:val="24"/>
          <w:szCs w:val="24"/>
        </w:rPr>
      </w:pPr>
    </w:p>
    <w:p w:rsidR="00BE172D" w:rsidRPr="00D14917" w:rsidRDefault="00BE172D" w:rsidP="00D14917">
      <w:pPr>
        <w:spacing w:after="0" w:line="480" w:lineRule="auto"/>
        <w:ind w:firstLine="426"/>
        <w:jc w:val="both"/>
        <w:rPr>
          <w:rFonts w:ascii="Times New Roman" w:hAnsi="Times New Roman" w:cs="Times New Roman"/>
          <w:sz w:val="24"/>
          <w:szCs w:val="24"/>
        </w:rPr>
      </w:pPr>
    </w:p>
    <w:p w:rsidR="00D42E9B" w:rsidRDefault="00D42E9B" w:rsidP="00D42E9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4.2 Analisis Statistik Deskriptif</w:t>
      </w:r>
    </w:p>
    <w:p w:rsidR="00D42E9B" w:rsidRDefault="00D42E9B" w:rsidP="00D42E9B">
      <w:pPr>
        <w:spacing w:after="0" w:line="480" w:lineRule="auto"/>
        <w:ind w:firstLine="426"/>
        <w:jc w:val="center"/>
        <w:rPr>
          <w:rFonts w:ascii="Times New Roman" w:hAnsi="Times New Roman" w:cs="Times New Roman"/>
          <w:b/>
          <w:sz w:val="24"/>
          <w:szCs w:val="24"/>
        </w:rPr>
      </w:pPr>
      <w:r>
        <w:rPr>
          <w:rFonts w:ascii="Times New Roman" w:hAnsi="Times New Roman" w:cs="Times New Roman"/>
          <w:b/>
          <w:sz w:val="24"/>
          <w:szCs w:val="24"/>
        </w:rPr>
        <w:t>Tabel 4.2 Statistik Deskriptif</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42"/>
        <w:gridCol w:w="1000"/>
        <w:gridCol w:w="1000"/>
        <w:gridCol w:w="1000"/>
        <w:gridCol w:w="1015"/>
        <w:gridCol w:w="2481"/>
      </w:tblGrid>
      <w:tr w:rsidR="00D42E9B" w:rsidRPr="00CE1844" w:rsidTr="00D42E9B">
        <w:trPr>
          <w:cantSplit/>
        </w:trPr>
        <w:tc>
          <w:tcPr>
            <w:tcW w:w="7938" w:type="dxa"/>
            <w:gridSpan w:val="6"/>
            <w:tcBorders>
              <w:top w:val="nil"/>
              <w:left w:val="nil"/>
              <w:bottom w:val="nil"/>
              <w:right w:val="nil"/>
            </w:tcBorders>
            <w:shd w:val="clear" w:color="auto" w:fill="FFFFFF"/>
          </w:tcPr>
          <w:p w:rsidR="00D42E9B" w:rsidRPr="00CE1844" w:rsidRDefault="00D42E9B" w:rsidP="00E43BAF">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Descriptive Statistics</w:t>
            </w:r>
          </w:p>
        </w:tc>
      </w:tr>
      <w:tr w:rsidR="00D42E9B" w:rsidRPr="00CE1844" w:rsidTr="00D42E9B">
        <w:trPr>
          <w:cantSplit/>
        </w:trPr>
        <w:tc>
          <w:tcPr>
            <w:tcW w:w="1442" w:type="dxa"/>
            <w:tcBorders>
              <w:top w:val="nil"/>
              <w:left w:val="nil"/>
              <w:right w:val="nil"/>
            </w:tcBorders>
            <w:shd w:val="clear" w:color="auto" w:fill="FFFFFF"/>
          </w:tcPr>
          <w:p w:rsidR="00D42E9B" w:rsidRPr="00CE1844" w:rsidRDefault="00D42E9B" w:rsidP="00E43BAF">
            <w:pPr>
              <w:autoSpaceDE w:val="0"/>
              <w:autoSpaceDN w:val="0"/>
              <w:adjustRightInd w:val="0"/>
              <w:spacing w:after="0" w:line="320" w:lineRule="atLeast"/>
              <w:ind w:left="60" w:right="60"/>
              <w:rPr>
                <w:rFonts w:ascii="Arial" w:hAnsi="Arial" w:cs="Arial"/>
                <w:color w:val="000000"/>
                <w:sz w:val="14"/>
                <w:szCs w:val="14"/>
              </w:rPr>
            </w:pPr>
          </w:p>
        </w:tc>
        <w:tc>
          <w:tcPr>
            <w:tcW w:w="1000" w:type="dxa"/>
            <w:tcBorders>
              <w:top w:val="nil"/>
              <w:left w:val="nil"/>
              <w:right w:val="nil"/>
            </w:tcBorders>
            <w:shd w:val="clear" w:color="auto" w:fill="FFFFFF"/>
          </w:tcPr>
          <w:p w:rsidR="00D42E9B" w:rsidRPr="00CE1844" w:rsidRDefault="00D42E9B" w:rsidP="00E43BAF">
            <w:pPr>
              <w:autoSpaceDE w:val="0"/>
              <w:autoSpaceDN w:val="0"/>
              <w:adjustRightInd w:val="0"/>
              <w:spacing w:after="0" w:line="320" w:lineRule="atLeast"/>
              <w:ind w:left="60" w:right="60"/>
              <w:rPr>
                <w:rFonts w:ascii="Arial" w:hAnsi="Arial" w:cs="Arial"/>
                <w:color w:val="000000"/>
                <w:sz w:val="14"/>
                <w:szCs w:val="14"/>
              </w:rPr>
            </w:pPr>
            <w:r w:rsidRPr="00CE1844">
              <w:rPr>
                <w:rFonts w:ascii="Arial" w:hAnsi="Arial" w:cs="Arial"/>
                <w:color w:val="000000"/>
                <w:sz w:val="14"/>
                <w:szCs w:val="14"/>
              </w:rPr>
              <w:t>N</w:t>
            </w:r>
          </w:p>
        </w:tc>
        <w:tc>
          <w:tcPr>
            <w:tcW w:w="1000" w:type="dxa"/>
            <w:tcBorders>
              <w:top w:val="nil"/>
              <w:left w:val="nil"/>
              <w:right w:val="nil"/>
            </w:tcBorders>
            <w:shd w:val="clear" w:color="auto" w:fill="FFFFFF"/>
          </w:tcPr>
          <w:p w:rsidR="00D42E9B" w:rsidRPr="00CE1844" w:rsidRDefault="00D42E9B" w:rsidP="00E43BAF">
            <w:pPr>
              <w:autoSpaceDE w:val="0"/>
              <w:autoSpaceDN w:val="0"/>
              <w:adjustRightInd w:val="0"/>
              <w:spacing w:after="0" w:line="320" w:lineRule="atLeast"/>
              <w:ind w:left="60" w:right="60"/>
              <w:rPr>
                <w:rFonts w:ascii="Arial" w:hAnsi="Arial" w:cs="Arial"/>
                <w:color w:val="000000"/>
                <w:sz w:val="14"/>
                <w:szCs w:val="14"/>
              </w:rPr>
            </w:pPr>
            <w:r w:rsidRPr="00CE1844">
              <w:rPr>
                <w:rFonts w:ascii="Arial" w:hAnsi="Arial" w:cs="Arial"/>
                <w:color w:val="000000"/>
                <w:sz w:val="14"/>
                <w:szCs w:val="14"/>
              </w:rPr>
              <w:t>Minimum</w:t>
            </w:r>
          </w:p>
        </w:tc>
        <w:tc>
          <w:tcPr>
            <w:tcW w:w="1000" w:type="dxa"/>
            <w:tcBorders>
              <w:top w:val="nil"/>
              <w:left w:val="nil"/>
              <w:right w:val="nil"/>
            </w:tcBorders>
            <w:shd w:val="clear" w:color="auto" w:fill="FFFFFF"/>
          </w:tcPr>
          <w:p w:rsidR="00D42E9B" w:rsidRPr="00CE1844" w:rsidRDefault="00D42E9B" w:rsidP="00E43BAF">
            <w:pPr>
              <w:autoSpaceDE w:val="0"/>
              <w:autoSpaceDN w:val="0"/>
              <w:adjustRightInd w:val="0"/>
              <w:spacing w:after="0" w:line="320" w:lineRule="atLeast"/>
              <w:ind w:left="60" w:right="60"/>
              <w:rPr>
                <w:rFonts w:ascii="Arial" w:hAnsi="Arial" w:cs="Arial"/>
                <w:color w:val="000000"/>
                <w:sz w:val="14"/>
                <w:szCs w:val="14"/>
              </w:rPr>
            </w:pPr>
            <w:r w:rsidRPr="00CE1844">
              <w:rPr>
                <w:rFonts w:ascii="Arial" w:hAnsi="Arial" w:cs="Arial"/>
                <w:color w:val="000000"/>
                <w:sz w:val="14"/>
                <w:szCs w:val="14"/>
              </w:rPr>
              <w:t>Maximum</w:t>
            </w:r>
          </w:p>
        </w:tc>
        <w:tc>
          <w:tcPr>
            <w:tcW w:w="1015" w:type="dxa"/>
            <w:tcBorders>
              <w:top w:val="nil"/>
              <w:left w:val="nil"/>
              <w:right w:val="nil"/>
            </w:tcBorders>
            <w:shd w:val="clear" w:color="auto" w:fill="FFFFFF"/>
          </w:tcPr>
          <w:p w:rsidR="00D42E9B" w:rsidRPr="00CE1844" w:rsidRDefault="00D42E9B" w:rsidP="00E43BAF">
            <w:pPr>
              <w:autoSpaceDE w:val="0"/>
              <w:autoSpaceDN w:val="0"/>
              <w:adjustRightInd w:val="0"/>
              <w:spacing w:after="0" w:line="320" w:lineRule="atLeast"/>
              <w:ind w:left="60" w:right="60"/>
              <w:rPr>
                <w:rFonts w:ascii="Arial" w:hAnsi="Arial" w:cs="Arial"/>
                <w:color w:val="000000"/>
                <w:sz w:val="14"/>
                <w:szCs w:val="14"/>
              </w:rPr>
            </w:pPr>
            <w:r w:rsidRPr="00CE1844">
              <w:rPr>
                <w:rFonts w:ascii="Arial" w:hAnsi="Arial" w:cs="Arial"/>
                <w:color w:val="000000"/>
                <w:sz w:val="14"/>
                <w:szCs w:val="14"/>
              </w:rPr>
              <w:t>Mean</w:t>
            </w:r>
          </w:p>
        </w:tc>
        <w:tc>
          <w:tcPr>
            <w:tcW w:w="2481" w:type="dxa"/>
            <w:tcBorders>
              <w:top w:val="nil"/>
              <w:left w:val="nil"/>
              <w:right w:val="nil"/>
            </w:tcBorders>
            <w:shd w:val="clear" w:color="auto" w:fill="FFFFFF"/>
          </w:tcPr>
          <w:p w:rsidR="00D42E9B" w:rsidRPr="00CE1844" w:rsidRDefault="00D42E9B" w:rsidP="00E43BAF">
            <w:pPr>
              <w:autoSpaceDE w:val="0"/>
              <w:autoSpaceDN w:val="0"/>
              <w:adjustRightInd w:val="0"/>
              <w:spacing w:after="0" w:line="320" w:lineRule="atLeast"/>
              <w:ind w:left="60" w:right="60"/>
              <w:rPr>
                <w:rFonts w:ascii="Arial" w:hAnsi="Arial" w:cs="Arial"/>
                <w:color w:val="000000"/>
                <w:sz w:val="14"/>
                <w:szCs w:val="14"/>
              </w:rPr>
            </w:pPr>
            <w:r w:rsidRPr="00CE1844">
              <w:rPr>
                <w:rFonts w:ascii="Arial" w:hAnsi="Arial" w:cs="Arial"/>
                <w:color w:val="000000"/>
                <w:sz w:val="14"/>
                <w:szCs w:val="14"/>
              </w:rPr>
              <w:t>Std. Deviation</w:t>
            </w:r>
          </w:p>
        </w:tc>
      </w:tr>
      <w:tr w:rsidR="00D42E9B" w:rsidRPr="00CE1844" w:rsidTr="00D42E9B">
        <w:trPr>
          <w:cantSplit/>
        </w:trPr>
        <w:tc>
          <w:tcPr>
            <w:tcW w:w="1442" w:type="dxa"/>
            <w:tcBorders>
              <w:left w:val="nil"/>
              <w:bottom w:val="nil"/>
              <w:right w:val="nil"/>
            </w:tcBorders>
            <w:shd w:val="clear" w:color="auto" w:fill="FFFFFF"/>
          </w:tcPr>
          <w:p w:rsidR="00D42E9B" w:rsidRPr="00CE1844" w:rsidRDefault="00D42E9B" w:rsidP="00D42E9B">
            <w:pPr>
              <w:autoSpaceDE w:val="0"/>
              <w:autoSpaceDN w:val="0"/>
              <w:adjustRightInd w:val="0"/>
              <w:spacing w:after="0" w:line="320" w:lineRule="atLeast"/>
              <w:ind w:right="60"/>
              <w:rPr>
                <w:rFonts w:ascii="Arial" w:hAnsi="Arial" w:cs="Arial"/>
                <w:color w:val="000000"/>
                <w:sz w:val="14"/>
                <w:szCs w:val="14"/>
              </w:rPr>
            </w:pPr>
            <w:r>
              <w:rPr>
                <w:rFonts w:ascii="Arial" w:hAnsi="Arial" w:cs="Arial"/>
                <w:color w:val="000000"/>
                <w:sz w:val="14"/>
                <w:szCs w:val="14"/>
              </w:rPr>
              <w:t>NPL</w:t>
            </w:r>
          </w:p>
        </w:tc>
        <w:tc>
          <w:tcPr>
            <w:tcW w:w="1000" w:type="dxa"/>
            <w:tcBorders>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82</w:t>
            </w:r>
          </w:p>
        </w:tc>
        <w:tc>
          <w:tcPr>
            <w:tcW w:w="1000" w:type="dxa"/>
            <w:tcBorders>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0,17%</w:t>
            </w:r>
          </w:p>
        </w:tc>
        <w:tc>
          <w:tcPr>
            <w:tcW w:w="1000" w:type="dxa"/>
            <w:tcBorders>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3,93%</w:t>
            </w:r>
          </w:p>
        </w:tc>
        <w:tc>
          <w:tcPr>
            <w:tcW w:w="1015" w:type="dxa"/>
            <w:tcBorders>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1,4350%</w:t>
            </w:r>
          </w:p>
        </w:tc>
        <w:tc>
          <w:tcPr>
            <w:tcW w:w="2481" w:type="dxa"/>
            <w:tcBorders>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0,94309%</w:t>
            </w:r>
          </w:p>
        </w:tc>
      </w:tr>
      <w:tr w:rsidR="00D42E9B" w:rsidRPr="00CE1844" w:rsidTr="00D42E9B">
        <w:trPr>
          <w:cantSplit/>
        </w:trPr>
        <w:tc>
          <w:tcPr>
            <w:tcW w:w="1442" w:type="dxa"/>
            <w:tcBorders>
              <w:top w:val="nil"/>
              <w:left w:val="nil"/>
              <w:bottom w:val="nil"/>
              <w:right w:val="nil"/>
            </w:tcBorders>
            <w:shd w:val="clear" w:color="auto" w:fill="FFFFFF"/>
          </w:tcPr>
          <w:p w:rsidR="00D42E9B" w:rsidRPr="00CE1844" w:rsidRDefault="00D42E9B" w:rsidP="00D42E9B">
            <w:pPr>
              <w:autoSpaceDE w:val="0"/>
              <w:autoSpaceDN w:val="0"/>
              <w:adjustRightInd w:val="0"/>
              <w:spacing w:after="0" w:line="320" w:lineRule="atLeast"/>
              <w:ind w:right="60"/>
              <w:rPr>
                <w:rFonts w:ascii="Arial" w:hAnsi="Arial" w:cs="Arial"/>
                <w:color w:val="000000"/>
                <w:sz w:val="14"/>
                <w:szCs w:val="14"/>
              </w:rPr>
            </w:pPr>
            <w:r>
              <w:rPr>
                <w:rFonts w:ascii="Arial" w:hAnsi="Arial" w:cs="Arial"/>
                <w:color w:val="000000"/>
                <w:sz w:val="14"/>
                <w:szCs w:val="14"/>
              </w:rPr>
              <w:t>NIM</w:t>
            </w:r>
          </w:p>
        </w:tc>
        <w:tc>
          <w:tcPr>
            <w:tcW w:w="1000" w:type="dxa"/>
            <w:tcBorders>
              <w:top w:val="nil"/>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82</w:t>
            </w:r>
          </w:p>
        </w:tc>
        <w:tc>
          <w:tcPr>
            <w:tcW w:w="1000" w:type="dxa"/>
            <w:tcBorders>
              <w:top w:val="nil"/>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1,53%</w:t>
            </w:r>
          </w:p>
        </w:tc>
        <w:tc>
          <w:tcPr>
            <w:tcW w:w="1000" w:type="dxa"/>
            <w:tcBorders>
              <w:top w:val="nil"/>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10,10%</w:t>
            </w:r>
          </w:p>
        </w:tc>
        <w:tc>
          <w:tcPr>
            <w:tcW w:w="1015" w:type="dxa"/>
            <w:tcBorders>
              <w:top w:val="nil"/>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5,3212%</w:t>
            </w:r>
          </w:p>
        </w:tc>
        <w:tc>
          <w:tcPr>
            <w:tcW w:w="2481" w:type="dxa"/>
            <w:tcBorders>
              <w:top w:val="nil"/>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1,60333%</w:t>
            </w:r>
          </w:p>
        </w:tc>
      </w:tr>
      <w:tr w:rsidR="00D42E9B" w:rsidRPr="00CE1844" w:rsidTr="00D42E9B">
        <w:trPr>
          <w:cantSplit/>
        </w:trPr>
        <w:tc>
          <w:tcPr>
            <w:tcW w:w="1442" w:type="dxa"/>
            <w:tcBorders>
              <w:top w:val="nil"/>
              <w:left w:val="nil"/>
              <w:bottom w:val="nil"/>
              <w:right w:val="nil"/>
            </w:tcBorders>
            <w:shd w:val="clear" w:color="auto" w:fill="FFFFFF"/>
          </w:tcPr>
          <w:p w:rsidR="00D42E9B" w:rsidRPr="00CE1844" w:rsidRDefault="00D42E9B" w:rsidP="00D42E9B">
            <w:pPr>
              <w:autoSpaceDE w:val="0"/>
              <w:autoSpaceDN w:val="0"/>
              <w:adjustRightInd w:val="0"/>
              <w:spacing w:after="0" w:line="320" w:lineRule="atLeast"/>
              <w:ind w:right="60"/>
              <w:rPr>
                <w:rFonts w:ascii="Arial" w:hAnsi="Arial" w:cs="Arial"/>
                <w:color w:val="000000"/>
                <w:sz w:val="14"/>
                <w:szCs w:val="14"/>
              </w:rPr>
            </w:pPr>
            <w:r>
              <w:rPr>
                <w:rFonts w:ascii="Arial" w:hAnsi="Arial" w:cs="Arial"/>
                <w:color w:val="000000"/>
                <w:sz w:val="14"/>
                <w:szCs w:val="14"/>
              </w:rPr>
              <w:t>ROA</w:t>
            </w:r>
          </w:p>
        </w:tc>
        <w:tc>
          <w:tcPr>
            <w:tcW w:w="1000" w:type="dxa"/>
            <w:tcBorders>
              <w:top w:val="nil"/>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82</w:t>
            </w:r>
          </w:p>
        </w:tc>
        <w:tc>
          <w:tcPr>
            <w:tcW w:w="1000" w:type="dxa"/>
            <w:tcBorders>
              <w:top w:val="nil"/>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0,30%</w:t>
            </w:r>
          </w:p>
        </w:tc>
        <w:tc>
          <w:tcPr>
            <w:tcW w:w="1000" w:type="dxa"/>
            <w:tcBorders>
              <w:top w:val="nil"/>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4,00%</w:t>
            </w:r>
          </w:p>
        </w:tc>
        <w:tc>
          <w:tcPr>
            <w:tcW w:w="1015" w:type="dxa"/>
            <w:tcBorders>
              <w:top w:val="nil"/>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1,8740%</w:t>
            </w:r>
          </w:p>
        </w:tc>
        <w:tc>
          <w:tcPr>
            <w:tcW w:w="2481" w:type="dxa"/>
            <w:tcBorders>
              <w:top w:val="nil"/>
              <w:left w:val="nil"/>
              <w:bottom w:val="nil"/>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0,94290%</w:t>
            </w:r>
          </w:p>
        </w:tc>
      </w:tr>
      <w:tr w:rsidR="00D42E9B" w:rsidRPr="00CE1844" w:rsidTr="00D42E9B">
        <w:trPr>
          <w:cantSplit/>
        </w:trPr>
        <w:tc>
          <w:tcPr>
            <w:tcW w:w="1442" w:type="dxa"/>
            <w:tcBorders>
              <w:top w:val="nil"/>
              <w:left w:val="nil"/>
              <w:bottom w:val="single" w:sz="16" w:space="0" w:color="000000"/>
              <w:right w:val="nil"/>
            </w:tcBorders>
            <w:shd w:val="clear" w:color="auto" w:fill="FFFFFF"/>
          </w:tcPr>
          <w:p w:rsidR="00D42E9B" w:rsidRPr="00CE1844" w:rsidRDefault="00D42E9B" w:rsidP="00E43BAF">
            <w:pPr>
              <w:autoSpaceDE w:val="0"/>
              <w:autoSpaceDN w:val="0"/>
              <w:adjustRightInd w:val="0"/>
              <w:spacing w:after="0" w:line="320" w:lineRule="atLeast"/>
              <w:ind w:left="60" w:right="60"/>
              <w:rPr>
                <w:rFonts w:ascii="Arial" w:hAnsi="Arial" w:cs="Arial"/>
                <w:color w:val="000000"/>
                <w:sz w:val="14"/>
                <w:szCs w:val="14"/>
              </w:rPr>
            </w:pPr>
            <w:r w:rsidRPr="00CE1844">
              <w:rPr>
                <w:rFonts w:ascii="Arial" w:hAnsi="Arial" w:cs="Arial"/>
                <w:color w:val="000000"/>
                <w:sz w:val="14"/>
                <w:szCs w:val="14"/>
              </w:rPr>
              <w:t>Valid N (listwise)</w:t>
            </w:r>
          </w:p>
        </w:tc>
        <w:tc>
          <w:tcPr>
            <w:tcW w:w="1000" w:type="dxa"/>
            <w:tcBorders>
              <w:top w:val="nil"/>
              <w:left w:val="nil"/>
              <w:bottom w:val="single" w:sz="16" w:space="0" w:color="000000"/>
              <w:right w:val="nil"/>
            </w:tcBorders>
            <w:shd w:val="clear" w:color="auto" w:fill="FFFFFF"/>
            <w:vAlign w:val="center"/>
          </w:tcPr>
          <w:p w:rsidR="00D42E9B" w:rsidRPr="00CE1844" w:rsidRDefault="00D42E9B" w:rsidP="00E43BAF">
            <w:pPr>
              <w:autoSpaceDE w:val="0"/>
              <w:autoSpaceDN w:val="0"/>
              <w:adjustRightInd w:val="0"/>
              <w:spacing w:after="0" w:line="320" w:lineRule="atLeast"/>
              <w:ind w:left="60" w:right="60"/>
              <w:jc w:val="right"/>
              <w:rPr>
                <w:rFonts w:ascii="Arial" w:hAnsi="Arial" w:cs="Arial"/>
                <w:color w:val="000000"/>
                <w:sz w:val="18"/>
                <w:szCs w:val="18"/>
              </w:rPr>
            </w:pPr>
            <w:r w:rsidRPr="00CE1844">
              <w:rPr>
                <w:rFonts w:ascii="Arial" w:hAnsi="Arial" w:cs="Arial"/>
                <w:b/>
                <w:bCs/>
                <w:color w:val="000000"/>
                <w:sz w:val="18"/>
                <w:szCs w:val="18"/>
              </w:rPr>
              <w:t>82</w:t>
            </w:r>
          </w:p>
        </w:tc>
        <w:tc>
          <w:tcPr>
            <w:tcW w:w="1000" w:type="dxa"/>
            <w:tcBorders>
              <w:top w:val="nil"/>
              <w:left w:val="nil"/>
              <w:bottom w:val="single" w:sz="16" w:space="0" w:color="000000"/>
              <w:right w:val="nil"/>
            </w:tcBorders>
            <w:shd w:val="clear" w:color="auto" w:fill="FFFFFF"/>
          </w:tcPr>
          <w:p w:rsidR="00D42E9B" w:rsidRPr="00CE1844" w:rsidRDefault="00D42E9B" w:rsidP="00E43BAF">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16" w:space="0" w:color="000000"/>
              <w:right w:val="nil"/>
            </w:tcBorders>
            <w:shd w:val="clear" w:color="auto" w:fill="FFFFFF"/>
          </w:tcPr>
          <w:p w:rsidR="00D42E9B" w:rsidRPr="00CE1844" w:rsidRDefault="00D42E9B" w:rsidP="00E43BAF">
            <w:pPr>
              <w:autoSpaceDE w:val="0"/>
              <w:autoSpaceDN w:val="0"/>
              <w:adjustRightInd w:val="0"/>
              <w:spacing w:after="0" w:line="240" w:lineRule="auto"/>
              <w:rPr>
                <w:rFonts w:ascii="Times New Roman" w:hAnsi="Times New Roman" w:cs="Times New Roman"/>
                <w:sz w:val="24"/>
                <w:szCs w:val="24"/>
              </w:rPr>
            </w:pPr>
          </w:p>
        </w:tc>
        <w:tc>
          <w:tcPr>
            <w:tcW w:w="1015" w:type="dxa"/>
            <w:tcBorders>
              <w:top w:val="nil"/>
              <w:left w:val="nil"/>
              <w:bottom w:val="single" w:sz="16" w:space="0" w:color="000000"/>
              <w:right w:val="nil"/>
            </w:tcBorders>
            <w:shd w:val="clear" w:color="auto" w:fill="FFFFFF"/>
          </w:tcPr>
          <w:p w:rsidR="00D42E9B" w:rsidRPr="00CE1844" w:rsidRDefault="00D42E9B" w:rsidP="00E43BAF">
            <w:pPr>
              <w:autoSpaceDE w:val="0"/>
              <w:autoSpaceDN w:val="0"/>
              <w:adjustRightInd w:val="0"/>
              <w:spacing w:after="0" w:line="240" w:lineRule="auto"/>
              <w:rPr>
                <w:rFonts w:ascii="Times New Roman" w:hAnsi="Times New Roman" w:cs="Times New Roman"/>
                <w:sz w:val="24"/>
                <w:szCs w:val="24"/>
              </w:rPr>
            </w:pPr>
          </w:p>
        </w:tc>
        <w:tc>
          <w:tcPr>
            <w:tcW w:w="2481" w:type="dxa"/>
            <w:tcBorders>
              <w:top w:val="nil"/>
              <w:left w:val="nil"/>
              <w:bottom w:val="single" w:sz="16" w:space="0" w:color="000000"/>
              <w:right w:val="nil"/>
            </w:tcBorders>
            <w:shd w:val="clear" w:color="auto" w:fill="FFFFFF"/>
          </w:tcPr>
          <w:p w:rsidR="00D42E9B" w:rsidRPr="00CE1844" w:rsidRDefault="00D42E9B" w:rsidP="00E43BAF">
            <w:pPr>
              <w:autoSpaceDE w:val="0"/>
              <w:autoSpaceDN w:val="0"/>
              <w:adjustRightInd w:val="0"/>
              <w:spacing w:after="0" w:line="240" w:lineRule="auto"/>
              <w:rPr>
                <w:rFonts w:ascii="Times New Roman" w:hAnsi="Times New Roman" w:cs="Times New Roman"/>
                <w:sz w:val="24"/>
                <w:szCs w:val="24"/>
              </w:rPr>
            </w:pPr>
          </w:p>
        </w:tc>
      </w:tr>
    </w:tbl>
    <w:p w:rsidR="00D42E9B" w:rsidRDefault="00D42E9B" w:rsidP="00D42E9B">
      <w:pPr>
        <w:spacing w:after="0" w:line="480" w:lineRule="auto"/>
        <w:jc w:val="center"/>
        <w:rPr>
          <w:rFonts w:ascii="Times New Roman" w:hAnsi="Times New Roman" w:cs="Times New Roman"/>
          <w:i/>
          <w:sz w:val="24"/>
          <w:szCs w:val="24"/>
        </w:rPr>
      </w:pPr>
      <w:r w:rsidRPr="00D42E9B">
        <w:rPr>
          <w:rFonts w:ascii="Times New Roman" w:hAnsi="Times New Roman" w:cs="Times New Roman"/>
          <w:i/>
          <w:sz w:val="20"/>
          <w:szCs w:val="20"/>
        </w:rPr>
        <w:t xml:space="preserve">Sumber: </w:t>
      </w:r>
      <w:r w:rsidR="009A7E01">
        <w:rPr>
          <w:rFonts w:ascii="Times New Roman" w:hAnsi="Times New Roman" w:cs="Times New Roman"/>
          <w:i/>
          <w:sz w:val="20"/>
          <w:szCs w:val="20"/>
        </w:rPr>
        <w:t>Hasil pengolahan data menggunakan IBM SPSS statistics 20 (2018</w:t>
      </w:r>
      <w:r w:rsidR="0081061E">
        <w:rPr>
          <w:rFonts w:ascii="Times New Roman" w:hAnsi="Times New Roman" w:cs="Times New Roman"/>
          <w:i/>
          <w:sz w:val="20"/>
          <w:szCs w:val="20"/>
        </w:rPr>
        <w:t xml:space="preserve"> </w:t>
      </w:r>
      <w:r w:rsidR="009A7E01">
        <w:rPr>
          <w:rFonts w:ascii="Times New Roman" w:hAnsi="Times New Roman" w:cs="Times New Roman"/>
          <w:i/>
          <w:sz w:val="20"/>
          <w:szCs w:val="20"/>
        </w:rPr>
        <w:t>)</w:t>
      </w:r>
      <w:r w:rsidR="0081061E">
        <w:rPr>
          <w:rFonts w:ascii="Times New Roman" w:hAnsi="Times New Roman" w:cs="Times New Roman"/>
          <w:i/>
          <w:sz w:val="20"/>
          <w:szCs w:val="20"/>
        </w:rPr>
        <w:t xml:space="preserve">yang terdapat pada </w:t>
      </w:r>
      <w:r w:rsidR="009A7E01">
        <w:rPr>
          <w:rFonts w:ascii="Times New Roman" w:hAnsi="Times New Roman" w:cs="Times New Roman"/>
          <w:i/>
          <w:sz w:val="20"/>
          <w:szCs w:val="20"/>
        </w:rPr>
        <w:t>lampiran 2</w:t>
      </w:r>
    </w:p>
    <w:p w:rsidR="00D42E9B" w:rsidRDefault="00D42E9B" w:rsidP="00D42E9B">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Dari tabel 4.2 dapat disimpulkan deskriptif masing-masing variabel adalah sebagai berikut:</w:t>
      </w:r>
    </w:p>
    <w:p w:rsidR="00D42E9B" w:rsidRDefault="00D42E9B" w:rsidP="00D42E9B">
      <w:pPr>
        <w:pStyle w:val="ListParagraph"/>
        <w:numPr>
          <w:ilvl w:val="0"/>
          <w:numId w:val="23"/>
        </w:numPr>
        <w:spacing w:after="0" w:line="480" w:lineRule="auto"/>
        <w:jc w:val="both"/>
        <w:rPr>
          <w:rFonts w:ascii="Times New Roman" w:hAnsi="Times New Roman" w:cs="Times New Roman"/>
          <w:sz w:val="24"/>
          <w:szCs w:val="24"/>
        </w:rPr>
      </w:pPr>
      <w:r w:rsidRPr="00DB2E84">
        <w:rPr>
          <w:rFonts w:ascii="Times New Roman" w:hAnsi="Times New Roman" w:cs="Times New Roman"/>
          <w:i/>
          <w:sz w:val="24"/>
          <w:szCs w:val="24"/>
        </w:rPr>
        <w:t xml:space="preserve">Non Performing Loan (NPL) </w:t>
      </w:r>
      <w:r>
        <w:rPr>
          <w:rFonts w:ascii="Times New Roman" w:hAnsi="Times New Roman" w:cs="Times New Roman"/>
          <w:sz w:val="24"/>
          <w:szCs w:val="24"/>
        </w:rPr>
        <w:t>memiliki nilai minimum 0,17% dan nilai maksim</w:t>
      </w:r>
      <w:r w:rsidR="00DB2E84">
        <w:rPr>
          <w:rFonts w:ascii="Times New Roman" w:hAnsi="Times New Roman" w:cs="Times New Roman"/>
          <w:sz w:val="24"/>
          <w:szCs w:val="24"/>
        </w:rPr>
        <w:t>u</w:t>
      </w:r>
      <w:r>
        <w:rPr>
          <w:rFonts w:ascii="Times New Roman" w:hAnsi="Times New Roman" w:cs="Times New Roman"/>
          <w:sz w:val="24"/>
          <w:szCs w:val="24"/>
        </w:rPr>
        <w:t xml:space="preserve">mnya sebesar 3,93%. </w:t>
      </w:r>
      <w:r w:rsidR="00DB2E84">
        <w:rPr>
          <w:rFonts w:ascii="Times New Roman" w:hAnsi="Times New Roman" w:cs="Times New Roman"/>
          <w:sz w:val="24"/>
          <w:szCs w:val="24"/>
        </w:rPr>
        <w:t xml:space="preserve">Nilai rata-rata </w:t>
      </w:r>
      <w:r w:rsidR="00DB2E84" w:rsidRPr="00DB2E84">
        <w:rPr>
          <w:rFonts w:ascii="Times New Roman" w:hAnsi="Times New Roman" w:cs="Times New Roman"/>
          <w:i/>
          <w:sz w:val="24"/>
          <w:szCs w:val="24"/>
        </w:rPr>
        <w:t xml:space="preserve">Non Performing Loan (NPL) </w:t>
      </w:r>
      <w:r w:rsidR="00DB2E84">
        <w:rPr>
          <w:rFonts w:ascii="Times New Roman" w:hAnsi="Times New Roman" w:cs="Times New Roman"/>
          <w:sz w:val="24"/>
          <w:szCs w:val="24"/>
        </w:rPr>
        <w:t xml:space="preserve">adalah 1,4350%, sedangkan untuk standar deviasi sebesar 0,94309% memiliki arti bahwa ukuran penyebaran data dari variabel </w:t>
      </w:r>
      <w:r w:rsidR="00DB2E84" w:rsidRPr="00DB2E84">
        <w:rPr>
          <w:rFonts w:ascii="Times New Roman" w:hAnsi="Times New Roman" w:cs="Times New Roman"/>
          <w:i/>
          <w:sz w:val="24"/>
          <w:szCs w:val="24"/>
        </w:rPr>
        <w:t>Non Performing Loan (NPL)</w:t>
      </w:r>
      <w:r w:rsidR="00DB2E84">
        <w:rPr>
          <w:rFonts w:ascii="Times New Roman" w:hAnsi="Times New Roman" w:cs="Times New Roman"/>
          <w:sz w:val="24"/>
          <w:szCs w:val="24"/>
        </w:rPr>
        <w:t xml:space="preserve"> adalah sebesar 0,94309% dari 18 sampel yang digunakan. </w:t>
      </w:r>
    </w:p>
    <w:p w:rsidR="00D42E9B" w:rsidRPr="00DB2E84" w:rsidRDefault="00DB2E84" w:rsidP="00D42E9B">
      <w:pPr>
        <w:pStyle w:val="ListParagraph"/>
        <w:numPr>
          <w:ilvl w:val="0"/>
          <w:numId w:val="23"/>
        </w:numPr>
        <w:spacing w:after="0" w:line="480" w:lineRule="auto"/>
        <w:jc w:val="both"/>
        <w:rPr>
          <w:rFonts w:ascii="Times New Roman" w:hAnsi="Times New Roman" w:cs="Times New Roman"/>
          <w:i/>
          <w:sz w:val="24"/>
          <w:szCs w:val="24"/>
        </w:rPr>
      </w:pPr>
      <w:r w:rsidRPr="00DB2E84">
        <w:rPr>
          <w:rFonts w:ascii="Times New Roman" w:hAnsi="Times New Roman" w:cs="Times New Roman"/>
          <w:i/>
          <w:sz w:val="24"/>
          <w:szCs w:val="24"/>
        </w:rPr>
        <w:t>Net Interest Margin (NIM)</w:t>
      </w:r>
      <w:r w:rsidRPr="00DB2E84">
        <w:rPr>
          <w:rFonts w:ascii="Times New Roman" w:hAnsi="Times New Roman" w:cs="Times New Roman"/>
          <w:sz w:val="24"/>
          <w:szCs w:val="24"/>
        </w:rPr>
        <w:t xml:space="preserve"> memiliki nilai minimum 1,53% dan nilai maksimumnya  sebesar 10,10%. Nilai rata-rata </w:t>
      </w:r>
      <w:r w:rsidRPr="00DB2E84">
        <w:rPr>
          <w:rFonts w:ascii="Times New Roman" w:hAnsi="Times New Roman" w:cs="Times New Roman"/>
          <w:i/>
          <w:sz w:val="24"/>
          <w:szCs w:val="24"/>
        </w:rPr>
        <w:t>Net Interest Margin (NIM)</w:t>
      </w:r>
      <w:r>
        <w:rPr>
          <w:rFonts w:ascii="Times New Roman" w:hAnsi="Times New Roman" w:cs="Times New Roman"/>
          <w:sz w:val="24"/>
          <w:szCs w:val="24"/>
        </w:rPr>
        <w:t xml:space="preserve"> adalah</w:t>
      </w:r>
      <w:r w:rsidRPr="00DB2E84">
        <w:rPr>
          <w:rFonts w:ascii="Times New Roman" w:hAnsi="Times New Roman" w:cs="Times New Roman"/>
          <w:sz w:val="24"/>
          <w:szCs w:val="24"/>
        </w:rPr>
        <w:t xml:space="preserve"> 5,3212%, sedangkan untuk standar deviasi sebesar 1,60333% memiliki arti bahwa ukuran penyebaran data dari variabel </w:t>
      </w:r>
      <w:r w:rsidRPr="00DB2E84">
        <w:rPr>
          <w:rFonts w:ascii="Times New Roman" w:hAnsi="Times New Roman" w:cs="Times New Roman"/>
          <w:i/>
          <w:sz w:val="24"/>
          <w:szCs w:val="24"/>
        </w:rPr>
        <w:t>Net Interest Margin (NIM)</w:t>
      </w:r>
      <w:r w:rsidRPr="00DB2E84">
        <w:rPr>
          <w:rFonts w:ascii="Times New Roman" w:hAnsi="Times New Roman" w:cs="Times New Roman"/>
          <w:sz w:val="24"/>
          <w:szCs w:val="24"/>
        </w:rPr>
        <w:t xml:space="preserve"> adalah sebesar 1,60333% dari 18 sampel yang digunakan. </w:t>
      </w:r>
    </w:p>
    <w:p w:rsidR="00DB2E84" w:rsidRPr="00DB2E84" w:rsidRDefault="007B3B9D" w:rsidP="00D42E9B">
      <w:pPr>
        <w:pStyle w:val="ListParagraph"/>
        <w:numPr>
          <w:ilvl w:val="0"/>
          <w:numId w:val="23"/>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Return On Assets (ROA) </w:t>
      </w:r>
      <w:r>
        <w:rPr>
          <w:rFonts w:ascii="Times New Roman" w:hAnsi="Times New Roman" w:cs="Times New Roman"/>
          <w:sz w:val="24"/>
          <w:szCs w:val="24"/>
        </w:rPr>
        <w:t xml:space="preserve">memiliki nilai minimum 0,30% dan nilai maksimumnya 4,00%. Nilai rata-rata </w:t>
      </w:r>
      <w:r w:rsidRPr="007B3B9D">
        <w:rPr>
          <w:rFonts w:ascii="Times New Roman" w:hAnsi="Times New Roman" w:cs="Times New Roman"/>
          <w:i/>
          <w:sz w:val="24"/>
          <w:szCs w:val="24"/>
        </w:rPr>
        <w:t>Return On Assets (ROA)</w:t>
      </w:r>
      <w:r>
        <w:rPr>
          <w:rFonts w:ascii="Times New Roman" w:hAnsi="Times New Roman" w:cs="Times New Roman"/>
          <w:sz w:val="24"/>
          <w:szCs w:val="24"/>
        </w:rPr>
        <w:t xml:space="preserve"> adalah 1,8740%, sedangkan untuk standar deviasi sebesar 0,94290% memiliki arti </w:t>
      </w:r>
      <w:r>
        <w:rPr>
          <w:rFonts w:ascii="Times New Roman" w:hAnsi="Times New Roman" w:cs="Times New Roman"/>
          <w:sz w:val="24"/>
          <w:szCs w:val="24"/>
        </w:rPr>
        <w:lastRenderedPageBreak/>
        <w:t xml:space="preserve">bahwa ukuran penyebaran data dari variabel </w:t>
      </w:r>
      <w:r w:rsidRPr="007B3B9D">
        <w:rPr>
          <w:rFonts w:ascii="Times New Roman" w:hAnsi="Times New Roman" w:cs="Times New Roman"/>
          <w:i/>
          <w:sz w:val="24"/>
          <w:szCs w:val="24"/>
        </w:rPr>
        <w:t>Return On Assets (ROA)</w:t>
      </w:r>
      <w:r>
        <w:rPr>
          <w:rFonts w:ascii="Times New Roman" w:hAnsi="Times New Roman" w:cs="Times New Roman"/>
          <w:sz w:val="24"/>
          <w:szCs w:val="24"/>
        </w:rPr>
        <w:t xml:space="preserve"> adalah sebesar 0,94290% dari 18 sampel yang digunakan. </w:t>
      </w:r>
    </w:p>
    <w:p w:rsidR="00D42E9B" w:rsidRDefault="00DF0DDB" w:rsidP="00007DD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 Hasil Uji Asumsi Klasik</w:t>
      </w:r>
    </w:p>
    <w:p w:rsidR="00DF0DDB" w:rsidRDefault="00DF0DDB" w:rsidP="00007DD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BF5854">
        <w:rPr>
          <w:rFonts w:ascii="Times New Roman" w:hAnsi="Times New Roman" w:cs="Times New Roman"/>
          <w:sz w:val="24"/>
          <w:szCs w:val="24"/>
        </w:rPr>
        <w:t xml:space="preserve">Agar analisis yang dilakukan terhadap model penelitian yang digunakan bersifat </w:t>
      </w:r>
      <w:r w:rsidR="00BF5854" w:rsidRPr="00BF5854">
        <w:rPr>
          <w:rFonts w:ascii="Times New Roman" w:hAnsi="Times New Roman" w:cs="Times New Roman"/>
          <w:i/>
          <w:sz w:val="24"/>
          <w:szCs w:val="24"/>
        </w:rPr>
        <w:t>BLUE (Best, Linear, Unbias and Estimator)</w:t>
      </w:r>
      <w:r w:rsidR="00BF5854">
        <w:rPr>
          <w:rFonts w:ascii="Times New Roman" w:hAnsi="Times New Roman" w:cs="Times New Roman"/>
          <w:sz w:val="24"/>
          <w:szCs w:val="24"/>
        </w:rPr>
        <w:t xml:space="preserve"> maka terlebih dahulu akan dilakukan uji asumsi.</w:t>
      </w:r>
    </w:p>
    <w:p w:rsidR="00BF5854" w:rsidRPr="00BF5854" w:rsidRDefault="00BF5854" w:rsidP="00007DD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4.3.1 Uji Normalitas</w:t>
      </w:r>
    </w:p>
    <w:p w:rsidR="00ED290F" w:rsidRDefault="00ED290F" w:rsidP="00ED290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sidRPr="003D6B68">
        <w:rPr>
          <w:rFonts w:ascii="Times New Roman" w:hAnsi="Times New Roman" w:cs="Times New Roman"/>
          <w:sz w:val="24"/>
          <w:szCs w:val="24"/>
          <w:lang w:val="en-ID"/>
        </w:rPr>
        <w:t>Merupakan uji yang digunakan untuk melihat apakah variabel independen (terikat) dan variabel dependen (bebas) dalam model regresi mempunyai distribusi normal atau tidak.Pengujian distribusi normal dilakukan dengan uji Kolmogorov – Smirnov</w:t>
      </w:r>
      <w:r>
        <w:rPr>
          <w:rFonts w:ascii="Times New Roman" w:hAnsi="Times New Roman" w:cs="Times New Roman"/>
          <w:sz w:val="24"/>
          <w:szCs w:val="24"/>
        </w:rPr>
        <w:t xml:space="preserve">, </w:t>
      </w:r>
      <w:r w:rsidRPr="003D6B68">
        <w:rPr>
          <w:rFonts w:ascii="Times New Roman" w:hAnsi="Times New Roman" w:cs="Times New Roman"/>
          <w:sz w:val="24"/>
          <w:szCs w:val="24"/>
          <w:lang w:val="en-ID"/>
        </w:rPr>
        <w:t xml:space="preserve">jika nilai </w:t>
      </w:r>
      <w:r w:rsidRPr="003D6B68">
        <w:rPr>
          <w:rFonts w:ascii="Times New Roman" w:hAnsi="Times New Roman" w:cs="Times New Roman"/>
          <w:i/>
          <w:sz w:val="24"/>
          <w:szCs w:val="24"/>
          <w:lang w:val="en-ID"/>
        </w:rPr>
        <w:t>Asymp</w:t>
      </w:r>
      <w:r w:rsidRPr="003D6B68">
        <w:rPr>
          <w:rFonts w:ascii="Times New Roman" w:hAnsi="Times New Roman" w:cs="Times New Roman"/>
          <w:sz w:val="24"/>
          <w:szCs w:val="24"/>
          <w:lang w:val="en-ID"/>
        </w:rPr>
        <w:t xml:space="preserve">. Sig </w:t>
      </w:r>
      <w:r w:rsidRPr="003D6B68">
        <w:rPr>
          <w:rFonts w:ascii="Times New Roman" w:hAnsi="Times New Roman" w:cs="Times New Roman"/>
          <w:i/>
          <w:sz w:val="24"/>
          <w:szCs w:val="24"/>
          <w:lang w:val="en-ID"/>
        </w:rPr>
        <w:t xml:space="preserve">(2-tailed) </w:t>
      </w:r>
      <w:r w:rsidRPr="003D6B68">
        <w:rPr>
          <w:rFonts w:ascii="Times New Roman" w:hAnsi="Times New Roman" w:cs="Times New Roman"/>
          <w:sz w:val="24"/>
          <w:szCs w:val="24"/>
          <w:lang w:val="en-ID"/>
        </w:rPr>
        <w:t>lebih besar dari 0,05, maka data dinyatakan berd</w:t>
      </w:r>
      <w:r>
        <w:rPr>
          <w:rFonts w:ascii="Times New Roman" w:hAnsi="Times New Roman" w:cs="Times New Roman"/>
          <w:sz w:val="24"/>
          <w:szCs w:val="24"/>
          <w:lang w:val="en-ID"/>
        </w:rPr>
        <w:t>istribusi normal</w:t>
      </w:r>
      <w:r>
        <w:rPr>
          <w:rFonts w:ascii="Times New Roman" w:hAnsi="Times New Roman" w:cs="Times New Roman"/>
          <w:sz w:val="24"/>
          <w:szCs w:val="24"/>
        </w:rPr>
        <w:t xml:space="preserve">. </w:t>
      </w:r>
      <w:r w:rsidR="008525B8">
        <w:rPr>
          <w:rFonts w:ascii="Times New Roman" w:hAnsi="Times New Roman" w:cs="Times New Roman"/>
          <w:sz w:val="24"/>
          <w:szCs w:val="24"/>
        </w:rPr>
        <w:t>Penormalan tersebut dapat dilihat pada tabel 4.3 dibawah ini:</w:t>
      </w:r>
    </w:p>
    <w:p w:rsidR="008525B8" w:rsidRDefault="00FA5220" w:rsidP="00B64A51">
      <w:pPr>
        <w:pStyle w:val="ListParagraph"/>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Tabel 4.3</w:t>
      </w:r>
    </w:p>
    <w:p w:rsidR="008525B8" w:rsidRDefault="008525B8" w:rsidP="00B64A51">
      <w:pPr>
        <w:pStyle w:val="ListParagraph"/>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Hasil Uji Normalitas</w:t>
      </w:r>
    </w:p>
    <w:p w:rsidR="00B64A51" w:rsidRDefault="00B64A51" w:rsidP="00B64A51">
      <w:pPr>
        <w:pStyle w:val="ListParagraph"/>
        <w:spacing w:after="0" w:line="240" w:lineRule="auto"/>
        <w:ind w:left="0" w:firstLine="709"/>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92"/>
        <w:gridCol w:w="1288"/>
        <w:gridCol w:w="4558"/>
      </w:tblGrid>
      <w:tr w:rsidR="008525B8" w:rsidRPr="00D1019B" w:rsidTr="0081061E">
        <w:trPr>
          <w:cantSplit/>
        </w:trPr>
        <w:tc>
          <w:tcPr>
            <w:tcW w:w="7938" w:type="dxa"/>
            <w:gridSpan w:val="3"/>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One-Sample Kolmogorov-Smirnov Test</w:t>
            </w:r>
          </w:p>
        </w:tc>
      </w:tr>
      <w:tr w:rsidR="008525B8" w:rsidRPr="00D1019B" w:rsidTr="0081061E">
        <w:trPr>
          <w:cantSplit/>
        </w:trPr>
        <w:tc>
          <w:tcPr>
            <w:tcW w:w="3380" w:type="dxa"/>
            <w:gridSpan w:val="2"/>
            <w:tcBorders>
              <w:top w:val="nil"/>
              <w:left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p>
        </w:tc>
        <w:tc>
          <w:tcPr>
            <w:tcW w:w="4558" w:type="dxa"/>
            <w:tcBorders>
              <w:top w:val="nil"/>
              <w:left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Unstandardized Residual</w:t>
            </w:r>
          </w:p>
        </w:tc>
      </w:tr>
      <w:tr w:rsidR="008525B8" w:rsidRPr="00D1019B" w:rsidTr="0081061E">
        <w:trPr>
          <w:cantSplit/>
        </w:trPr>
        <w:tc>
          <w:tcPr>
            <w:tcW w:w="3380" w:type="dxa"/>
            <w:gridSpan w:val="2"/>
            <w:tcBorders>
              <w:left w:val="nil"/>
              <w:bottom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N</w:t>
            </w:r>
          </w:p>
        </w:tc>
        <w:tc>
          <w:tcPr>
            <w:tcW w:w="4558" w:type="dxa"/>
            <w:tcBorders>
              <w:left w:val="nil"/>
              <w:bottom w:val="nil"/>
              <w:right w:val="nil"/>
            </w:tcBorders>
            <w:shd w:val="clear" w:color="auto" w:fill="FFFFFF"/>
            <w:vAlign w:val="center"/>
          </w:tcPr>
          <w:p w:rsidR="008525B8" w:rsidRPr="00D1019B" w:rsidRDefault="008525B8" w:rsidP="00E43BAF">
            <w:pPr>
              <w:autoSpaceDE w:val="0"/>
              <w:autoSpaceDN w:val="0"/>
              <w:adjustRightInd w:val="0"/>
              <w:spacing w:after="0" w:line="320" w:lineRule="atLeast"/>
              <w:ind w:left="60" w:right="60"/>
              <w:jc w:val="right"/>
              <w:rPr>
                <w:rFonts w:ascii="Arial" w:hAnsi="Arial" w:cs="Arial"/>
                <w:color w:val="000000"/>
                <w:sz w:val="18"/>
                <w:szCs w:val="18"/>
              </w:rPr>
            </w:pPr>
            <w:r w:rsidRPr="00D1019B">
              <w:rPr>
                <w:rFonts w:ascii="Arial" w:hAnsi="Arial" w:cs="Arial"/>
                <w:b/>
                <w:bCs/>
                <w:color w:val="000000"/>
                <w:sz w:val="18"/>
                <w:szCs w:val="18"/>
              </w:rPr>
              <w:t>82</w:t>
            </w:r>
          </w:p>
        </w:tc>
      </w:tr>
      <w:tr w:rsidR="008525B8" w:rsidRPr="00DB2DDA" w:rsidTr="0081061E">
        <w:trPr>
          <w:cantSplit/>
        </w:trPr>
        <w:tc>
          <w:tcPr>
            <w:tcW w:w="2092" w:type="dxa"/>
            <w:vMerge w:val="restart"/>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Normal Parameters</w:t>
            </w:r>
            <w:r w:rsidRPr="00D1019B">
              <w:rPr>
                <w:rFonts w:ascii="Arial" w:hAnsi="Arial" w:cs="Arial"/>
                <w:color w:val="000000"/>
                <w:sz w:val="14"/>
                <w:szCs w:val="14"/>
                <w:vertAlign w:val="superscript"/>
              </w:rPr>
              <w:t>a,b</w:t>
            </w:r>
          </w:p>
        </w:tc>
        <w:tc>
          <w:tcPr>
            <w:tcW w:w="1288" w:type="dxa"/>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Mean</w:t>
            </w:r>
          </w:p>
        </w:tc>
        <w:tc>
          <w:tcPr>
            <w:tcW w:w="4558" w:type="dxa"/>
            <w:tcBorders>
              <w:top w:val="nil"/>
              <w:left w:val="nil"/>
              <w:bottom w:val="nil"/>
              <w:right w:val="nil"/>
            </w:tcBorders>
            <w:shd w:val="clear" w:color="auto" w:fill="FFFFFF"/>
            <w:vAlign w:val="center"/>
          </w:tcPr>
          <w:p w:rsidR="008525B8" w:rsidRPr="00DB2DDA" w:rsidRDefault="008525B8" w:rsidP="00E43BAF">
            <w:pPr>
              <w:autoSpaceDE w:val="0"/>
              <w:autoSpaceDN w:val="0"/>
              <w:adjustRightInd w:val="0"/>
              <w:spacing w:after="0" w:line="320" w:lineRule="atLeast"/>
              <w:ind w:left="60" w:right="60"/>
              <w:jc w:val="right"/>
              <w:rPr>
                <w:rFonts w:ascii="Arial" w:hAnsi="Arial" w:cs="Arial"/>
                <w:color w:val="000000"/>
                <w:sz w:val="18"/>
                <w:szCs w:val="18"/>
              </w:rPr>
            </w:pPr>
            <w:r w:rsidRPr="00D1019B">
              <w:rPr>
                <w:rFonts w:ascii="Arial" w:hAnsi="Arial" w:cs="Arial"/>
                <w:b/>
                <w:bCs/>
                <w:color w:val="000000"/>
                <w:sz w:val="18"/>
                <w:szCs w:val="18"/>
              </w:rPr>
              <w:t>0</w:t>
            </w:r>
            <w:r>
              <w:rPr>
                <w:rFonts w:ascii="Arial" w:hAnsi="Arial" w:cs="Arial"/>
                <w:b/>
                <w:bCs/>
                <w:color w:val="000000"/>
                <w:sz w:val="18"/>
                <w:szCs w:val="18"/>
              </w:rPr>
              <w:t>,000000</w:t>
            </w:r>
          </w:p>
        </w:tc>
      </w:tr>
      <w:tr w:rsidR="008525B8" w:rsidRPr="00D1019B" w:rsidTr="0081061E">
        <w:trPr>
          <w:cantSplit/>
        </w:trPr>
        <w:tc>
          <w:tcPr>
            <w:tcW w:w="2092" w:type="dxa"/>
            <w:vMerge/>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240" w:lineRule="auto"/>
              <w:rPr>
                <w:rFonts w:ascii="Arial" w:hAnsi="Arial" w:cs="Arial"/>
                <w:color w:val="000000"/>
                <w:sz w:val="18"/>
                <w:szCs w:val="18"/>
              </w:rPr>
            </w:pPr>
          </w:p>
        </w:tc>
        <w:tc>
          <w:tcPr>
            <w:tcW w:w="1288" w:type="dxa"/>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Std. Deviation</w:t>
            </w:r>
          </w:p>
        </w:tc>
        <w:tc>
          <w:tcPr>
            <w:tcW w:w="4558" w:type="dxa"/>
            <w:tcBorders>
              <w:top w:val="nil"/>
              <w:left w:val="nil"/>
              <w:bottom w:val="nil"/>
              <w:right w:val="nil"/>
            </w:tcBorders>
            <w:shd w:val="clear" w:color="auto" w:fill="FFFFFF"/>
            <w:vAlign w:val="center"/>
          </w:tcPr>
          <w:p w:rsidR="008525B8" w:rsidRPr="00D1019B" w:rsidRDefault="008525B8" w:rsidP="00E43BA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,52266149</w:t>
            </w:r>
          </w:p>
        </w:tc>
      </w:tr>
      <w:tr w:rsidR="008525B8" w:rsidRPr="00D1019B" w:rsidTr="0081061E">
        <w:trPr>
          <w:cantSplit/>
        </w:trPr>
        <w:tc>
          <w:tcPr>
            <w:tcW w:w="2092" w:type="dxa"/>
            <w:vMerge w:val="restart"/>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Most Extreme Differences</w:t>
            </w:r>
          </w:p>
        </w:tc>
        <w:tc>
          <w:tcPr>
            <w:tcW w:w="1288" w:type="dxa"/>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Absolute</w:t>
            </w:r>
          </w:p>
        </w:tc>
        <w:tc>
          <w:tcPr>
            <w:tcW w:w="4558" w:type="dxa"/>
            <w:tcBorders>
              <w:top w:val="nil"/>
              <w:left w:val="nil"/>
              <w:bottom w:val="nil"/>
              <w:right w:val="nil"/>
            </w:tcBorders>
            <w:shd w:val="clear" w:color="auto" w:fill="FFFFFF"/>
            <w:vAlign w:val="center"/>
          </w:tcPr>
          <w:p w:rsidR="008525B8" w:rsidRPr="00D1019B" w:rsidRDefault="008525B8" w:rsidP="00E43BA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,104</w:t>
            </w:r>
          </w:p>
        </w:tc>
      </w:tr>
      <w:tr w:rsidR="008525B8" w:rsidRPr="00D1019B" w:rsidTr="0081061E">
        <w:trPr>
          <w:cantSplit/>
        </w:trPr>
        <w:tc>
          <w:tcPr>
            <w:tcW w:w="2092" w:type="dxa"/>
            <w:vMerge/>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240" w:lineRule="auto"/>
              <w:rPr>
                <w:rFonts w:ascii="Arial" w:hAnsi="Arial" w:cs="Arial"/>
                <w:color w:val="000000"/>
                <w:sz w:val="18"/>
                <w:szCs w:val="18"/>
              </w:rPr>
            </w:pPr>
          </w:p>
        </w:tc>
        <w:tc>
          <w:tcPr>
            <w:tcW w:w="1288" w:type="dxa"/>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Positive</w:t>
            </w:r>
          </w:p>
        </w:tc>
        <w:tc>
          <w:tcPr>
            <w:tcW w:w="4558" w:type="dxa"/>
            <w:tcBorders>
              <w:top w:val="nil"/>
              <w:left w:val="nil"/>
              <w:bottom w:val="nil"/>
              <w:right w:val="nil"/>
            </w:tcBorders>
            <w:shd w:val="clear" w:color="auto" w:fill="FFFFFF"/>
            <w:vAlign w:val="center"/>
          </w:tcPr>
          <w:p w:rsidR="008525B8" w:rsidRPr="00D1019B" w:rsidRDefault="008525B8" w:rsidP="00E43BA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,056</w:t>
            </w:r>
          </w:p>
        </w:tc>
      </w:tr>
      <w:tr w:rsidR="008525B8" w:rsidRPr="00D1019B" w:rsidTr="0081061E">
        <w:trPr>
          <w:cantSplit/>
        </w:trPr>
        <w:tc>
          <w:tcPr>
            <w:tcW w:w="2092" w:type="dxa"/>
            <w:vMerge/>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240" w:lineRule="auto"/>
              <w:rPr>
                <w:rFonts w:ascii="Arial" w:hAnsi="Arial" w:cs="Arial"/>
                <w:color w:val="000000"/>
                <w:sz w:val="18"/>
                <w:szCs w:val="18"/>
              </w:rPr>
            </w:pPr>
          </w:p>
        </w:tc>
        <w:tc>
          <w:tcPr>
            <w:tcW w:w="1288" w:type="dxa"/>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Negative</w:t>
            </w:r>
          </w:p>
        </w:tc>
        <w:tc>
          <w:tcPr>
            <w:tcW w:w="4558" w:type="dxa"/>
            <w:tcBorders>
              <w:top w:val="nil"/>
              <w:left w:val="nil"/>
              <w:bottom w:val="nil"/>
              <w:right w:val="nil"/>
            </w:tcBorders>
            <w:shd w:val="clear" w:color="auto" w:fill="FFFFFF"/>
            <w:vAlign w:val="center"/>
          </w:tcPr>
          <w:p w:rsidR="008525B8" w:rsidRPr="00D1019B" w:rsidRDefault="008525B8" w:rsidP="00E43BAF">
            <w:pPr>
              <w:autoSpaceDE w:val="0"/>
              <w:autoSpaceDN w:val="0"/>
              <w:adjustRightInd w:val="0"/>
              <w:spacing w:after="0" w:line="320" w:lineRule="atLeast"/>
              <w:ind w:left="60" w:right="60"/>
              <w:jc w:val="right"/>
              <w:rPr>
                <w:rFonts w:ascii="Arial" w:hAnsi="Arial" w:cs="Arial"/>
                <w:color w:val="000000"/>
                <w:sz w:val="18"/>
                <w:szCs w:val="18"/>
              </w:rPr>
            </w:pPr>
            <w:r w:rsidRPr="00D1019B">
              <w:rPr>
                <w:rFonts w:ascii="Arial" w:hAnsi="Arial" w:cs="Arial"/>
                <w:b/>
                <w:bCs/>
                <w:color w:val="000000"/>
                <w:sz w:val="18"/>
                <w:szCs w:val="18"/>
              </w:rPr>
              <w:t>-</w:t>
            </w:r>
            <w:r>
              <w:rPr>
                <w:rFonts w:ascii="Arial" w:hAnsi="Arial" w:cs="Arial"/>
                <w:b/>
                <w:bCs/>
                <w:color w:val="000000"/>
                <w:sz w:val="18"/>
                <w:szCs w:val="18"/>
              </w:rPr>
              <w:t>0</w:t>
            </w:r>
            <w:r w:rsidRPr="00D1019B">
              <w:rPr>
                <w:rFonts w:ascii="Arial" w:hAnsi="Arial" w:cs="Arial"/>
                <w:b/>
                <w:bCs/>
                <w:color w:val="000000"/>
                <w:sz w:val="18"/>
                <w:szCs w:val="18"/>
              </w:rPr>
              <w:t>,104</w:t>
            </w:r>
          </w:p>
        </w:tc>
      </w:tr>
      <w:tr w:rsidR="008525B8" w:rsidRPr="00D1019B" w:rsidTr="0081061E">
        <w:trPr>
          <w:cantSplit/>
        </w:trPr>
        <w:tc>
          <w:tcPr>
            <w:tcW w:w="3380" w:type="dxa"/>
            <w:gridSpan w:val="2"/>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Kolmogorov-Smirnov Z</w:t>
            </w:r>
          </w:p>
        </w:tc>
        <w:tc>
          <w:tcPr>
            <w:tcW w:w="4558" w:type="dxa"/>
            <w:tcBorders>
              <w:top w:val="nil"/>
              <w:left w:val="nil"/>
              <w:bottom w:val="nil"/>
              <w:right w:val="nil"/>
            </w:tcBorders>
            <w:shd w:val="clear" w:color="auto" w:fill="FFFFFF"/>
            <w:vAlign w:val="center"/>
          </w:tcPr>
          <w:p w:rsidR="008525B8" w:rsidRPr="00D1019B" w:rsidRDefault="008525B8" w:rsidP="00E43BA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,946</w:t>
            </w:r>
          </w:p>
        </w:tc>
      </w:tr>
      <w:tr w:rsidR="008525B8" w:rsidRPr="00D1019B" w:rsidTr="0081061E">
        <w:trPr>
          <w:cantSplit/>
        </w:trPr>
        <w:tc>
          <w:tcPr>
            <w:tcW w:w="3380" w:type="dxa"/>
            <w:gridSpan w:val="2"/>
            <w:tcBorders>
              <w:top w:val="nil"/>
              <w:left w:val="nil"/>
              <w:bottom w:val="single" w:sz="16" w:space="0" w:color="000000"/>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Asymp. Sig. (2-tailed)</w:t>
            </w:r>
          </w:p>
        </w:tc>
        <w:tc>
          <w:tcPr>
            <w:tcW w:w="4558" w:type="dxa"/>
            <w:tcBorders>
              <w:top w:val="nil"/>
              <w:left w:val="nil"/>
              <w:bottom w:val="single" w:sz="16" w:space="0" w:color="000000"/>
              <w:right w:val="nil"/>
            </w:tcBorders>
            <w:shd w:val="clear" w:color="auto" w:fill="FFFFFF"/>
            <w:vAlign w:val="center"/>
          </w:tcPr>
          <w:p w:rsidR="008525B8" w:rsidRPr="00D1019B" w:rsidRDefault="008525B8" w:rsidP="00E43BA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,332</w:t>
            </w:r>
          </w:p>
        </w:tc>
      </w:tr>
      <w:tr w:rsidR="008525B8" w:rsidRPr="00D1019B" w:rsidTr="0081061E">
        <w:trPr>
          <w:cantSplit/>
        </w:trPr>
        <w:tc>
          <w:tcPr>
            <w:tcW w:w="7938" w:type="dxa"/>
            <w:gridSpan w:val="3"/>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a. Test distribution is Normal.</w:t>
            </w:r>
          </w:p>
        </w:tc>
      </w:tr>
      <w:tr w:rsidR="008525B8" w:rsidRPr="00D1019B" w:rsidTr="0081061E">
        <w:trPr>
          <w:cantSplit/>
        </w:trPr>
        <w:tc>
          <w:tcPr>
            <w:tcW w:w="7938" w:type="dxa"/>
            <w:gridSpan w:val="3"/>
            <w:tcBorders>
              <w:top w:val="nil"/>
              <w:left w:val="nil"/>
              <w:bottom w:val="nil"/>
              <w:right w:val="nil"/>
            </w:tcBorders>
            <w:shd w:val="clear" w:color="auto" w:fill="FFFFFF"/>
          </w:tcPr>
          <w:p w:rsidR="008525B8" w:rsidRPr="00D1019B" w:rsidRDefault="008525B8"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b. Calculated from data.</w:t>
            </w:r>
          </w:p>
        </w:tc>
      </w:tr>
    </w:tbl>
    <w:p w:rsidR="008525B8" w:rsidRPr="00137938" w:rsidRDefault="00137938" w:rsidP="0081061E">
      <w:pPr>
        <w:spacing w:after="0" w:line="480" w:lineRule="auto"/>
        <w:jc w:val="center"/>
        <w:rPr>
          <w:rFonts w:ascii="Times New Roman" w:hAnsi="Times New Roman" w:cs="Times New Roman"/>
          <w:i/>
          <w:sz w:val="24"/>
          <w:szCs w:val="24"/>
        </w:rPr>
      </w:pPr>
      <w:r w:rsidRPr="00D42E9B">
        <w:rPr>
          <w:rFonts w:ascii="Times New Roman" w:hAnsi="Times New Roman" w:cs="Times New Roman"/>
          <w:i/>
          <w:sz w:val="20"/>
          <w:szCs w:val="20"/>
        </w:rPr>
        <w:t xml:space="preserve">Sumber: </w:t>
      </w:r>
      <w:r w:rsidR="0081061E">
        <w:rPr>
          <w:rFonts w:ascii="Times New Roman" w:hAnsi="Times New Roman" w:cs="Times New Roman"/>
          <w:i/>
          <w:sz w:val="20"/>
          <w:szCs w:val="20"/>
        </w:rPr>
        <w:t>Hasil pengolahan data menggunakan IBM SPSS statistics 20 (2018 )yang terdapat pada lampiran 3</w:t>
      </w:r>
    </w:p>
    <w:p w:rsidR="00B64A51" w:rsidRPr="00B64A51" w:rsidRDefault="00137938" w:rsidP="00B64A5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Setelah dilakukan penormalan data </w:t>
      </w:r>
      <w:r w:rsidRPr="00137938">
        <w:rPr>
          <w:rFonts w:ascii="Times New Roman" w:hAnsi="Times New Roman" w:cs="Times New Roman"/>
          <w:i/>
          <w:sz w:val="24"/>
          <w:szCs w:val="24"/>
        </w:rPr>
        <w:t>Asym. Sig (2 tailed)</w:t>
      </w:r>
      <w:r>
        <w:rPr>
          <w:rFonts w:ascii="Times New Roman" w:hAnsi="Times New Roman" w:cs="Times New Roman"/>
          <w:sz w:val="24"/>
          <w:szCs w:val="24"/>
        </w:rPr>
        <w:t xml:space="preserve"> uji normalitas menghasilkan nilai sebesar 0,332 &gt; 0,05 berdistribusi normal.</w:t>
      </w:r>
    </w:p>
    <w:p w:rsidR="00E43BAF" w:rsidRDefault="00BF5854" w:rsidP="00E43BA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4.3.2</w:t>
      </w:r>
      <w:r w:rsidR="00E43BAF">
        <w:rPr>
          <w:rFonts w:ascii="Times New Roman" w:hAnsi="Times New Roman" w:cs="Times New Roman"/>
          <w:b/>
          <w:sz w:val="24"/>
          <w:szCs w:val="24"/>
        </w:rPr>
        <w:t xml:space="preserve"> Uji Multikolinearitas</w:t>
      </w:r>
    </w:p>
    <w:p w:rsidR="00E43BAF" w:rsidRDefault="00E43BAF" w:rsidP="00E43BA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Uji multikolinearitas adalah metode yang digunakan untuk menguji apakah dalam model regresi ditemukan adanya kolerasi antar Variabel Independen. Apabila Variabel Independen saling berkolerasi maka variabel-variabel ini t</w:t>
      </w:r>
      <w:r w:rsidR="00BB57D0">
        <w:rPr>
          <w:rFonts w:ascii="Times New Roman" w:hAnsi="Times New Roman" w:cs="Times New Roman"/>
          <w:sz w:val="24"/>
          <w:szCs w:val="24"/>
        </w:rPr>
        <w:t>idak orthogonal atau nilai korel</w:t>
      </w:r>
      <w:r>
        <w:rPr>
          <w:rFonts w:ascii="Times New Roman" w:hAnsi="Times New Roman" w:cs="Times New Roman"/>
          <w:sz w:val="24"/>
          <w:szCs w:val="24"/>
        </w:rPr>
        <w:t xml:space="preserve">asinya sama dengan nol (Ghozali, 2016). Untuk mendeteksi terjadi atau tidaknya multikolinearitas dapat menggunakan </w:t>
      </w:r>
      <w:r w:rsidRPr="00E43BAF">
        <w:rPr>
          <w:rFonts w:ascii="Times New Roman" w:hAnsi="Times New Roman" w:cs="Times New Roman"/>
          <w:i/>
          <w:sz w:val="24"/>
          <w:szCs w:val="24"/>
        </w:rPr>
        <w:t>Tolerance</w:t>
      </w:r>
      <w:r>
        <w:rPr>
          <w:rFonts w:ascii="Times New Roman" w:hAnsi="Times New Roman" w:cs="Times New Roman"/>
          <w:sz w:val="24"/>
          <w:szCs w:val="24"/>
        </w:rPr>
        <w:t xml:space="preserve"> dan </w:t>
      </w:r>
      <w:r w:rsidRPr="00E43BAF">
        <w:rPr>
          <w:rFonts w:ascii="Times New Roman" w:hAnsi="Times New Roman" w:cs="Times New Roman"/>
          <w:i/>
          <w:sz w:val="24"/>
          <w:szCs w:val="24"/>
        </w:rPr>
        <w:t>Variance Inflation factor (VIF)</w:t>
      </w:r>
      <w:r>
        <w:rPr>
          <w:rFonts w:ascii="Times New Roman" w:hAnsi="Times New Roman" w:cs="Times New Roman"/>
          <w:sz w:val="24"/>
          <w:szCs w:val="24"/>
        </w:rPr>
        <w:t xml:space="preserve">. Jika nilai </w:t>
      </w:r>
      <w:r w:rsidRPr="00E43BAF">
        <w:rPr>
          <w:rFonts w:ascii="Times New Roman" w:hAnsi="Times New Roman" w:cs="Times New Roman"/>
          <w:i/>
          <w:sz w:val="24"/>
          <w:szCs w:val="24"/>
        </w:rPr>
        <w:t xml:space="preserve">Tolerance </w:t>
      </w:r>
      <w:r>
        <w:rPr>
          <w:rFonts w:ascii="Times New Roman" w:hAnsi="Times New Roman" w:cs="Times New Roman"/>
          <w:sz w:val="24"/>
          <w:szCs w:val="24"/>
        </w:rPr>
        <w:t>besar sama dengan 0,10 maka tidak terjadi multikolinearitas dan jika nilai VIF besar dari 10 maka terjadi multikolinearitas. Berikut disajikan hasil dari pengujian multikolinearitas:</w:t>
      </w:r>
    </w:p>
    <w:p w:rsidR="00E43BAF" w:rsidRDefault="00FA5220" w:rsidP="00B64A51">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E43BAF" w:rsidRDefault="00E43BAF" w:rsidP="00B64A51">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Multikolinearitas</w:t>
      </w:r>
    </w:p>
    <w:p w:rsidR="00B64A51" w:rsidRDefault="00B64A51" w:rsidP="00B64A51">
      <w:pPr>
        <w:tabs>
          <w:tab w:val="left" w:pos="709"/>
        </w:tabs>
        <w:spacing w:after="0" w:line="240" w:lineRule="auto"/>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7"/>
        <w:gridCol w:w="1093"/>
        <w:gridCol w:w="1129"/>
        <w:gridCol w:w="4909"/>
      </w:tblGrid>
      <w:tr w:rsidR="00E43BAF" w:rsidRPr="00D1019B" w:rsidTr="0081061E">
        <w:trPr>
          <w:cantSplit/>
        </w:trPr>
        <w:tc>
          <w:tcPr>
            <w:tcW w:w="7938" w:type="dxa"/>
            <w:gridSpan w:val="4"/>
            <w:tcBorders>
              <w:top w:val="nil"/>
              <w:left w:val="nil"/>
              <w:bottom w:val="nil"/>
              <w:right w:val="nil"/>
            </w:tcBorders>
            <w:shd w:val="clear" w:color="auto" w:fill="FFFFFF"/>
          </w:tcPr>
          <w:p w:rsidR="00E43BAF" w:rsidRPr="00D1019B" w:rsidRDefault="00E43BAF" w:rsidP="00E43BAF">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Coefficients</w:t>
            </w:r>
            <w:r w:rsidRPr="00D1019B">
              <w:rPr>
                <w:rFonts w:ascii="Arial" w:hAnsi="Arial" w:cs="Arial"/>
                <w:b/>
                <w:bCs/>
                <w:color w:val="000000"/>
                <w:sz w:val="18"/>
                <w:szCs w:val="18"/>
                <w:vertAlign w:val="superscript"/>
              </w:rPr>
              <w:t>a</w:t>
            </w:r>
          </w:p>
        </w:tc>
      </w:tr>
      <w:tr w:rsidR="00E43BAF" w:rsidRPr="00D1019B" w:rsidTr="0081061E">
        <w:trPr>
          <w:cantSplit/>
        </w:trPr>
        <w:tc>
          <w:tcPr>
            <w:tcW w:w="1900" w:type="dxa"/>
            <w:gridSpan w:val="2"/>
            <w:vMerge w:val="restart"/>
            <w:tcBorders>
              <w:top w:val="nil"/>
              <w:left w:val="nil"/>
              <w:bottom w:val="nil"/>
              <w:right w:val="nil"/>
            </w:tcBorders>
            <w:shd w:val="clear" w:color="auto" w:fill="FFFFFF"/>
          </w:tcPr>
          <w:p w:rsidR="00E43BAF" w:rsidRPr="00D1019B" w:rsidRDefault="00BB57D0" w:rsidP="00E43BAF">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 xml:space="preserve">                  </w:t>
            </w:r>
            <w:r w:rsidR="00E43BAF" w:rsidRPr="00D1019B">
              <w:rPr>
                <w:rFonts w:ascii="Arial" w:hAnsi="Arial" w:cs="Arial"/>
                <w:color w:val="000000"/>
                <w:sz w:val="14"/>
                <w:szCs w:val="14"/>
              </w:rPr>
              <w:t>Model</w:t>
            </w:r>
          </w:p>
        </w:tc>
        <w:tc>
          <w:tcPr>
            <w:tcW w:w="6038" w:type="dxa"/>
            <w:gridSpan w:val="2"/>
            <w:tcBorders>
              <w:top w:val="nil"/>
              <w:left w:val="nil"/>
              <w:right w:val="nil"/>
            </w:tcBorders>
            <w:shd w:val="clear" w:color="auto" w:fill="FFFFFF"/>
          </w:tcPr>
          <w:p w:rsidR="00E43BAF" w:rsidRPr="00D1019B" w:rsidRDefault="00BB57D0" w:rsidP="00E43BAF">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 xml:space="preserve">                                                </w:t>
            </w:r>
            <w:r w:rsidR="00E43BAF" w:rsidRPr="00D1019B">
              <w:rPr>
                <w:rFonts w:ascii="Arial" w:hAnsi="Arial" w:cs="Arial"/>
                <w:color w:val="000000"/>
                <w:sz w:val="14"/>
                <w:szCs w:val="14"/>
              </w:rPr>
              <w:t>Collinearity Statistics</w:t>
            </w:r>
          </w:p>
        </w:tc>
      </w:tr>
      <w:tr w:rsidR="00E43BAF" w:rsidRPr="00D1019B" w:rsidTr="0081061E">
        <w:trPr>
          <w:cantSplit/>
        </w:trPr>
        <w:tc>
          <w:tcPr>
            <w:tcW w:w="1900" w:type="dxa"/>
            <w:gridSpan w:val="2"/>
            <w:vMerge/>
            <w:tcBorders>
              <w:top w:val="nil"/>
              <w:left w:val="nil"/>
              <w:bottom w:val="nil"/>
              <w:right w:val="nil"/>
            </w:tcBorders>
            <w:shd w:val="clear" w:color="auto" w:fill="FFFFFF"/>
          </w:tcPr>
          <w:p w:rsidR="00E43BAF" w:rsidRPr="00D1019B" w:rsidRDefault="00E43BAF" w:rsidP="00E43BAF">
            <w:pPr>
              <w:autoSpaceDE w:val="0"/>
              <w:autoSpaceDN w:val="0"/>
              <w:adjustRightInd w:val="0"/>
              <w:spacing w:after="0" w:line="240" w:lineRule="auto"/>
              <w:rPr>
                <w:rFonts w:ascii="Arial" w:hAnsi="Arial" w:cs="Arial"/>
                <w:color w:val="000000"/>
                <w:sz w:val="14"/>
                <w:szCs w:val="14"/>
              </w:rPr>
            </w:pPr>
          </w:p>
        </w:tc>
        <w:tc>
          <w:tcPr>
            <w:tcW w:w="1129" w:type="dxa"/>
            <w:tcBorders>
              <w:left w:val="nil"/>
              <w:right w:val="nil"/>
            </w:tcBorders>
            <w:shd w:val="clear" w:color="auto" w:fill="FFFFFF"/>
          </w:tcPr>
          <w:p w:rsidR="00E43BAF" w:rsidRPr="00D1019B" w:rsidRDefault="00BB57D0" w:rsidP="00E43BAF">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 xml:space="preserve">     </w:t>
            </w:r>
            <w:r w:rsidR="00E43BAF" w:rsidRPr="00D1019B">
              <w:rPr>
                <w:rFonts w:ascii="Arial" w:hAnsi="Arial" w:cs="Arial"/>
                <w:color w:val="000000"/>
                <w:sz w:val="14"/>
                <w:szCs w:val="14"/>
              </w:rPr>
              <w:t>Tolerance</w:t>
            </w:r>
          </w:p>
        </w:tc>
        <w:tc>
          <w:tcPr>
            <w:tcW w:w="4909" w:type="dxa"/>
            <w:tcBorders>
              <w:left w:val="nil"/>
              <w:right w:val="nil"/>
            </w:tcBorders>
            <w:shd w:val="clear" w:color="auto" w:fill="FFFFFF"/>
          </w:tcPr>
          <w:p w:rsidR="00E43BAF" w:rsidRPr="00D1019B" w:rsidRDefault="00BB57D0" w:rsidP="00E43BAF">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 xml:space="preserve">                                                        </w:t>
            </w:r>
            <w:r w:rsidR="00E43BAF" w:rsidRPr="00D1019B">
              <w:rPr>
                <w:rFonts w:ascii="Arial" w:hAnsi="Arial" w:cs="Arial"/>
                <w:color w:val="000000"/>
                <w:sz w:val="14"/>
                <w:szCs w:val="14"/>
              </w:rPr>
              <w:t>VIF</w:t>
            </w:r>
          </w:p>
        </w:tc>
      </w:tr>
      <w:tr w:rsidR="00E43BAF" w:rsidRPr="00D1019B" w:rsidTr="0081061E">
        <w:trPr>
          <w:cantSplit/>
        </w:trPr>
        <w:tc>
          <w:tcPr>
            <w:tcW w:w="807" w:type="dxa"/>
            <w:vMerge w:val="restart"/>
            <w:tcBorders>
              <w:left w:val="nil"/>
              <w:bottom w:val="single" w:sz="16" w:space="0" w:color="000000"/>
              <w:right w:val="nil"/>
            </w:tcBorders>
            <w:shd w:val="clear" w:color="auto" w:fill="FFFFFF"/>
          </w:tcPr>
          <w:p w:rsidR="00E43BAF" w:rsidRPr="00D1019B" w:rsidRDefault="00E43BAF"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1</w:t>
            </w:r>
          </w:p>
        </w:tc>
        <w:tc>
          <w:tcPr>
            <w:tcW w:w="1093" w:type="dxa"/>
            <w:tcBorders>
              <w:left w:val="nil"/>
              <w:bottom w:val="nil"/>
              <w:right w:val="nil"/>
            </w:tcBorders>
            <w:shd w:val="clear" w:color="auto" w:fill="FFFFFF"/>
          </w:tcPr>
          <w:p w:rsidR="00E43BAF" w:rsidRPr="00D1019B" w:rsidRDefault="00E43BAF"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(Constant)</w:t>
            </w:r>
          </w:p>
        </w:tc>
        <w:tc>
          <w:tcPr>
            <w:tcW w:w="1129" w:type="dxa"/>
            <w:tcBorders>
              <w:left w:val="nil"/>
              <w:bottom w:val="nil"/>
              <w:right w:val="nil"/>
            </w:tcBorders>
            <w:shd w:val="clear" w:color="auto" w:fill="FFFFFF"/>
          </w:tcPr>
          <w:p w:rsidR="00E43BAF" w:rsidRPr="00D1019B" w:rsidRDefault="00E43BAF" w:rsidP="00E43BAF">
            <w:pPr>
              <w:autoSpaceDE w:val="0"/>
              <w:autoSpaceDN w:val="0"/>
              <w:adjustRightInd w:val="0"/>
              <w:spacing w:after="0" w:line="240" w:lineRule="auto"/>
              <w:rPr>
                <w:rFonts w:ascii="Times New Roman" w:hAnsi="Times New Roman" w:cs="Times New Roman"/>
                <w:sz w:val="24"/>
                <w:szCs w:val="24"/>
              </w:rPr>
            </w:pPr>
          </w:p>
        </w:tc>
        <w:tc>
          <w:tcPr>
            <w:tcW w:w="4909" w:type="dxa"/>
            <w:tcBorders>
              <w:left w:val="nil"/>
              <w:bottom w:val="nil"/>
              <w:right w:val="nil"/>
            </w:tcBorders>
            <w:shd w:val="clear" w:color="auto" w:fill="FFFFFF"/>
          </w:tcPr>
          <w:p w:rsidR="00E43BAF" w:rsidRPr="00D1019B" w:rsidRDefault="00E43BAF" w:rsidP="00E43BAF">
            <w:pPr>
              <w:autoSpaceDE w:val="0"/>
              <w:autoSpaceDN w:val="0"/>
              <w:adjustRightInd w:val="0"/>
              <w:spacing w:after="0" w:line="240" w:lineRule="auto"/>
              <w:rPr>
                <w:rFonts w:ascii="Times New Roman" w:hAnsi="Times New Roman" w:cs="Times New Roman"/>
                <w:sz w:val="24"/>
                <w:szCs w:val="24"/>
              </w:rPr>
            </w:pPr>
          </w:p>
        </w:tc>
      </w:tr>
      <w:tr w:rsidR="00E43BAF" w:rsidRPr="00D1019B" w:rsidTr="0081061E">
        <w:trPr>
          <w:cantSplit/>
        </w:trPr>
        <w:tc>
          <w:tcPr>
            <w:tcW w:w="807" w:type="dxa"/>
            <w:vMerge/>
            <w:tcBorders>
              <w:left w:val="nil"/>
              <w:bottom w:val="single" w:sz="16" w:space="0" w:color="000000"/>
              <w:right w:val="nil"/>
            </w:tcBorders>
            <w:shd w:val="clear" w:color="auto" w:fill="FFFFFF"/>
          </w:tcPr>
          <w:p w:rsidR="00E43BAF" w:rsidRPr="00D1019B" w:rsidRDefault="00E43BAF" w:rsidP="00E43BAF">
            <w:pPr>
              <w:autoSpaceDE w:val="0"/>
              <w:autoSpaceDN w:val="0"/>
              <w:adjustRightInd w:val="0"/>
              <w:spacing w:after="0" w:line="240" w:lineRule="auto"/>
              <w:rPr>
                <w:rFonts w:ascii="Times New Roman" w:hAnsi="Times New Roman" w:cs="Times New Roman"/>
                <w:sz w:val="24"/>
                <w:szCs w:val="24"/>
              </w:rPr>
            </w:pPr>
          </w:p>
        </w:tc>
        <w:tc>
          <w:tcPr>
            <w:tcW w:w="1093" w:type="dxa"/>
            <w:tcBorders>
              <w:top w:val="nil"/>
              <w:left w:val="nil"/>
              <w:bottom w:val="nil"/>
              <w:right w:val="nil"/>
            </w:tcBorders>
            <w:shd w:val="clear" w:color="auto" w:fill="FFFFFF"/>
          </w:tcPr>
          <w:p w:rsidR="00E43BAF" w:rsidRPr="00D1019B" w:rsidRDefault="00B206DD" w:rsidP="00E43BAF">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NPL</w:t>
            </w:r>
          </w:p>
        </w:tc>
        <w:tc>
          <w:tcPr>
            <w:tcW w:w="1129" w:type="dxa"/>
            <w:tcBorders>
              <w:top w:val="nil"/>
              <w:left w:val="nil"/>
              <w:bottom w:val="nil"/>
              <w:right w:val="nil"/>
            </w:tcBorders>
            <w:shd w:val="clear" w:color="auto" w:fill="FFFFFF"/>
            <w:vAlign w:val="center"/>
          </w:tcPr>
          <w:p w:rsidR="00E43BAF" w:rsidRPr="00D1019B" w:rsidRDefault="00E43BAF" w:rsidP="00BB57D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,999</w:t>
            </w:r>
          </w:p>
        </w:tc>
        <w:tc>
          <w:tcPr>
            <w:tcW w:w="4909" w:type="dxa"/>
            <w:tcBorders>
              <w:top w:val="nil"/>
              <w:left w:val="nil"/>
              <w:bottom w:val="nil"/>
              <w:right w:val="nil"/>
            </w:tcBorders>
            <w:shd w:val="clear" w:color="auto" w:fill="FFFFFF"/>
            <w:vAlign w:val="center"/>
          </w:tcPr>
          <w:p w:rsidR="00E43BAF" w:rsidRPr="00D1019B" w:rsidRDefault="00E43BAF" w:rsidP="00BB57D0">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1,001</w:t>
            </w:r>
          </w:p>
        </w:tc>
      </w:tr>
      <w:tr w:rsidR="00E43BAF" w:rsidRPr="00D1019B" w:rsidTr="0081061E">
        <w:trPr>
          <w:cantSplit/>
        </w:trPr>
        <w:tc>
          <w:tcPr>
            <w:tcW w:w="807" w:type="dxa"/>
            <w:vMerge/>
            <w:tcBorders>
              <w:left w:val="nil"/>
              <w:bottom w:val="single" w:sz="16" w:space="0" w:color="000000"/>
              <w:right w:val="nil"/>
            </w:tcBorders>
            <w:shd w:val="clear" w:color="auto" w:fill="FFFFFF"/>
          </w:tcPr>
          <w:p w:rsidR="00E43BAF" w:rsidRPr="00D1019B" w:rsidRDefault="00E43BAF" w:rsidP="00E43BAF">
            <w:pPr>
              <w:autoSpaceDE w:val="0"/>
              <w:autoSpaceDN w:val="0"/>
              <w:adjustRightInd w:val="0"/>
              <w:spacing w:after="0" w:line="240" w:lineRule="auto"/>
              <w:rPr>
                <w:rFonts w:ascii="Times New Roman" w:hAnsi="Times New Roman" w:cs="Times New Roman"/>
                <w:sz w:val="24"/>
                <w:szCs w:val="24"/>
              </w:rPr>
            </w:pPr>
          </w:p>
        </w:tc>
        <w:tc>
          <w:tcPr>
            <w:tcW w:w="1093" w:type="dxa"/>
            <w:tcBorders>
              <w:top w:val="nil"/>
              <w:left w:val="nil"/>
              <w:bottom w:val="single" w:sz="16" w:space="0" w:color="000000"/>
              <w:right w:val="nil"/>
            </w:tcBorders>
            <w:shd w:val="clear" w:color="auto" w:fill="FFFFFF"/>
          </w:tcPr>
          <w:p w:rsidR="00E43BAF" w:rsidRPr="00D1019B" w:rsidRDefault="00B206DD" w:rsidP="00E43BAF">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NIM</w:t>
            </w:r>
          </w:p>
        </w:tc>
        <w:tc>
          <w:tcPr>
            <w:tcW w:w="1129" w:type="dxa"/>
            <w:tcBorders>
              <w:top w:val="nil"/>
              <w:left w:val="nil"/>
              <w:bottom w:val="single" w:sz="16" w:space="0" w:color="000000"/>
              <w:right w:val="nil"/>
            </w:tcBorders>
            <w:shd w:val="clear" w:color="auto" w:fill="FFFFFF"/>
            <w:vAlign w:val="center"/>
          </w:tcPr>
          <w:p w:rsidR="00E43BAF" w:rsidRPr="00D1019B" w:rsidRDefault="00E43BAF" w:rsidP="00BB57D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,999</w:t>
            </w:r>
          </w:p>
        </w:tc>
        <w:tc>
          <w:tcPr>
            <w:tcW w:w="4909" w:type="dxa"/>
            <w:tcBorders>
              <w:top w:val="nil"/>
              <w:left w:val="nil"/>
              <w:bottom w:val="single" w:sz="16" w:space="0" w:color="000000"/>
              <w:right w:val="nil"/>
            </w:tcBorders>
            <w:shd w:val="clear" w:color="auto" w:fill="FFFFFF"/>
            <w:vAlign w:val="center"/>
          </w:tcPr>
          <w:p w:rsidR="00E43BAF" w:rsidRPr="00D1019B" w:rsidRDefault="00E43BAF" w:rsidP="00BB57D0">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1,001</w:t>
            </w:r>
          </w:p>
        </w:tc>
      </w:tr>
      <w:tr w:rsidR="00E43BAF" w:rsidRPr="00D1019B" w:rsidTr="0081061E">
        <w:trPr>
          <w:cantSplit/>
        </w:trPr>
        <w:tc>
          <w:tcPr>
            <w:tcW w:w="7938" w:type="dxa"/>
            <w:gridSpan w:val="4"/>
            <w:tcBorders>
              <w:top w:val="nil"/>
              <w:left w:val="nil"/>
              <w:bottom w:val="nil"/>
              <w:right w:val="nil"/>
            </w:tcBorders>
            <w:shd w:val="clear" w:color="auto" w:fill="FFFFFF"/>
          </w:tcPr>
          <w:p w:rsidR="00E43BAF" w:rsidRPr="00D1019B" w:rsidRDefault="00E43BAF" w:rsidP="00E43BAF">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a. Dependent Variable: LN_U2I</w:t>
            </w:r>
          </w:p>
        </w:tc>
      </w:tr>
    </w:tbl>
    <w:p w:rsidR="00E43BAF" w:rsidRDefault="00E43BAF" w:rsidP="0081061E">
      <w:pPr>
        <w:spacing w:after="0" w:line="480" w:lineRule="auto"/>
        <w:jc w:val="center"/>
        <w:rPr>
          <w:rFonts w:ascii="Times New Roman" w:hAnsi="Times New Roman" w:cs="Times New Roman"/>
          <w:i/>
          <w:sz w:val="24"/>
          <w:szCs w:val="24"/>
        </w:rPr>
      </w:pPr>
      <w:r w:rsidRPr="00D42E9B">
        <w:rPr>
          <w:rFonts w:ascii="Times New Roman" w:hAnsi="Times New Roman" w:cs="Times New Roman"/>
          <w:i/>
          <w:sz w:val="20"/>
          <w:szCs w:val="20"/>
        </w:rPr>
        <w:t xml:space="preserve">Sumber: </w:t>
      </w:r>
      <w:r w:rsidR="0081061E">
        <w:rPr>
          <w:rFonts w:ascii="Times New Roman" w:hAnsi="Times New Roman" w:cs="Times New Roman"/>
          <w:i/>
          <w:sz w:val="20"/>
          <w:szCs w:val="20"/>
        </w:rPr>
        <w:t xml:space="preserve">Hasil pengolahan data menggunakan IBM SPSS statistics 20 (2018 )yang terdapat padan lampiran </w:t>
      </w:r>
      <w:r w:rsidR="001A536D">
        <w:rPr>
          <w:rFonts w:ascii="Times New Roman" w:hAnsi="Times New Roman" w:cs="Times New Roman"/>
          <w:i/>
          <w:sz w:val="20"/>
          <w:szCs w:val="20"/>
        </w:rPr>
        <w:t>4</w:t>
      </w:r>
    </w:p>
    <w:p w:rsidR="001360A7" w:rsidRPr="007D4565" w:rsidRDefault="007D4565" w:rsidP="0081061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nilai tolerance dan nilai </w:t>
      </w:r>
      <w:r w:rsidR="00BB57D0">
        <w:rPr>
          <w:rFonts w:ascii="Times New Roman" w:hAnsi="Times New Roman" w:cs="Times New Roman"/>
          <w:sz w:val="24"/>
          <w:szCs w:val="24"/>
        </w:rPr>
        <w:t>VIF dari tabel 4.4</w:t>
      </w:r>
      <w:r>
        <w:rPr>
          <w:rFonts w:ascii="Times New Roman" w:hAnsi="Times New Roman" w:cs="Times New Roman"/>
          <w:sz w:val="24"/>
          <w:szCs w:val="24"/>
        </w:rPr>
        <w:t xml:space="preserve"> diatas, dapat di lihat bahwa nilai</w:t>
      </w:r>
      <w:r w:rsidR="00BB57D0">
        <w:rPr>
          <w:rFonts w:ascii="Times New Roman" w:hAnsi="Times New Roman" w:cs="Times New Roman"/>
          <w:sz w:val="24"/>
          <w:szCs w:val="24"/>
        </w:rPr>
        <w:t xml:space="preserve"> </w:t>
      </w:r>
      <w:r w:rsidR="00211E07">
        <w:rPr>
          <w:rFonts w:ascii="Times New Roman" w:hAnsi="Times New Roman" w:cs="Times New Roman"/>
          <w:i/>
          <w:sz w:val="24"/>
          <w:szCs w:val="24"/>
        </w:rPr>
        <w:t>T</w:t>
      </w:r>
      <w:r w:rsidRPr="00211E07">
        <w:rPr>
          <w:rFonts w:ascii="Times New Roman" w:hAnsi="Times New Roman" w:cs="Times New Roman"/>
          <w:i/>
          <w:sz w:val="24"/>
          <w:szCs w:val="24"/>
        </w:rPr>
        <w:t>olerance</w:t>
      </w:r>
      <w:r>
        <w:rPr>
          <w:rFonts w:ascii="Times New Roman" w:hAnsi="Times New Roman" w:cs="Times New Roman"/>
          <w:sz w:val="24"/>
          <w:szCs w:val="24"/>
        </w:rPr>
        <w:t xml:space="preserve"> berada diatas 0,10. </w:t>
      </w:r>
      <w:r w:rsidR="001360A7">
        <w:rPr>
          <w:rFonts w:ascii="Times New Roman" w:hAnsi="Times New Roman" w:cs="Times New Roman"/>
          <w:sz w:val="24"/>
          <w:szCs w:val="24"/>
        </w:rPr>
        <w:t xml:space="preserve">Sedangkan pada nilai VIF dapat dilihat bahwa nilai VIF kecil dari 10. Dari tabel 4.2 diatas dapat diambil kesimpulan bahwa pada variabel </w:t>
      </w:r>
      <w:r w:rsidR="001360A7" w:rsidRPr="001360A7">
        <w:rPr>
          <w:rFonts w:ascii="Times New Roman" w:hAnsi="Times New Roman" w:cs="Times New Roman"/>
          <w:i/>
          <w:sz w:val="24"/>
          <w:szCs w:val="24"/>
        </w:rPr>
        <w:t>Non Performing Loan (NPL)</w:t>
      </w:r>
      <w:r w:rsidR="001360A7">
        <w:rPr>
          <w:rFonts w:ascii="Times New Roman" w:hAnsi="Times New Roman" w:cs="Times New Roman"/>
          <w:sz w:val="24"/>
          <w:szCs w:val="24"/>
        </w:rPr>
        <w:t xml:space="preserve"> dan </w:t>
      </w:r>
      <w:r w:rsidR="001360A7" w:rsidRPr="001360A7">
        <w:rPr>
          <w:rFonts w:ascii="Times New Roman" w:hAnsi="Times New Roman" w:cs="Times New Roman"/>
          <w:i/>
          <w:sz w:val="24"/>
          <w:szCs w:val="24"/>
        </w:rPr>
        <w:t xml:space="preserve">Net ainterest </w:t>
      </w:r>
      <w:r w:rsidR="001360A7" w:rsidRPr="001360A7">
        <w:rPr>
          <w:rFonts w:ascii="Times New Roman" w:hAnsi="Times New Roman" w:cs="Times New Roman"/>
          <w:i/>
          <w:sz w:val="24"/>
          <w:szCs w:val="24"/>
        </w:rPr>
        <w:lastRenderedPageBreak/>
        <w:t>Margin (NIM)</w:t>
      </w:r>
      <w:r w:rsidR="001360A7">
        <w:rPr>
          <w:rFonts w:ascii="Times New Roman" w:hAnsi="Times New Roman" w:cs="Times New Roman"/>
          <w:sz w:val="24"/>
          <w:szCs w:val="24"/>
        </w:rPr>
        <w:t xml:space="preserve"> tidak terjadi multikolinearitas yang dimana</w:t>
      </w:r>
      <w:r w:rsidR="00211E07" w:rsidRPr="00211E07">
        <w:rPr>
          <w:rFonts w:ascii="Times New Roman" w:hAnsi="Times New Roman" w:cs="Times New Roman"/>
          <w:i/>
          <w:sz w:val="24"/>
          <w:szCs w:val="24"/>
        </w:rPr>
        <w:t>Tolerance</w:t>
      </w:r>
      <w:r w:rsidR="00371BB9">
        <w:rPr>
          <w:rFonts w:ascii="Times New Roman" w:hAnsi="Times New Roman" w:cs="Times New Roman"/>
          <w:i/>
          <w:sz w:val="24"/>
          <w:szCs w:val="24"/>
        </w:rPr>
        <w:t xml:space="preserve"> </w:t>
      </w:r>
      <w:r w:rsidR="001360A7">
        <w:rPr>
          <w:rFonts w:ascii="Times New Roman" w:hAnsi="Times New Roman" w:cs="Times New Roman"/>
          <w:sz w:val="24"/>
          <w:szCs w:val="24"/>
        </w:rPr>
        <w:t xml:space="preserve">&gt; 0,10 VIF &lt; 10 yaitu </w:t>
      </w:r>
      <w:r w:rsidR="001360A7" w:rsidRPr="00211E07">
        <w:rPr>
          <w:rFonts w:ascii="Times New Roman" w:hAnsi="Times New Roman" w:cs="Times New Roman"/>
          <w:i/>
          <w:sz w:val="24"/>
          <w:szCs w:val="24"/>
        </w:rPr>
        <w:t>Tolernce</w:t>
      </w:r>
      <w:r w:rsidR="001360A7">
        <w:rPr>
          <w:rFonts w:ascii="Times New Roman" w:hAnsi="Times New Roman" w:cs="Times New Roman"/>
          <w:sz w:val="24"/>
          <w:szCs w:val="24"/>
        </w:rPr>
        <w:t xml:space="preserve"> 0,999 sedangkan VIF 1,001.</w:t>
      </w:r>
    </w:p>
    <w:p w:rsidR="00E43BAF" w:rsidRDefault="00F20919" w:rsidP="00E43BA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4.3.3</w:t>
      </w:r>
      <w:r w:rsidR="00E43BAF">
        <w:rPr>
          <w:rFonts w:ascii="Times New Roman" w:hAnsi="Times New Roman" w:cs="Times New Roman"/>
          <w:b/>
          <w:sz w:val="24"/>
          <w:szCs w:val="24"/>
        </w:rPr>
        <w:t xml:space="preserve"> Uji Autokorelasi</w:t>
      </w:r>
    </w:p>
    <w:p w:rsidR="00B35B88" w:rsidRDefault="00E43BAF" w:rsidP="00B35B8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sidR="00B35B88" w:rsidRPr="00F610FB">
        <w:rPr>
          <w:rFonts w:ascii="Times New Roman" w:hAnsi="Times New Roman" w:cs="Times New Roman"/>
          <w:sz w:val="24"/>
          <w:szCs w:val="24"/>
        </w:rPr>
        <w:t>Pengujian ini dilakukan untuk menguji ada atau tidaknya korelasi antara kesalahan pengganggu pada periode t dengan kesalahan pengganggu pada periode t</w:t>
      </w:r>
      <w:r w:rsidR="00B35B88" w:rsidRPr="00F610FB">
        <w:rPr>
          <w:rFonts w:ascii="Times New Roman" w:hAnsi="Times New Roman" w:cs="Times New Roman"/>
          <w:sz w:val="24"/>
          <w:szCs w:val="24"/>
          <w:vertAlign w:val="subscript"/>
        </w:rPr>
        <w:t>-1</w:t>
      </w:r>
      <w:r w:rsidR="00B35B88" w:rsidRPr="00F610FB">
        <w:rPr>
          <w:rFonts w:ascii="Times New Roman" w:hAnsi="Times New Roman" w:cs="Times New Roman"/>
          <w:sz w:val="24"/>
          <w:szCs w:val="24"/>
        </w:rPr>
        <w:t xml:space="preserve">. </w:t>
      </w:r>
      <w:r w:rsidR="00B35B88">
        <w:rPr>
          <w:rFonts w:ascii="Times New Roman" w:hAnsi="Times New Roman" w:cs="Times New Roman"/>
          <w:sz w:val="24"/>
          <w:szCs w:val="24"/>
        </w:rPr>
        <w:t xml:space="preserve">Pengujian Autokorelasi dapat dilakukan dengan menggunakan uji Statistics Q yaitu uji </w:t>
      </w:r>
      <w:r w:rsidR="00B35B88" w:rsidRPr="00287DD6">
        <w:rPr>
          <w:rFonts w:ascii="Times New Roman" w:hAnsi="Times New Roman" w:cs="Times New Roman"/>
          <w:i/>
          <w:sz w:val="24"/>
          <w:szCs w:val="24"/>
        </w:rPr>
        <w:t>Box-Pierce dan Ljung Box</w:t>
      </w:r>
      <w:r w:rsidR="00B35B88">
        <w:rPr>
          <w:rFonts w:ascii="Times New Roman" w:hAnsi="Times New Roman" w:cs="Times New Roman"/>
          <w:sz w:val="24"/>
          <w:szCs w:val="24"/>
        </w:rPr>
        <w:t xml:space="preserve">.  Uji </w:t>
      </w:r>
      <w:r w:rsidR="00B35B88" w:rsidRPr="004148DF">
        <w:rPr>
          <w:rFonts w:ascii="Times New Roman" w:hAnsi="Times New Roman" w:cs="Times New Roman"/>
          <w:i/>
          <w:sz w:val="24"/>
          <w:szCs w:val="24"/>
        </w:rPr>
        <w:t>Box-Pierce dan Ljung Box</w:t>
      </w:r>
      <w:r w:rsidR="00B35B88">
        <w:rPr>
          <w:rFonts w:ascii="Times New Roman" w:hAnsi="Times New Roman" w:cs="Times New Roman"/>
          <w:sz w:val="24"/>
          <w:szCs w:val="24"/>
        </w:rPr>
        <w:t xml:space="preserve"> digunakan untuk melihat autokorelasi dengan lag lebih dari dua. </w:t>
      </w:r>
    </w:p>
    <w:p w:rsidR="00B35B88" w:rsidRDefault="00B35B88" w:rsidP="00B35B8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Kriteria:</w:t>
      </w:r>
    </w:p>
    <w:p w:rsidR="00B35B88" w:rsidRDefault="00B35B88" w:rsidP="00B35B88">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jumlah lag yang signifikan &gt; 2 maka terjadi Autokorelasi.</w:t>
      </w:r>
    </w:p>
    <w:p w:rsidR="00B35B88" w:rsidRPr="00F20919" w:rsidRDefault="00B35B88" w:rsidP="00F20919">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jumlah lag yang signifikan &lt; 2 maka tidak terjadi Autokorelasi.</w:t>
      </w:r>
    </w:p>
    <w:p w:rsidR="00E43BAF" w:rsidRDefault="00B35B88" w:rsidP="00B35B88">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Berikut disajikan hasil dari Uji Autokorelasi:</w:t>
      </w:r>
    </w:p>
    <w:p w:rsidR="0031357A" w:rsidRDefault="00FA5220" w:rsidP="00B64A51">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Tabel 4.5</w:t>
      </w:r>
    </w:p>
    <w:p w:rsidR="00B64A51" w:rsidRDefault="0031357A" w:rsidP="00555505">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Hasil Uji Autokorelasi</w:t>
      </w:r>
    </w:p>
    <w:p w:rsidR="00555505" w:rsidRPr="0031357A" w:rsidRDefault="00555505" w:rsidP="00555505">
      <w:pPr>
        <w:spacing w:after="0" w:line="240" w:lineRule="auto"/>
        <w:ind w:left="709"/>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381"/>
        <w:gridCol w:w="1000"/>
        <w:gridCol w:w="1000"/>
        <w:gridCol w:w="1000"/>
        <w:gridCol w:w="2829"/>
      </w:tblGrid>
      <w:tr w:rsidR="00B35B88" w:rsidRPr="00D7787F" w:rsidTr="0081061E">
        <w:trPr>
          <w:cantSplit/>
        </w:trPr>
        <w:tc>
          <w:tcPr>
            <w:tcW w:w="7938" w:type="dxa"/>
            <w:gridSpan w:val="6"/>
            <w:tcBorders>
              <w:top w:val="nil"/>
              <w:left w:val="nil"/>
              <w:bottom w:val="nil"/>
              <w:right w:val="nil"/>
            </w:tcBorders>
            <w:shd w:val="clear" w:color="auto" w:fill="FFFFFF"/>
          </w:tcPr>
          <w:p w:rsidR="00B35B88" w:rsidRPr="00D7787F" w:rsidRDefault="00B35B88" w:rsidP="00555505">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Autocorrelations</w:t>
            </w:r>
          </w:p>
        </w:tc>
      </w:tr>
      <w:tr w:rsidR="00B35B88" w:rsidRPr="00D7787F" w:rsidTr="0081061E">
        <w:trPr>
          <w:cantSplit/>
        </w:trPr>
        <w:tc>
          <w:tcPr>
            <w:tcW w:w="7938" w:type="dxa"/>
            <w:gridSpan w:val="6"/>
            <w:tcBorders>
              <w:top w:val="nil"/>
              <w:left w:val="nil"/>
              <w:bottom w:val="nil"/>
              <w:right w:val="nil"/>
            </w:tcBorders>
            <w:shd w:val="clear" w:color="auto" w:fill="FFFFFF"/>
            <w:vAlign w:val="bottom"/>
          </w:tcPr>
          <w:p w:rsidR="00B35B88" w:rsidRPr="00D7787F" w:rsidRDefault="00B35B88" w:rsidP="00555505">
            <w:pPr>
              <w:autoSpaceDE w:val="0"/>
              <w:autoSpaceDN w:val="0"/>
              <w:adjustRightInd w:val="0"/>
              <w:spacing w:after="0" w:line="240" w:lineRule="auto"/>
              <w:ind w:left="60" w:right="60"/>
              <w:rPr>
                <w:rFonts w:ascii="Arial" w:hAnsi="Arial" w:cs="Arial"/>
                <w:color w:val="000000"/>
                <w:sz w:val="14"/>
                <w:szCs w:val="14"/>
              </w:rPr>
            </w:pPr>
            <w:r w:rsidRPr="00D7787F">
              <w:rPr>
                <w:rFonts w:ascii="Arial" w:hAnsi="Arial" w:cs="Arial"/>
                <w:color w:val="000000"/>
                <w:sz w:val="14"/>
                <w:szCs w:val="14"/>
              </w:rPr>
              <w:t>Series: Unstandardized Residual</w:t>
            </w:r>
          </w:p>
        </w:tc>
      </w:tr>
      <w:tr w:rsidR="00B35B88" w:rsidRPr="00D7787F" w:rsidTr="0081061E">
        <w:trPr>
          <w:cantSplit/>
        </w:trPr>
        <w:tc>
          <w:tcPr>
            <w:tcW w:w="728" w:type="dxa"/>
            <w:vMerge w:val="restart"/>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Lag</w:t>
            </w:r>
          </w:p>
        </w:tc>
        <w:tc>
          <w:tcPr>
            <w:tcW w:w="1381" w:type="dxa"/>
            <w:vMerge w:val="restart"/>
            <w:tcBorders>
              <w:top w:val="nil"/>
              <w:left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Autocorrelation</w:t>
            </w:r>
          </w:p>
        </w:tc>
        <w:tc>
          <w:tcPr>
            <w:tcW w:w="1000" w:type="dxa"/>
            <w:vMerge w:val="restart"/>
            <w:tcBorders>
              <w:top w:val="nil"/>
              <w:left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Std. Error</w:t>
            </w:r>
            <w:r w:rsidRPr="00D7787F">
              <w:rPr>
                <w:rFonts w:ascii="Arial" w:hAnsi="Arial" w:cs="Arial"/>
                <w:color w:val="000000"/>
                <w:sz w:val="14"/>
                <w:szCs w:val="14"/>
                <w:vertAlign w:val="superscript"/>
              </w:rPr>
              <w:t>a</w:t>
            </w:r>
          </w:p>
        </w:tc>
        <w:tc>
          <w:tcPr>
            <w:tcW w:w="4829" w:type="dxa"/>
            <w:gridSpan w:val="3"/>
            <w:tcBorders>
              <w:top w:val="nil"/>
              <w:left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Box-Ljung Statistic</w:t>
            </w:r>
          </w:p>
        </w:tc>
      </w:tr>
      <w:tr w:rsidR="00B35B88" w:rsidRPr="00D7787F" w:rsidTr="0081061E">
        <w:trPr>
          <w:cantSplit/>
        </w:trPr>
        <w:tc>
          <w:tcPr>
            <w:tcW w:w="728" w:type="dxa"/>
            <w:vMerge/>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jc w:val="center"/>
              <w:rPr>
                <w:rFonts w:ascii="Arial" w:hAnsi="Arial" w:cs="Arial"/>
                <w:color w:val="000000"/>
                <w:sz w:val="14"/>
                <w:szCs w:val="14"/>
              </w:rPr>
            </w:pPr>
          </w:p>
        </w:tc>
        <w:tc>
          <w:tcPr>
            <w:tcW w:w="1381" w:type="dxa"/>
            <w:vMerge/>
            <w:tcBorders>
              <w:top w:val="nil"/>
              <w:left w:val="nil"/>
              <w:right w:val="nil"/>
            </w:tcBorders>
            <w:shd w:val="clear" w:color="auto" w:fill="FFFFFF"/>
          </w:tcPr>
          <w:p w:rsidR="00B35B88" w:rsidRPr="00D7787F" w:rsidRDefault="00B35B88" w:rsidP="00371BB9">
            <w:pPr>
              <w:autoSpaceDE w:val="0"/>
              <w:autoSpaceDN w:val="0"/>
              <w:adjustRightInd w:val="0"/>
              <w:spacing w:after="0" w:line="240" w:lineRule="auto"/>
              <w:jc w:val="center"/>
              <w:rPr>
                <w:rFonts w:ascii="Arial" w:hAnsi="Arial" w:cs="Arial"/>
                <w:color w:val="000000"/>
                <w:sz w:val="14"/>
                <w:szCs w:val="14"/>
              </w:rPr>
            </w:pPr>
          </w:p>
        </w:tc>
        <w:tc>
          <w:tcPr>
            <w:tcW w:w="1000" w:type="dxa"/>
            <w:vMerge/>
            <w:tcBorders>
              <w:top w:val="nil"/>
              <w:left w:val="nil"/>
              <w:right w:val="nil"/>
            </w:tcBorders>
            <w:shd w:val="clear" w:color="auto" w:fill="FFFFFF"/>
          </w:tcPr>
          <w:p w:rsidR="00B35B88" w:rsidRPr="00D7787F" w:rsidRDefault="00B35B88" w:rsidP="00371BB9">
            <w:pPr>
              <w:autoSpaceDE w:val="0"/>
              <w:autoSpaceDN w:val="0"/>
              <w:adjustRightInd w:val="0"/>
              <w:spacing w:after="0" w:line="240" w:lineRule="auto"/>
              <w:jc w:val="center"/>
              <w:rPr>
                <w:rFonts w:ascii="Arial" w:hAnsi="Arial" w:cs="Arial"/>
                <w:color w:val="000000"/>
                <w:sz w:val="14"/>
                <w:szCs w:val="14"/>
              </w:rPr>
            </w:pPr>
          </w:p>
        </w:tc>
        <w:tc>
          <w:tcPr>
            <w:tcW w:w="1000" w:type="dxa"/>
            <w:tcBorders>
              <w:left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Value</w:t>
            </w:r>
          </w:p>
        </w:tc>
        <w:tc>
          <w:tcPr>
            <w:tcW w:w="1000" w:type="dxa"/>
            <w:tcBorders>
              <w:left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Df</w:t>
            </w:r>
          </w:p>
        </w:tc>
        <w:tc>
          <w:tcPr>
            <w:tcW w:w="2829" w:type="dxa"/>
            <w:tcBorders>
              <w:left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Sig.</w:t>
            </w:r>
            <w:r w:rsidRPr="00D7787F">
              <w:rPr>
                <w:rFonts w:ascii="Arial" w:hAnsi="Arial" w:cs="Arial"/>
                <w:color w:val="000000"/>
                <w:sz w:val="14"/>
                <w:szCs w:val="14"/>
                <w:vertAlign w:val="superscript"/>
              </w:rPr>
              <w:t>b</w:t>
            </w:r>
          </w:p>
        </w:tc>
      </w:tr>
      <w:tr w:rsidR="00B35B88" w:rsidRPr="00D7787F" w:rsidTr="0081061E">
        <w:trPr>
          <w:cantSplit/>
        </w:trPr>
        <w:tc>
          <w:tcPr>
            <w:tcW w:w="728" w:type="dxa"/>
            <w:tcBorders>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1</w:t>
            </w:r>
          </w:p>
        </w:tc>
        <w:tc>
          <w:tcPr>
            <w:tcW w:w="1381" w:type="dxa"/>
            <w:tcBorders>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,574</w:t>
            </w:r>
          </w:p>
        </w:tc>
        <w:tc>
          <w:tcPr>
            <w:tcW w:w="1000" w:type="dxa"/>
            <w:tcBorders>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,108</w:t>
            </w:r>
          </w:p>
        </w:tc>
        <w:tc>
          <w:tcPr>
            <w:tcW w:w="1000" w:type="dxa"/>
            <w:tcBorders>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27,969</w:t>
            </w:r>
          </w:p>
        </w:tc>
        <w:tc>
          <w:tcPr>
            <w:tcW w:w="1000" w:type="dxa"/>
            <w:tcBorders>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1</w:t>
            </w:r>
          </w:p>
        </w:tc>
        <w:tc>
          <w:tcPr>
            <w:tcW w:w="2829" w:type="dxa"/>
            <w:tcBorders>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2</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,210</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,108</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31,778</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2</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3</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,052</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,107</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32,010</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3</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4</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,066</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,106</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32,393</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4</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5</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,048</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,106</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32,597</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5</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6</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,114</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,105</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33,769</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6</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7</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,172</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,104</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36,501</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7</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8</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,235</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,104</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41,662</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8</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9</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,214</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,103</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46,000</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9</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10</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,162</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,102</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48,501</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10</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11</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,140</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,102</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50,396</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11</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12</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,147</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,101</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52,535</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12</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13</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,008</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,100</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52,542</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13</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14</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,063</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,099</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52,948</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14</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28" w:type="dxa"/>
            <w:tcBorders>
              <w:top w:val="nil"/>
              <w:left w:val="nil"/>
              <w:bottom w:val="nil"/>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15</w:t>
            </w:r>
          </w:p>
        </w:tc>
        <w:tc>
          <w:tcPr>
            <w:tcW w:w="1381"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,105</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,099</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54,085</w:t>
            </w:r>
          </w:p>
        </w:tc>
        <w:tc>
          <w:tcPr>
            <w:tcW w:w="1000"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15</w:t>
            </w:r>
          </w:p>
        </w:tc>
        <w:tc>
          <w:tcPr>
            <w:tcW w:w="2829" w:type="dxa"/>
            <w:tcBorders>
              <w:top w:val="nil"/>
              <w:left w:val="nil"/>
              <w:bottom w:val="nil"/>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Height w:val="66"/>
        </w:trPr>
        <w:tc>
          <w:tcPr>
            <w:tcW w:w="728" w:type="dxa"/>
            <w:tcBorders>
              <w:top w:val="nil"/>
              <w:left w:val="nil"/>
              <w:bottom w:val="single" w:sz="16" w:space="0" w:color="000000"/>
              <w:right w:val="nil"/>
            </w:tcBorders>
            <w:shd w:val="clear" w:color="auto" w:fill="FFFFFF"/>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4"/>
                <w:szCs w:val="14"/>
              </w:rPr>
            </w:pPr>
            <w:r w:rsidRPr="00D7787F">
              <w:rPr>
                <w:rFonts w:ascii="Arial" w:hAnsi="Arial" w:cs="Arial"/>
                <w:color w:val="000000"/>
                <w:sz w:val="14"/>
                <w:szCs w:val="14"/>
              </w:rPr>
              <w:t>16</w:t>
            </w:r>
          </w:p>
        </w:tc>
        <w:tc>
          <w:tcPr>
            <w:tcW w:w="1381" w:type="dxa"/>
            <w:tcBorders>
              <w:top w:val="nil"/>
              <w:left w:val="nil"/>
              <w:bottom w:val="single" w:sz="16" w:space="0" w:color="000000"/>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,109</w:t>
            </w:r>
          </w:p>
        </w:tc>
        <w:tc>
          <w:tcPr>
            <w:tcW w:w="1000" w:type="dxa"/>
            <w:tcBorders>
              <w:top w:val="nil"/>
              <w:left w:val="nil"/>
              <w:bottom w:val="single" w:sz="16" w:space="0" w:color="000000"/>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,098</w:t>
            </w:r>
          </w:p>
        </w:tc>
        <w:tc>
          <w:tcPr>
            <w:tcW w:w="1000" w:type="dxa"/>
            <w:tcBorders>
              <w:top w:val="nil"/>
              <w:left w:val="nil"/>
              <w:bottom w:val="single" w:sz="16" w:space="0" w:color="000000"/>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55,323</w:t>
            </w:r>
          </w:p>
        </w:tc>
        <w:tc>
          <w:tcPr>
            <w:tcW w:w="1000" w:type="dxa"/>
            <w:tcBorders>
              <w:top w:val="nil"/>
              <w:left w:val="nil"/>
              <w:bottom w:val="single" w:sz="16" w:space="0" w:color="000000"/>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sidRPr="00D7787F">
              <w:rPr>
                <w:rFonts w:ascii="Arial" w:hAnsi="Arial" w:cs="Arial"/>
                <w:b/>
                <w:bCs/>
                <w:color w:val="000000"/>
                <w:sz w:val="18"/>
                <w:szCs w:val="18"/>
              </w:rPr>
              <w:t>16</w:t>
            </w:r>
          </w:p>
        </w:tc>
        <w:tc>
          <w:tcPr>
            <w:tcW w:w="2829" w:type="dxa"/>
            <w:tcBorders>
              <w:top w:val="nil"/>
              <w:left w:val="nil"/>
              <w:bottom w:val="single" w:sz="16" w:space="0" w:color="000000"/>
              <w:right w:val="nil"/>
            </w:tcBorders>
            <w:shd w:val="clear" w:color="auto" w:fill="FFFFFF"/>
            <w:vAlign w:val="center"/>
          </w:tcPr>
          <w:p w:rsidR="00B35B88" w:rsidRPr="00D7787F" w:rsidRDefault="00B35B88" w:rsidP="00371BB9">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B35B88" w:rsidRPr="00D7787F" w:rsidTr="0081061E">
        <w:trPr>
          <w:cantSplit/>
        </w:trPr>
        <w:tc>
          <w:tcPr>
            <w:tcW w:w="7938" w:type="dxa"/>
            <w:gridSpan w:val="6"/>
            <w:tcBorders>
              <w:top w:val="nil"/>
              <w:left w:val="nil"/>
              <w:bottom w:val="nil"/>
              <w:right w:val="nil"/>
            </w:tcBorders>
            <w:shd w:val="clear" w:color="auto" w:fill="FFFFFF"/>
          </w:tcPr>
          <w:p w:rsidR="00B35B88" w:rsidRPr="00D7787F" w:rsidRDefault="00B35B88" w:rsidP="00555505">
            <w:pPr>
              <w:autoSpaceDE w:val="0"/>
              <w:autoSpaceDN w:val="0"/>
              <w:adjustRightInd w:val="0"/>
              <w:spacing w:after="0" w:line="240" w:lineRule="auto"/>
              <w:ind w:left="60" w:right="60"/>
              <w:rPr>
                <w:rFonts w:ascii="Arial" w:hAnsi="Arial" w:cs="Arial"/>
                <w:color w:val="000000"/>
                <w:sz w:val="14"/>
                <w:szCs w:val="14"/>
              </w:rPr>
            </w:pPr>
            <w:r w:rsidRPr="00D7787F">
              <w:rPr>
                <w:rFonts w:ascii="Arial" w:hAnsi="Arial" w:cs="Arial"/>
                <w:color w:val="000000"/>
                <w:sz w:val="14"/>
                <w:szCs w:val="14"/>
              </w:rPr>
              <w:t xml:space="preserve">a. The underlying process </w:t>
            </w:r>
            <w:r>
              <w:rPr>
                <w:rFonts w:ascii="Arial" w:hAnsi="Arial" w:cs="Arial"/>
                <w:color w:val="000000"/>
                <w:sz w:val="14"/>
                <w:szCs w:val="14"/>
              </w:rPr>
              <w:t>0</w:t>
            </w:r>
            <w:r w:rsidRPr="00D7787F">
              <w:rPr>
                <w:rFonts w:ascii="Arial" w:hAnsi="Arial" w:cs="Arial"/>
                <w:color w:val="000000"/>
                <w:sz w:val="14"/>
                <w:szCs w:val="14"/>
              </w:rPr>
              <w:t>assumed is independence (white noise).</w:t>
            </w:r>
          </w:p>
        </w:tc>
      </w:tr>
      <w:tr w:rsidR="00B35B88" w:rsidRPr="00D7787F" w:rsidTr="0081061E">
        <w:trPr>
          <w:cantSplit/>
        </w:trPr>
        <w:tc>
          <w:tcPr>
            <w:tcW w:w="7938" w:type="dxa"/>
            <w:gridSpan w:val="6"/>
            <w:tcBorders>
              <w:top w:val="nil"/>
              <w:left w:val="nil"/>
              <w:bottom w:val="nil"/>
              <w:right w:val="nil"/>
            </w:tcBorders>
            <w:shd w:val="clear" w:color="auto" w:fill="FFFFFF"/>
          </w:tcPr>
          <w:p w:rsidR="00B35B88" w:rsidRPr="00D7787F" w:rsidRDefault="00B35B88" w:rsidP="00555505">
            <w:pPr>
              <w:autoSpaceDE w:val="0"/>
              <w:autoSpaceDN w:val="0"/>
              <w:adjustRightInd w:val="0"/>
              <w:spacing w:after="0" w:line="240" w:lineRule="auto"/>
              <w:ind w:left="60" w:right="60"/>
              <w:rPr>
                <w:rFonts w:ascii="Arial" w:hAnsi="Arial" w:cs="Arial"/>
                <w:color w:val="000000"/>
                <w:sz w:val="14"/>
                <w:szCs w:val="14"/>
              </w:rPr>
            </w:pPr>
            <w:r w:rsidRPr="00D7787F">
              <w:rPr>
                <w:rFonts w:ascii="Arial" w:hAnsi="Arial" w:cs="Arial"/>
                <w:color w:val="000000"/>
                <w:sz w:val="14"/>
                <w:szCs w:val="14"/>
              </w:rPr>
              <w:t>b. Based on the asymptotic chi-square approximation.</w:t>
            </w:r>
          </w:p>
        </w:tc>
      </w:tr>
    </w:tbl>
    <w:p w:rsidR="00B35B88" w:rsidRDefault="00B35B88" w:rsidP="0081061E">
      <w:pPr>
        <w:spacing w:after="0" w:line="480" w:lineRule="auto"/>
        <w:jc w:val="center"/>
        <w:rPr>
          <w:rFonts w:ascii="Times New Roman" w:hAnsi="Times New Roman" w:cs="Times New Roman"/>
          <w:i/>
          <w:sz w:val="24"/>
          <w:szCs w:val="24"/>
        </w:rPr>
      </w:pPr>
      <w:r w:rsidRPr="00D42E9B">
        <w:rPr>
          <w:rFonts w:ascii="Times New Roman" w:hAnsi="Times New Roman" w:cs="Times New Roman"/>
          <w:i/>
          <w:sz w:val="20"/>
          <w:szCs w:val="20"/>
        </w:rPr>
        <w:t xml:space="preserve">Sumber: </w:t>
      </w:r>
      <w:r w:rsidR="0081061E">
        <w:rPr>
          <w:rFonts w:ascii="Times New Roman" w:hAnsi="Times New Roman" w:cs="Times New Roman"/>
          <w:i/>
          <w:sz w:val="20"/>
          <w:szCs w:val="20"/>
        </w:rPr>
        <w:t xml:space="preserve">Hasil pengolahan data menggunakan IBM SPSS statistics 20 (2018 )yang terdapat pada lampiran </w:t>
      </w:r>
      <w:r w:rsidR="001A536D">
        <w:rPr>
          <w:rFonts w:ascii="Times New Roman" w:hAnsi="Times New Roman" w:cs="Times New Roman"/>
          <w:i/>
          <w:sz w:val="20"/>
          <w:szCs w:val="20"/>
        </w:rPr>
        <w:t>5</w:t>
      </w:r>
    </w:p>
    <w:p w:rsidR="001360A7" w:rsidRPr="006C7EF2" w:rsidRDefault="00371BB9" w:rsidP="001360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Dari tabel 4.5</w:t>
      </w:r>
      <w:r w:rsidR="001360A7">
        <w:rPr>
          <w:rFonts w:ascii="Times New Roman" w:hAnsi="Times New Roman" w:cs="Times New Roman"/>
          <w:sz w:val="24"/>
          <w:szCs w:val="24"/>
        </w:rPr>
        <w:t xml:space="preserve"> diatas, dapat dilihat pada tabel </w:t>
      </w:r>
      <w:r w:rsidR="001360A7" w:rsidRPr="006C7EF2">
        <w:rPr>
          <w:rFonts w:ascii="Times New Roman" w:hAnsi="Times New Roman" w:cs="Times New Roman"/>
          <w:i/>
          <w:sz w:val="24"/>
          <w:szCs w:val="24"/>
        </w:rPr>
        <w:t>Box-Ljung Statistic</w:t>
      </w:r>
      <w:r w:rsidR="001360A7">
        <w:rPr>
          <w:rFonts w:ascii="Times New Roman" w:hAnsi="Times New Roman" w:cs="Times New Roman"/>
          <w:sz w:val="24"/>
          <w:szCs w:val="24"/>
        </w:rPr>
        <w:t xml:space="preserve"> pada bagian sig.</w:t>
      </w:r>
      <w:r w:rsidR="001360A7" w:rsidRPr="001360A7">
        <w:rPr>
          <w:rFonts w:ascii="Times New Roman" w:hAnsi="Times New Roman" w:cs="Times New Roman"/>
          <w:sz w:val="24"/>
          <w:szCs w:val="24"/>
          <w:vertAlign w:val="superscript"/>
        </w:rPr>
        <w:t xml:space="preserve">b </w:t>
      </w:r>
      <w:r w:rsidR="00211E07">
        <w:rPr>
          <w:rFonts w:ascii="Times New Roman" w:hAnsi="Times New Roman" w:cs="Times New Roman"/>
          <w:sz w:val="24"/>
          <w:szCs w:val="24"/>
        </w:rPr>
        <w:t>, nilai yang di</w:t>
      </w:r>
      <w:r w:rsidR="006C7EF2">
        <w:rPr>
          <w:rFonts w:ascii="Times New Roman" w:hAnsi="Times New Roman" w:cs="Times New Roman"/>
          <w:sz w:val="24"/>
          <w:szCs w:val="24"/>
        </w:rPr>
        <w:t>p</w:t>
      </w:r>
      <w:r w:rsidR="00211E07">
        <w:rPr>
          <w:rFonts w:ascii="Times New Roman" w:hAnsi="Times New Roman" w:cs="Times New Roman"/>
          <w:sz w:val="24"/>
          <w:szCs w:val="24"/>
        </w:rPr>
        <w:t xml:space="preserve">eroleh untuk 16 kolom tabel diatas adalah 0,000. Jadi dapat diambil kesimpulan bahwa sesuai dengan kriteria uji statistic Q yaitu uji </w:t>
      </w:r>
      <w:r w:rsidR="00211E07" w:rsidRPr="006C7EF2">
        <w:rPr>
          <w:rFonts w:ascii="Times New Roman" w:hAnsi="Times New Roman" w:cs="Times New Roman"/>
          <w:i/>
          <w:sz w:val="24"/>
          <w:szCs w:val="24"/>
        </w:rPr>
        <w:t>Box-Ljung Statistic</w:t>
      </w:r>
      <w:r w:rsidR="00211E07">
        <w:rPr>
          <w:rFonts w:ascii="Times New Roman" w:hAnsi="Times New Roman" w:cs="Times New Roman"/>
          <w:sz w:val="24"/>
          <w:szCs w:val="24"/>
        </w:rPr>
        <w:t xml:space="preserve">, bahwa </w:t>
      </w:r>
      <w:r w:rsidR="006C7EF2">
        <w:rPr>
          <w:rFonts w:ascii="Times New Roman" w:hAnsi="Times New Roman" w:cs="Times New Roman"/>
          <w:sz w:val="24"/>
          <w:szCs w:val="24"/>
        </w:rPr>
        <w:t>jika lag &lt; 2 maka tidak terjadi autokorelasi.</w:t>
      </w:r>
    </w:p>
    <w:p w:rsidR="00B35B88" w:rsidRDefault="00F20919" w:rsidP="00B35B8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4.3.4</w:t>
      </w:r>
      <w:r w:rsidR="00B35B88">
        <w:rPr>
          <w:rFonts w:ascii="Times New Roman" w:hAnsi="Times New Roman" w:cs="Times New Roman"/>
          <w:b/>
          <w:sz w:val="24"/>
          <w:szCs w:val="24"/>
        </w:rPr>
        <w:t xml:space="preserve"> Uji Heterokedastisitas</w:t>
      </w:r>
    </w:p>
    <w:p w:rsidR="00B35B88" w:rsidRDefault="00B35B88" w:rsidP="00B35B88">
      <w:pPr>
        <w:pStyle w:val="ListParagraph"/>
        <w:spacing w:after="0" w:line="480" w:lineRule="auto"/>
        <w:ind w:left="0" w:firstLine="709"/>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Uji heterokedastisitas bertujuan untuk menguji apakah dalam model regresi terdapat ketidaksamaan </w:t>
      </w:r>
      <w:r w:rsidRPr="00FA150A">
        <w:rPr>
          <w:rFonts w:ascii="Times New Roman" w:hAnsi="Times New Roman" w:cs="Times New Roman"/>
          <w:i/>
          <w:sz w:val="24"/>
          <w:szCs w:val="24"/>
        </w:rPr>
        <w:t>variance</w:t>
      </w:r>
      <w:r>
        <w:rPr>
          <w:rFonts w:ascii="Times New Roman" w:hAnsi="Times New Roman" w:cs="Times New Roman"/>
          <w:sz w:val="24"/>
          <w:szCs w:val="24"/>
        </w:rPr>
        <w:t xml:space="preserve"> dari residual satu pengamatan ke pengamatan yang lain (Ghozali, 2016). Apabila varian dari residual satu pengamatan ke pengamatan lain tetap maka disebut homokedastisitas, apabila berbeda maka disebut heterokedastisitas. Apabila nilai signifikan lebih dari 0,05 maka tidak terjadi masalah heterokedastisitas. </w:t>
      </w:r>
      <w:r w:rsidRPr="003D6B68">
        <w:rPr>
          <w:rFonts w:ascii="Times New Roman" w:hAnsi="Times New Roman" w:cs="Times New Roman"/>
          <w:sz w:val="24"/>
          <w:szCs w:val="24"/>
          <w:lang w:val="en-ID"/>
        </w:rPr>
        <w:t xml:space="preserve">Pengujian heterokedastisitas dapat dilakukan dengan </w:t>
      </w:r>
      <w:r>
        <w:rPr>
          <w:rFonts w:ascii="Times New Roman" w:hAnsi="Times New Roman" w:cs="Times New Roman"/>
          <w:sz w:val="24"/>
          <w:szCs w:val="24"/>
        </w:rPr>
        <w:t xml:space="preserve">uji </w:t>
      </w:r>
      <w:r w:rsidRPr="00802CB9">
        <w:rPr>
          <w:rFonts w:ascii="Times New Roman" w:hAnsi="Times New Roman" w:cs="Times New Roman"/>
          <w:i/>
          <w:sz w:val="24"/>
          <w:szCs w:val="24"/>
        </w:rPr>
        <w:t>park</w:t>
      </w:r>
      <w:r w:rsidRPr="003D6B68">
        <w:rPr>
          <w:rFonts w:ascii="Times New Roman" w:hAnsi="Times New Roman" w:cs="Times New Roman"/>
          <w:i/>
          <w:sz w:val="24"/>
          <w:szCs w:val="24"/>
          <w:lang w:val="en-ID"/>
        </w:rPr>
        <w:t>.</w:t>
      </w:r>
    </w:p>
    <w:p w:rsidR="00B35B88" w:rsidRDefault="00B35B88" w:rsidP="00B35B8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Berikut disajikan hasil dari Uji Heterokedastisitas:</w:t>
      </w:r>
    </w:p>
    <w:p w:rsidR="00B656CE" w:rsidRDefault="00B656CE" w:rsidP="00B64A51">
      <w:pPr>
        <w:pStyle w:val="ListParagraph"/>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Tabel</w:t>
      </w:r>
      <w:r w:rsidR="00FA5220">
        <w:rPr>
          <w:rFonts w:ascii="Times New Roman" w:hAnsi="Times New Roman" w:cs="Times New Roman"/>
          <w:b/>
          <w:sz w:val="24"/>
          <w:szCs w:val="24"/>
        </w:rPr>
        <w:t xml:space="preserve"> 4.6</w:t>
      </w:r>
    </w:p>
    <w:p w:rsidR="00B656CE" w:rsidRDefault="00B656CE" w:rsidP="00B64A51">
      <w:pPr>
        <w:pStyle w:val="ListParagraph"/>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Hasil Uji Heterokedastisitas</w:t>
      </w:r>
    </w:p>
    <w:p w:rsidR="00B64A51" w:rsidRPr="00B656CE" w:rsidRDefault="00B64A51" w:rsidP="00B64A51">
      <w:pPr>
        <w:pStyle w:val="ListParagraph"/>
        <w:spacing w:after="0" w:line="240" w:lineRule="auto"/>
        <w:ind w:left="0" w:firstLine="709"/>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3"/>
        <w:gridCol w:w="1059"/>
        <w:gridCol w:w="1222"/>
        <w:gridCol w:w="1222"/>
        <w:gridCol w:w="1566"/>
        <w:gridCol w:w="1075"/>
        <w:gridCol w:w="1011"/>
      </w:tblGrid>
      <w:tr w:rsidR="00B35B88" w:rsidRPr="00D1019B" w:rsidTr="00DF0DDB">
        <w:trPr>
          <w:cantSplit/>
        </w:trPr>
        <w:tc>
          <w:tcPr>
            <w:tcW w:w="7938" w:type="dxa"/>
            <w:gridSpan w:val="7"/>
            <w:tcBorders>
              <w:top w:val="nil"/>
              <w:left w:val="nil"/>
              <w:bottom w:val="nil"/>
              <w:right w:val="nil"/>
            </w:tcBorders>
            <w:shd w:val="clear" w:color="auto" w:fill="FFFFFF"/>
          </w:tcPr>
          <w:p w:rsidR="00B35B88" w:rsidRPr="00D1019B" w:rsidRDefault="00B35B88" w:rsidP="00DF0DDB">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Coefficients</w:t>
            </w:r>
            <w:r w:rsidRPr="00D1019B">
              <w:rPr>
                <w:rFonts w:ascii="Arial" w:hAnsi="Arial" w:cs="Arial"/>
                <w:b/>
                <w:bCs/>
                <w:color w:val="000000"/>
                <w:sz w:val="18"/>
                <w:szCs w:val="18"/>
                <w:vertAlign w:val="superscript"/>
              </w:rPr>
              <w:t>a</w:t>
            </w:r>
          </w:p>
        </w:tc>
      </w:tr>
      <w:tr w:rsidR="00B35B88" w:rsidRPr="00D1019B" w:rsidTr="00DF0DDB">
        <w:trPr>
          <w:cantSplit/>
        </w:trPr>
        <w:tc>
          <w:tcPr>
            <w:tcW w:w="1842" w:type="dxa"/>
            <w:gridSpan w:val="2"/>
            <w:vMerge w:val="restart"/>
            <w:tcBorders>
              <w:top w:val="nil"/>
              <w:left w:val="nil"/>
              <w:bottom w:val="nil"/>
              <w:right w:val="nil"/>
            </w:tcBorders>
            <w:shd w:val="clear" w:color="auto" w:fill="FFFFFF"/>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Model</w:t>
            </w:r>
          </w:p>
        </w:tc>
        <w:tc>
          <w:tcPr>
            <w:tcW w:w="2444" w:type="dxa"/>
            <w:gridSpan w:val="2"/>
            <w:tcBorders>
              <w:top w:val="nil"/>
              <w:left w:val="nil"/>
              <w:right w:val="nil"/>
            </w:tcBorders>
            <w:shd w:val="clear" w:color="auto" w:fill="FFFFFF"/>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Unstandardized Coefficients</w:t>
            </w:r>
          </w:p>
        </w:tc>
        <w:tc>
          <w:tcPr>
            <w:tcW w:w="1566" w:type="dxa"/>
            <w:tcBorders>
              <w:top w:val="nil"/>
              <w:left w:val="nil"/>
              <w:right w:val="nil"/>
            </w:tcBorders>
            <w:shd w:val="clear" w:color="auto" w:fill="FFFFFF"/>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Standardized Coefficients</w:t>
            </w:r>
          </w:p>
        </w:tc>
        <w:tc>
          <w:tcPr>
            <w:tcW w:w="1075" w:type="dxa"/>
            <w:vMerge w:val="restart"/>
            <w:tcBorders>
              <w:top w:val="nil"/>
              <w:left w:val="nil"/>
              <w:right w:val="nil"/>
            </w:tcBorders>
            <w:shd w:val="clear" w:color="auto" w:fill="FFFFFF"/>
          </w:tcPr>
          <w:p w:rsidR="00B35B88" w:rsidRDefault="008319C0" w:rsidP="004633BF">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t</w:t>
            </w:r>
          </w:p>
          <w:p w:rsidR="008319C0" w:rsidRDefault="008319C0" w:rsidP="004633BF">
            <w:pPr>
              <w:autoSpaceDE w:val="0"/>
              <w:autoSpaceDN w:val="0"/>
              <w:adjustRightInd w:val="0"/>
              <w:spacing w:after="0" w:line="320" w:lineRule="atLeast"/>
              <w:ind w:left="60" w:right="60"/>
              <w:jc w:val="center"/>
              <w:rPr>
                <w:rFonts w:ascii="Arial" w:hAnsi="Arial" w:cs="Arial"/>
                <w:color w:val="000000"/>
                <w:sz w:val="14"/>
                <w:szCs w:val="14"/>
              </w:rPr>
            </w:pPr>
          </w:p>
          <w:p w:rsidR="008319C0" w:rsidRPr="00D1019B" w:rsidRDefault="008319C0" w:rsidP="004633BF">
            <w:pPr>
              <w:autoSpaceDE w:val="0"/>
              <w:autoSpaceDN w:val="0"/>
              <w:adjustRightInd w:val="0"/>
              <w:spacing w:after="0" w:line="320" w:lineRule="atLeast"/>
              <w:ind w:left="60" w:right="60"/>
              <w:jc w:val="center"/>
              <w:rPr>
                <w:rFonts w:ascii="Arial" w:hAnsi="Arial" w:cs="Arial"/>
                <w:color w:val="000000"/>
                <w:sz w:val="14"/>
                <w:szCs w:val="14"/>
              </w:rPr>
            </w:pPr>
          </w:p>
        </w:tc>
        <w:tc>
          <w:tcPr>
            <w:tcW w:w="1011" w:type="dxa"/>
            <w:vMerge w:val="restart"/>
            <w:tcBorders>
              <w:top w:val="nil"/>
              <w:left w:val="nil"/>
              <w:right w:val="nil"/>
            </w:tcBorders>
            <w:shd w:val="clear" w:color="auto" w:fill="FFFFFF"/>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Sig.</w:t>
            </w:r>
          </w:p>
        </w:tc>
      </w:tr>
      <w:tr w:rsidR="00B35B88" w:rsidRPr="00D1019B" w:rsidTr="00DF0DDB">
        <w:trPr>
          <w:cantSplit/>
        </w:trPr>
        <w:tc>
          <w:tcPr>
            <w:tcW w:w="1842" w:type="dxa"/>
            <w:gridSpan w:val="2"/>
            <w:vMerge/>
            <w:tcBorders>
              <w:top w:val="nil"/>
              <w:left w:val="nil"/>
              <w:bottom w:val="nil"/>
              <w:right w:val="nil"/>
            </w:tcBorders>
            <w:shd w:val="clear" w:color="auto" w:fill="FFFFFF"/>
          </w:tcPr>
          <w:p w:rsidR="00B35B88" w:rsidRPr="00D1019B" w:rsidRDefault="00B35B88" w:rsidP="00DF0DDB">
            <w:pPr>
              <w:autoSpaceDE w:val="0"/>
              <w:autoSpaceDN w:val="0"/>
              <w:adjustRightInd w:val="0"/>
              <w:spacing w:after="0" w:line="240" w:lineRule="auto"/>
              <w:rPr>
                <w:rFonts w:ascii="Arial" w:hAnsi="Arial" w:cs="Arial"/>
                <w:color w:val="000000"/>
                <w:sz w:val="14"/>
                <w:szCs w:val="14"/>
              </w:rPr>
            </w:pPr>
          </w:p>
        </w:tc>
        <w:tc>
          <w:tcPr>
            <w:tcW w:w="1222" w:type="dxa"/>
            <w:tcBorders>
              <w:left w:val="nil"/>
              <w:right w:val="nil"/>
            </w:tcBorders>
            <w:shd w:val="clear" w:color="auto" w:fill="FFFFFF"/>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B</w:t>
            </w:r>
          </w:p>
        </w:tc>
        <w:tc>
          <w:tcPr>
            <w:tcW w:w="1222" w:type="dxa"/>
            <w:tcBorders>
              <w:left w:val="nil"/>
              <w:right w:val="nil"/>
            </w:tcBorders>
            <w:shd w:val="clear" w:color="auto" w:fill="FFFFFF"/>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Std. Error</w:t>
            </w:r>
          </w:p>
        </w:tc>
        <w:tc>
          <w:tcPr>
            <w:tcW w:w="1566" w:type="dxa"/>
            <w:tcBorders>
              <w:left w:val="nil"/>
              <w:right w:val="nil"/>
            </w:tcBorders>
            <w:shd w:val="clear" w:color="auto" w:fill="FFFFFF"/>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Beta</w:t>
            </w:r>
          </w:p>
        </w:tc>
        <w:tc>
          <w:tcPr>
            <w:tcW w:w="1075" w:type="dxa"/>
            <w:vMerge/>
            <w:tcBorders>
              <w:top w:val="nil"/>
              <w:left w:val="nil"/>
              <w:right w:val="nil"/>
            </w:tcBorders>
            <w:shd w:val="clear" w:color="auto" w:fill="FFFFFF"/>
          </w:tcPr>
          <w:p w:rsidR="00B35B88" w:rsidRPr="00D1019B" w:rsidRDefault="00B35B88" w:rsidP="00DF0DDB">
            <w:pPr>
              <w:autoSpaceDE w:val="0"/>
              <w:autoSpaceDN w:val="0"/>
              <w:adjustRightInd w:val="0"/>
              <w:spacing w:after="0" w:line="240" w:lineRule="auto"/>
              <w:rPr>
                <w:rFonts w:ascii="Arial" w:hAnsi="Arial" w:cs="Arial"/>
                <w:color w:val="000000"/>
                <w:sz w:val="14"/>
                <w:szCs w:val="14"/>
              </w:rPr>
            </w:pPr>
          </w:p>
        </w:tc>
        <w:tc>
          <w:tcPr>
            <w:tcW w:w="1011" w:type="dxa"/>
            <w:vMerge/>
            <w:tcBorders>
              <w:top w:val="nil"/>
              <w:left w:val="nil"/>
              <w:right w:val="nil"/>
            </w:tcBorders>
            <w:shd w:val="clear" w:color="auto" w:fill="FFFFFF"/>
          </w:tcPr>
          <w:p w:rsidR="00B35B88" w:rsidRPr="00D1019B" w:rsidRDefault="00B35B88" w:rsidP="00DF0DDB">
            <w:pPr>
              <w:autoSpaceDE w:val="0"/>
              <w:autoSpaceDN w:val="0"/>
              <w:adjustRightInd w:val="0"/>
              <w:spacing w:after="0" w:line="240" w:lineRule="auto"/>
              <w:rPr>
                <w:rFonts w:ascii="Arial" w:hAnsi="Arial" w:cs="Arial"/>
                <w:color w:val="000000"/>
                <w:sz w:val="14"/>
                <w:szCs w:val="14"/>
              </w:rPr>
            </w:pPr>
          </w:p>
        </w:tc>
      </w:tr>
      <w:tr w:rsidR="00B35B88" w:rsidRPr="00D1019B" w:rsidTr="00DF0DDB">
        <w:trPr>
          <w:cantSplit/>
        </w:trPr>
        <w:tc>
          <w:tcPr>
            <w:tcW w:w="783" w:type="dxa"/>
            <w:vMerge w:val="restart"/>
            <w:tcBorders>
              <w:left w:val="nil"/>
              <w:bottom w:val="single" w:sz="16" w:space="0" w:color="000000"/>
              <w:right w:val="nil"/>
            </w:tcBorders>
            <w:shd w:val="clear" w:color="auto" w:fill="FFFFFF"/>
          </w:tcPr>
          <w:p w:rsidR="00B35B88" w:rsidRPr="00D1019B" w:rsidRDefault="00B35B88" w:rsidP="00DF0DDB">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1</w:t>
            </w:r>
          </w:p>
        </w:tc>
        <w:tc>
          <w:tcPr>
            <w:tcW w:w="1059" w:type="dxa"/>
            <w:tcBorders>
              <w:left w:val="nil"/>
              <w:bottom w:val="nil"/>
              <w:right w:val="nil"/>
            </w:tcBorders>
            <w:shd w:val="clear" w:color="auto" w:fill="FFFFFF"/>
          </w:tcPr>
          <w:p w:rsidR="00B35B88" w:rsidRPr="00D1019B" w:rsidRDefault="00B35B88" w:rsidP="00DF0DDB">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(Constant)</w:t>
            </w:r>
          </w:p>
        </w:tc>
        <w:tc>
          <w:tcPr>
            <w:tcW w:w="1222" w:type="dxa"/>
            <w:tcBorders>
              <w:left w:val="nil"/>
              <w:bottom w:val="nil"/>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-2,392</w:t>
            </w:r>
          </w:p>
        </w:tc>
        <w:tc>
          <w:tcPr>
            <w:tcW w:w="1222" w:type="dxa"/>
            <w:tcBorders>
              <w:left w:val="nil"/>
              <w:bottom w:val="nil"/>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,886</w:t>
            </w:r>
          </w:p>
        </w:tc>
        <w:tc>
          <w:tcPr>
            <w:tcW w:w="1566" w:type="dxa"/>
            <w:tcBorders>
              <w:left w:val="nil"/>
              <w:bottom w:val="nil"/>
              <w:right w:val="nil"/>
            </w:tcBorders>
            <w:shd w:val="clear" w:color="auto" w:fill="FFFFFF"/>
          </w:tcPr>
          <w:p w:rsidR="00B35B88" w:rsidRPr="00D1019B" w:rsidRDefault="00B35B88" w:rsidP="004633BF">
            <w:pPr>
              <w:autoSpaceDE w:val="0"/>
              <w:autoSpaceDN w:val="0"/>
              <w:adjustRightInd w:val="0"/>
              <w:spacing w:after="0" w:line="240" w:lineRule="auto"/>
              <w:jc w:val="center"/>
              <w:rPr>
                <w:rFonts w:ascii="Times New Roman" w:hAnsi="Times New Roman" w:cs="Times New Roman"/>
                <w:sz w:val="24"/>
                <w:szCs w:val="24"/>
              </w:rPr>
            </w:pPr>
          </w:p>
        </w:tc>
        <w:tc>
          <w:tcPr>
            <w:tcW w:w="1075" w:type="dxa"/>
            <w:tcBorders>
              <w:left w:val="nil"/>
              <w:bottom w:val="nil"/>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-2,700</w:t>
            </w:r>
          </w:p>
        </w:tc>
        <w:tc>
          <w:tcPr>
            <w:tcW w:w="1011" w:type="dxa"/>
            <w:tcBorders>
              <w:left w:val="nil"/>
              <w:bottom w:val="nil"/>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,008</w:t>
            </w:r>
          </w:p>
        </w:tc>
      </w:tr>
      <w:tr w:rsidR="00B35B88" w:rsidRPr="00D1019B" w:rsidTr="00DF0DDB">
        <w:trPr>
          <w:cantSplit/>
        </w:trPr>
        <w:tc>
          <w:tcPr>
            <w:tcW w:w="783" w:type="dxa"/>
            <w:vMerge/>
            <w:tcBorders>
              <w:left w:val="nil"/>
              <w:bottom w:val="single" w:sz="16" w:space="0" w:color="000000"/>
              <w:right w:val="nil"/>
            </w:tcBorders>
            <w:shd w:val="clear" w:color="auto" w:fill="FFFFFF"/>
          </w:tcPr>
          <w:p w:rsidR="00B35B88" w:rsidRPr="00D1019B" w:rsidRDefault="00B35B88" w:rsidP="00DF0DDB">
            <w:pPr>
              <w:autoSpaceDE w:val="0"/>
              <w:autoSpaceDN w:val="0"/>
              <w:adjustRightInd w:val="0"/>
              <w:spacing w:after="0" w:line="240" w:lineRule="auto"/>
              <w:rPr>
                <w:rFonts w:ascii="Times New Roman" w:hAnsi="Times New Roman" w:cs="Times New Roman"/>
                <w:sz w:val="24"/>
                <w:szCs w:val="24"/>
              </w:rPr>
            </w:pPr>
          </w:p>
        </w:tc>
        <w:tc>
          <w:tcPr>
            <w:tcW w:w="1059" w:type="dxa"/>
            <w:tcBorders>
              <w:top w:val="nil"/>
              <w:left w:val="nil"/>
              <w:bottom w:val="nil"/>
              <w:right w:val="nil"/>
            </w:tcBorders>
            <w:shd w:val="clear" w:color="auto" w:fill="FFFFFF"/>
          </w:tcPr>
          <w:p w:rsidR="00B35B88" w:rsidRPr="00D1019B" w:rsidRDefault="00B206DD" w:rsidP="00DF0DDB">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NPL</w:t>
            </w:r>
          </w:p>
        </w:tc>
        <w:tc>
          <w:tcPr>
            <w:tcW w:w="1222" w:type="dxa"/>
            <w:tcBorders>
              <w:top w:val="nil"/>
              <w:left w:val="nil"/>
              <w:bottom w:val="nil"/>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w:t>
            </w:r>
            <w:r>
              <w:rPr>
                <w:rFonts w:ascii="Arial" w:hAnsi="Arial" w:cs="Arial"/>
                <w:b/>
                <w:bCs/>
                <w:color w:val="000000"/>
                <w:sz w:val="18"/>
                <w:szCs w:val="18"/>
              </w:rPr>
              <w:t>0</w:t>
            </w:r>
            <w:r w:rsidRPr="00D1019B">
              <w:rPr>
                <w:rFonts w:ascii="Arial" w:hAnsi="Arial" w:cs="Arial"/>
                <w:b/>
                <w:bCs/>
                <w:color w:val="000000"/>
                <w:sz w:val="18"/>
                <w:szCs w:val="18"/>
              </w:rPr>
              <w:t>,389</w:t>
            </w:r>
          </w:p>
        </w:tc>
        <w:tc>
          <w:tcPr>
            <w:tcW w:w="1222" w:type="dxa"/>
            <w:tcBorders>
              <w:top w:val="nil"/>
              <w:left w:val="nil"/>
              <w:bottom w:val="nil"/>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,310</w:t>
            </w:r>
          </w:p>
        </w:tc>
        <w:tc>
          <w:tcPr>
            <w:tcW w:w="1566" w:type="dxa"/>
            <w:tcBorders>
              <w:top w:val="nil"/>
              <w:left w:val="nil"/>
              <w:bottom w:val="nil"/>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w:t>
            </w:r>
            <w:r>
              <w:rPr>
                <w:rFonts w:ascii="Arial" w:hAnsi="Arial" w:cs="Arial"/>
                <w:b/>
                <w:bCs/>
                <w:color w:val="000000"/>
                <w:sz w:val="18"/>
                <w:szCs w:val="18"/>
              </w:rPr>
              <w:t>0</w:t>
            </w:r>
            <w:r w:rsidRPr="00D1019B">
              <w:rPr>
                <w:rFonts w:ascii="Arial" w:hAnsi="Arial" w:cs="Arial"/>
                <w:b/>
                <w:bCs/>
                <w:color w:val="000000"/>
                <w:sz w:val="18"/>
                <w:szCs w:val="18"/>
              </w:rPr>
              <w:t>,140</w:t>
            </w:r>
          </w:p>
        </w:tc>
        <w:tc>
          <w:tcPr>
            <w:tcW w:w="1075" w:type="dxa"/>
            <w:tcBorders>
              <w:top w:val="nil"/>
              <w:left w:val="nil"/>
              <w:bottom w:val="nil"/>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-1,254</w:t>
            </w:r>
          </w:p>
        </w:tc>
        <w:tc>
          <w:tcPr>
            <w:tcW w:w="1011" w:type="dxa"/>
            <w:tcBorders>
              <w:top w:val="nil"/>
              <w:left w:val="nil"/>
              <w:bottom w:val="nil"/>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,214</w:t>
            </w:r>
          </w:p>
        </w:tc>
      </w:tr>
      <w:tr w:rsidR="00B35B88" w:rsidRPr="00D1019B" w:rsidTr="00DF0DDB">
        <w:trPr>
          <w:cantSplit/>
        </w:trPr>
        <w:tc>
          <w:tcPr>
            <w:tcW w:w="783" w:type="dxa"/>
            <w:vMerge/>
            <w:tcBorders>
              <w:left w:val="nil"/>
              <w:bottom w:val="single" w:sz="16" w:space="0" w:color="000000"/>
              <w:right w:val="nil"/>
            </w:tcBorders>
            <w:shd w:val="clear" w:color="auto" w:fill="FFFFFF"/>
          </w:tcPr>
          <w:p w:rsidR="00B35B88" w:rsidRPr="00D1019B" w:rsidRDefault="00B35B88" w:rsidP="00DF0DDB">
            <w:pPr>
              <w:autoSpaceDE w:val="0"/>
              <w:autoSpaceDN w:val="0"/>
              <w:adjustRightInd w:val="0"/>
              <w:spacing w:after="0" w:line="240" w:lineRule="auto"/>
              <w:rPr>
                <w:rFonts w:ascii="Times New Roman" w:hAnsi="Times New Roman" w:cs="Times New Roman"/>
                <w:sz w:val="24"/>
                <w:szCs w:val="24"/>
              </w:rPr>
            </w:pPr>
          </w:p>
        </w:tc>
        <w:tc>
          <w:tcPr>
            <w:tcW w:w="1059" w:type="dxa"/>
            <w:tcBorders>
              <w:top w:val="nil"/>
              <w:left w:val="nil"/>
              <w:bottom w:val="single" w:sz="16" w:space="0" w:color="000000"/>
              <w:right w:val="nil"/>
            </w:tcBorders>
            <w:shd w:val="clear" w:color="auto" w:fill="FFFFFF"/>
          </w:tcPr>
          <w:p w:rsidR="00B35B88" w:rsidRPr="00D1019B" w:rsidRDefault="00B206DD" w:rsidP="00DF0DDB">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NIM</w:t>
            </w:r>
          </w:p>
        </w:tc>
        <w:tc>
          <w:tcPr>
            <w:tcW w:w="1222" w:type="dxa"/>
            <w:tcBorders>
              <w:top w:val="nil"/>
              <w:left w:val="nil"/>
              <w:bottom w:val="single" w:sz="16" w:space="0" w:color="000000"/>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w:t>
            </w:r>
            <w:r>
              <w:rPr>
                <w:rFonts w:ascii="Arial" w:hAnsi="Arial" w:cs="Arial"/>
                <w:b/>
                <w:bCs/>
                <w:color w:val="000000"/>
                <w:sz w:val="18"/>
                <w:szCs w:val="18"/>
              </w:rPr>
              <w:t>0</w:t>
            </w:r>
            <w:r w:rsidRPr="00D1019B">
              <w:rPr>
                <w:rFonts w:ascii="Arial" w:hAnsi="Arial" w:cs="Arial"/>
                <w:b/>
                <w:bCs/>
                <w:color w:val="000000"/>
                <w:sz w:val="18"/>
                <w:szCs w:val="18"/>
              </w:rPr>
              <w:t>,071</w:t>
            </w:r>
          </w:p>
        </w:tc>
        <w:tc>
          <w:tcPr>
            <w:tcW w:w="1222" w:type="dxa"/>
            <w:tcBorders>
              <w:top w:val="nil"/>
              <w:left w:val="nil"/>
              <w:bottom w:val="single" w:sz="16" w:space="0" w:color="000000"/>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,159</w:t>
            </w:r>
          </w:p>
        </w:tc>
        <w:tc>
          <w:tcPr>
            <w:tcW w:w="1566" w:type="dxa"/>
            <w:tcBorders>
              <w:top w:val="nil"/>
              <w:left w:val="nil"/>
              <w:bottom w:val="single" w:sz="16" w:space="0" w:color="000000"/>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w:t>
            </w:r>
            <w:r>
              <w:rPr>
                <w:rFonts w:ascii="Arial" w:hAnsi="Arial" w:cs="Arial"/>
                <w:b/>
                <w:bCs/>
                <w:color w:val="000000"/>
                <w:sz w:val="18"/>
                <w:szCs w:val="18"/>
              </w:rPr>
              <w:t>0</w:t>
            </w:r>
            <w:r w:rsidRPr="00D1019B">
              <w:rPr>
                <w:rFonts w:ascii="Arial" w:hAnsi="Arial" w:cs="Arial"/>
                <w:b/>
                <w:bCs/>
                <w:color w:val="000000"/>
                <w:sz w:val="18"/>
                <w:szCs w:val="18"/>
              </w:rPr>
              <w:t>,050</w:t>
            </w:r>
          </w:p>
        </w:tc>
        <w:tc>
          <w:tcPr>
            <w:tcW w:w="1075" w:type="dxa"/>
            <w:tcBorders>
              <w:top w:val="nil"/>
              <w:left w:val="nil"/>
              <w:bottom w:val="single" w:sz="16" w:space="0" w:color="000000"/>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w:t>
            </w:r>
            <w:r>
              <w:rPr>
                <w:rFonts w:ascii="Arial" w:hAnsi="Arial" w:cs="Arial"/>
                <w:b/>
                <w:bCs/>
                <w:color w:val="000000"/>
                <w:sz w:val="18"/>
                <w:szCs w:val="18"/>
              </w:rPr>
              <w:t>0</w:t>
            </w:r>
            <w:r w:rsidRPr="00D1019B">
              <w:rPr>
                <w:rFonts w:ascii="Arial" w:hAnsi="Arial" w:cs="Arial"/>
                <w:b/>
                <w:bCs/>
                <w:color w:val="000000"/>
                <w:sz w:val="18"/>
                <w:szCs w:val="18"/>
              </w:rPr>
              <w:t>,446</w:t>
            </w:r>
          </w:p>
        </w:tc>
        <w:tc>
          <w:tcPr>
            <w:tcW w:w="1011" w:type="dxa"/>
            <w:tcBorders>
              <w:top w:val="nil"/>
              <w:left w:val="nil"/>
              <w:bottom w:val="single" w:sz="16" w:space="0" w:color="000000"/>
              <w:right w:val="nil"/>
            </w:tcBorders>
            <w:shd w:val="clear" w:color="auto" w:fill="FFFFFF"/>
            <w:vAlign w:val="center"/>
          </w:tcPr>
          <w:p w:rsidR="00B35B88" w:rsidRPr="00D1019B" w:rsidRDefault="00B35B88" w:rsidP="004633B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,657</w:t>
            </w:r>
          </w:p>
        </w:tc>
      </w:tr>
      <w:tr w:rsidR="00B35B88" w:rsidRPr="00D1019B" w:rsidTr="00DF0DDB">
        <w:trPr>
          <w:cantSplit/>
        </w:trPr>
        <w:tc>
          <w:tcPr>
            <w:tcW w:w="7938" w:type="dxa"/>
            <w:gridSpan w:val="7"/>
            <w:tcBorders>
              <w:top w:val="nil"/>
              <w:left w:val="nil"/>
              <w:bottom w:val="nil"/>
              <w:right w:val="nil"/>
            </w:tcBorders>
            <w:shd w:val="clear" w:color="auto" w:fill="FFFFFF"/>
          </w:tcPr>
          <w:p w:rsidR="00B35B88" w:rsidRPr="00D1019B" w:rsidRDefault="00B35B88" w:rsidP="00DF0DDB">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 xml:space="preserve">a. Dependent Variable: </w:t>
            </w:r>
            <w:r w:rsidR="008319C0" w:rsidRPr="00D1019B">
              <w:rPr>
                <w:rFonts w:ascii="Arial" w:hAnsi="Arial" w:cs="Arial"/>
                <w:color w:val="000000"/>
                <w:sz w:val="14"/>
                <w:szCs w:val="14"/>
              </w:rPr>
              <w:t>LN_U2I</w:t>
            </w:r>
          </w:p>
        </w:tc>
      </w:tr>
    </w:tbl>
    <w:p w:rsidR="0081061E" w:rsidRDefault="00B35B88" w:rsidP="0081061E">
      <w:pPr>
        <w:spacing w:after="0" w:line="480" w:lineRule="auto"/>
        <w:jc w:val="center"/>
        <w:rPr>
          <w:rFonts w:ascii="Times New Roman" w:hAnsi="Times New Roman" w:cs="Times New Roman"/>
          <w:i/>
          <w:sz w:val="24"/>
          <w:szCs w:val="24"/>
        </w:rPr>
      </w:pPr>
      <w:r w:rsidRPr="00D42E9B">
        <w:rPr>
          <w:rFonts w:ascii="Times New Roman" w:hAnsi="Times New Roman" w:cs="Times New Roman"/>
          <w:i/>
          <w:sz w:val="20"/>
          <w:szCs w:val="20"/>
        </w:rPr>
        <w:t xml:space="preserve">Sumber: </w:t>
      </w:r>
      <w:r w:rsidR="0081061E">
        <w:rPr>
          <w:rFonts w:ascii="Times New Roman" w:hAnsi="Times New Roman" w:cs="Times New Roman"/>
          <w:i/>
          <w:sz w:val="20"/>
          <w:szCs w:val="20"/>
        </w:rPr>
        <w:t xml:space="preserve">Hasil pengolahan data menggunakan IBM SPSS statistics 20 (2018 )yang terdapat pada lampiran </w:t>
      </w:r>
      <w:r w:rsidR="001A536D">
        <w:rPr>
          <w:rFonts w:ascii="Times New Roman" w:hAnsi="Times New Roman" w:cs="Times New Roman"/>
          <w:i/>
          <w:sz w:val="20"/>
          <w:szCs w:val="20"/>
        </w:rPr>
        <w:t>6</w:t>
      </w:r>
    </w:p>
    <w:p w:rsidR="00B35B88" w:rsidRPr="0081061E" w:rsidRDefault="00B35B88" w:rsidP="0081061E">
      <w:pPr>
        <w:spacing w:after="0" w:line="480" w:lineRule="auto"/>
        <w:jc w:val="both"/>
        <w:rPr>
          <w:rFonts w:ascii="Times New Roman" w:hAnsi="Times New Roman" w:cs="Times New Roman"/>
          <w:sz w:val="24"/>
          <w:szCs w:val="24"/>
        </w:rPr>
      </w:pPr>
    </w:p>
    <w:p w:rsidR="00555505" w:rsidRDefault="006C7EF2" w:rsidP="00B35B8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371BB9">
        <w:rPr>
          <w:rFonts w:ascii="Times New Roman" w:hAnsi="Times New Roman" w:cs="Times New Roman"/>
          <w:sz w:val="24"/>
          <w:szCs w:val="24"/>
        </w:rPr>
        <w:t>Berdasarkan tabel 4.6</w:t>
      </w:r>
      <w:r>
        <w:rPr>
          <w:rFonts w:ascii="Times New Roman" w:hAnsi="Times New Roman" w:cs="Times New Roman"/>
          <w:sz w:val="24"/>
          <w:szCs w:val="24"/>
        </w:rPr>
        <w:t xml:space="preserve"> dapat dilihat bahwa pada kedua variabel memiliki nilai sig besar dari 0,05. Dimana sesuai dengan kriteria uji heterokedastisitas apabila &gt; 0,05 maka tidak terjadi heterokedastisitas yaitu 0,214 &gt; 0,05 dan 0,657 &gt; 0,05. </w:t>
      </w:r>
    </w:p>
    <w:p w:rsidR="00F80B5A" w:rsidRPr="00F80B5A" w:rsidRDefault="00F80B5A" w:rsidP="00B35B8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 Uji Statistik</w:t>
      </w:r>
    </w:p>
    <w:p w:rsidR="00B656CE" w:rsidRDefault="003B5A2A" w:rsidP="00B35B8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80B5A">
        <w:rPr>
          <w:rFonts w:ascii="Times New Roman" w:hAnsi="Times New Roman" w:cs="Times New Roman"/>
          <w:b/>
          <w:sz w:val="24"/>
          <w:szCs w:val="24"/>
        </w:rPr>
        <w:t>4.4.1</w:t>
      </w:r>
      <w:r w:rsidR="00B656CE">
        <w:rPr>
          <w:rFonts w:ascii="Times New Roman" w:hAnsi="Times New Roman" w:cs="Times New Roman"/>
          <w:b/>
          <w:sz w:val="24"/>
          <w:szCs w:val="24"/>
        </w:rPr>
        <w:t xml:space="preserve"> Uji Koefisien Determinasi (R</w:t>
      </w:r>
      <w:r w:rsidR="00B656CE" w:rsidRPr="00B656CE">
        <w:rPr>
          <w:rFonts w:ascii="Times New Roman" w:hAnsi="Times New Roman" w:cs="Times New Roman"/>
          <w:b/>
          <w:sz w:val="24"/>
          <w:szCs w:val="24"/>
          <w:vertAlign w:val="superscript"/>
        </w:rPr>
        <w:t>2</w:t>
      </w:r>
      <w:r w:rsidR="00B656CE">
        <w:rPr>
          <w:rFonts w:ascii="Times New Roman" w:hAnsi="Times New Roman" w:cs="Times New Roman"/>
          <w:b/>
          <w:sz w:val="24"/>
          <w:szCs w:val="24"/>
        </w:rPr>
        <w:t>)</w:t>
      </w:r>
    </w:p>
    <w:p w:rsidR="005A7D98" w:rsidRDefault="00B656CE" w:rsidP="00A048BE">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sidR="00A048BE" w:rsidRPr="003D6B68">
        <w:rPr>
          <w:rFonts w:ascii="Times New Roman" w:hAnsi="Times New Roman" w:cs="Times New Roman"/>
          <w:sz w:val="24"/>
          <w:szCs w:val="24"/>
          <w:lang w:val="en-ID"/>
        </w:rPr>
        <w:t xml:space="preserve">Pengujian koefisien determinasi digunakan untuk menjelaskan seberapa besar variasi variabel dependen dapat dijelaskan oleh variasi variabel independen. Uji koefisien determinasi diamati melalui nilai </w:t>
      </w:r>
      <w:r w:rsidR="00A048BE" w:rsidRPr="003D6B68">
        <w:rPr>
          <w:rFonts w:ascii="Times New Roman" w:hAnsi="Times New Roman" w:cs="Times New Roman"/>
          <w:i/>
          <w:sz w:val="24"/>
          <w:szCs w:val="24"/>
          <w:lang w:val="en-ID"/>
        </w:rPr>
        <w:t>adjusted R</w:t>
      </w:r>
      <w:r w:rsidR="00A048BE" w:rsidRPr="003D6B68">
        <w:rPr>
          <w:rFonts w:ascii="Times New Roman" w:hAnsi="Times New Roman" w:cs="Times New Roman"/>
          <w:i/>
          <w:sz w:val="24"/>
          <w:szCs w:val="24"/>
          <w:vertAlign w:val="superscript"/>
          <w:lang w:val="en-ID"/>
        </w:rPr>
        <w:t>2</w:t>
      </w:r>
      <w:r w:rsidR="00A048BE">
        <w:rPr>
          <w:rFonts w:ascii="Times New Roman" w:hAnsi="Times New Roman" w:cs="Times New Roman"/>
          <w:sz w:val="24"/>
          <w:szCs w:val="24"/>
          <w:lang w:val="en-ID"/>
        </w:rPr>
        <w:t>.</w:t>
      </w:r>
    </w:p>
    <w:p w:rsidR="00A048BE" w:rsidRDefault="00A048BE" w:rsidP="00A048BE">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Berikut disajikan hasil dari uji koefisien determinasi (R</w:t>
      </w:r>
      <w:r w:rsidRPr="00A048BE">
        <w:rPr>
          <w:rFonts w:ascii="Times New Roman" w:hAnsi="Times New Roman" w:cs="Times New Roman"/>
          <w:sz w:val="24"/>
          <w:szCs w:val="24"/>
          <w:vertAlign w:val="superscript"/>
        </w:rPr>
        <w:t>2</w:t>
      </w:r>
      <w:r>
        <w:rPr>
          <w:rFonts w:ascii="Times New Roman" w:hAnsi="Times New Roman" w:cs="Times New Roman"/>
          <w:sz w:val="24"/>
          <w:szCs w:val="24"/>
        </w:rPr>
        <w:t>):</w:t>
      </w:r>
    </w:p>
    <w:p w:rsidR="00A048BE" w:rsidRDefault="00FA5220" w:rsidP="00B64A51">
      <w:pPr>
        <w:pStyle w:val="ListParagraph"/>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Tabel 4.7</w:t>
      </w:r>
    </w:p>
    <w:p w:rsidR="00A048BE" w:rsidRDefault="00A048BE" w:rsidP="00B64A51">
      <w:pPr>
        <w:pStyle w:val="ListParagraph"/>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Hasil Uji Koefisien Determinasi (R</w:t>
      </w:r>
      <w:r w:rsidRPr="00A048BE">
        <w:rPr>
          <w:rFonts w:ascii="Times New Roman" w:hAnsi="Times New Roman" w:cs="Times New Roman"/>
          <w:b/>
          <w:sz w:val="24"/>
          <w:szCs w:val="24"/>
          <w:vertAlign w:val="superscript"/>
        </w:rPr>
        <w:t>2</w:t>
      </w:r>
      <w:r>
        <w:rPr>
          <w:rFonts w:ascii="Times New Roman" w:hAnsi="Times New Roman" w:cs="Times New Roman"/>
          <w:b/>
          <w:sz w:val="24"/>
          <w:szCs w:val="24"/>
        </w:rPr>
        <w:t>)</w:t>
      </w:r>
    </w:p>
    <w:p w:rsidR="00B64A51" w:rsidRDefault="00B64A51" w:rsidP="00B64A51">
      <w:pPr>
        <w:pStyle w:val="ListParagraph"/>
        <w:spacing w:after="0" w:line="240" w:lineRule="auto"/>
        <w:ind w:left="0" w:firstLine="709"/>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000"/>
        <w:gridCol w:w="1000"/>
        <w:gridCol w:w="1456"/>
        <w:gridCol w:w="3755"/>
      </w:tblGrid>
      <w:tr w:rsidR="00A048BE" w:rsidRPr="007A1679" w:rsidTr="0081061E">
        <w:trPr>
          <w:cantSplit/>
        </w:trPr>
        <w:tc>
          <w:tcPr>
            <w:tcW w:w="7938" w:type="dxa"/>
            <w:gridSpan w:val="5"/>
            <w:tcBorders>
              <w:top w:val="nil"/>
              <w:left w:val="nil"/>
              <w:bottom w:val="nil"/>
              <w:right w:val="nil"/>
            </w:tcBorders>
            <w:shd w:val="clear" w:color="auto" w:fill="FFFFFF"/>
          </w:tcPr>
          <w:p w:rsidR="00A048BE" w:rsidRPr="007A1679" w:rsidRDefault="00A048BE" w:rsidP="00DF0DDB">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Model Summary</w:t>
            </w:r>
          </w:p>
        </w:tc>
      </w:tr>
      <w:tr w:rsidR="00A048BE" w:rsidRPr="007A1679" w:rsidTr="0081061E">
        <w:trPr>
          <w:cantSplit/>
        </w:trPr>
        <w:tc>
          <w:tcPr>
            <w:tcW w:w="727" w:type="dxa"/>
            <w:tcBorders>
              <w:top w:val="nil"/>
              <w:left w:val="nil"/>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Model</w:t>
            </w:r>
          </w:p>
        </w:tc>
        <w:tc>
          <w:tcPr>
            <w:tcW w:w="1000" w:type="dxa"/>
            <w:tcBorders>
              <w:top w:val="nil"/>
              <w:left w:val="nil"/>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R</w:t>
            </w:r>
          </w:p>
        </w:tc>
        <w:tc>
          <w:tcPr>
            <w:tcW w:w="1000" w:type="dxa"/>
            <w:tcBorders>
              <w:top w:val="nil"/>
              <w:left w:val="nil"/>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R Square</w:t>
            </w:r>
          </w:p>
        </w:tc>
        <w:tc>
          <w:tcPr>
            <w:tcW w:w="1456" w:type="dxa"/>
            <w:tcBorders>
              <w:top w:val="nil"/>
              <w:left w:val="nil"/>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Adjusted R Square</w:t>
            </w:r>
          </w:p>
        </w:tc>
        <w:tc>
          <w:tcPr>
            <w:tcW w:w="3755" w:type="dxa"/>
            <w:tcBorders>
              <w:top w:val="nil"/>
              <w:left w:val="nil"/>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Std. Error of the Estimate</w:t>
            </w:r>
          </w:p>
        </w:tc>
      </w:tr>
      <w:tr w:rsidR="00A048BE" w:rsidRPr="007A1679" w:rsidTr="0081061E">
        <w:trPr>
          <w:cantSplit/>
        </w:trPr>
        <w:tc>
          <w:tcPr>
            <w:tcW w:w="727" w:type="dxa"/>
            <w:tcBorders>
              <w:left w:val="nil"/>
              <w:bottom w:val="single" w:sz="16" w:space="0" w:color="000000"/>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1</w:t>
            </w:r>
          </w:p>
        </w:tc>
        <w:tc>
          <w:tcPr>
            <w:tcW w:w="1000" w:type="dxa"/>
            <w:tcBorders>
              <w:left w:val="nil"/>
              <w:bottom w:val="single" w:sz="16" w:space="0" w:color="000000"/>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7A1679">
              <w:rPr>
                <w:rFonts w:ascii="Arial" w:hAnsi="Arial" w:cs="Arial"/>
                <w:b/>
                <w:bCs/>
                <w:color w:val="000000"/>
                <w:sz w:val="18"/>
                <w:szCs w:val="18"/>
              </w:rPr>
              <w:t>,498</w:t>
            </w:r>
            <w:r w:rsidRPr="007A1679">
              <w:rPr>
                <w:rFonts w:ascii="Arial" w:hAnsi="Arial" w:cs="Arial"/>
                <w:b/>
                <w:bCs/>
                <w:color w:val="000000"/>
                <w:sz w:val="18"/>
                <w:szCs w:val="18"/>
                <w:vertAlign w:val="superscript"/>
              </w:rPr>
              <w:t>a</w:t>
            </w:r>
          </w:p>
        </w:tc>
        <w:tc>
          <w:tcPr>
            <w:tcW w:w="1000" w:type="dxa"/>
            <w:tcBorders>
              <w:left w:val="nil"/>
              <w:bottom w:val="single" w:sz="16" w:space="0" w:color="000000"/>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7A1679">
              <w:rPr>
                <w:rFonts w:ascii="Arial" w:hAnsi="Arial" w:cs="Arial"/>
                <w:b/>
                <w:bCs/>
                <w:color w:val="000000"/>
                <w:sz w:val="18"/>
                <w:szCs w:val="18"/>
              </w:rPr>
              <w:t>,248</w:t>
            </w:r>
          </w:p>
        </w:tc>
        <w:tc>
          <w:tcPr>
            <w:tcW w:w="1456" w:type="dxa"/>
            <w:tcBorders>
              <w:left w:val="nil"/>
              <w:bottom w:val="single" w:sz="16" w:space="0" w:color="000000"/>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7A1679">
              <w:rPr>
                <w:rFonts w:ascii="Arial" w:hAnsi="Arial" w:cs="Arial"/>
                <w:b/>
                <w:bCs/>
                <w:color w:val="000000"/>
                <w:sz w:val="18"/>
                <w:szCs w:val="18"/>
              </w:rPr>
              <w:t>,229</w:t>
            </w:r>
          </w:p>
        </w:tc>
        <w:tc>
          <w:tcPr>
            <w:tcW w:w="3755" w:type="dxa"/>
            <w:tcBorders>
              <w:left w:val="nil"/>
              <w:bottom w:val="single" w:sz="16" w:space="0" w:color="000000"/>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7A1679">
              <w:rPr>
                <w:rFonts w:ascii="Arial" w:hAnsi="Arial" w:cs="Arial"/>
                <w:b/>
                <w:bCs/>
                <w:color w:val="000000"/>
                <w:sz w:val="18"/>
                <w:szCs w:val="18"/>
              </w:rPr>
              <w:t>,52924</w:t>
            </w:r>
          </w:p>
        </w:tc>
      </w:tr>
      <w:tr w:rsidR="00A048BE" w:rsidRPr="007A1679" w:rsidTr="0081061E">
        <w:trPr>
          <w:cantSplit/>
        </w:trPr>
        <w:tc>
          <w:tcPr>
            <w:tcW w:w="7938" w:type="dxa"/>
            <w:gridSpan w:val="5"/>
            <w:tcBorders>
              <w:top w:val="nil"/>
              <w:left w:val="nil"/>
              <w:bottom w:val="nil"/>
              <w:right w:val="nil"/>
            </w:tcBorders>
            <w:shd w:val="clear" w:color="auto" w:fill="FFFFFF"/>
          </w:tcPr>
          <w:p w:rsidR="00A048BE" w:rsidRPr="007A1679" w:rsidRDefault="00B206DD" w:rsidP="005A7D98">
            <w:pPr>
              <w:autoSpaceDE w:val="0"/>
              <w:autoSpaceDN w:val="0"/>
              <w:adjustRightInd w:val="0"/>
              <w:spacing w:after="0" w:line="320" w:lineRule="atLeast"/>
              <w:ind w:right="60"/>
              <w:rPr>
                <w:rFonts w:ascii="Arial" w:hAnsi="Arial" w:cs="Arial"/>
                <w:color w:val="000000"/>
                <w:sz w:val="14"/>
                <w:szCs w:val="14"/>
              </w:rPr>
            </w:pPr>
            <w:r>
              <w:rPr>
                <w:rFonts w:ascii="Arial" w:hAnsi="Arial" w:cs="Arial"/>
                <w:color w:val="000000"/>
                <w:sz w:val="14"/>
                <w:szCs w:val="14"/>
              </w:rPr>
              <w:t>a. Predictors: (Constant), NIM</w:t>
            </w:r>
            <w:r w:rsidR="00A048BE" w:rsidRPr="007A1679">
              <w:rPr>
                <w:rFonts w:ascii="Arial" w:hAnsi="Arial" w:cs="Arial"/>
                <w:color w:val="000000"/>
                <w:sz w:val="14"/>
                <w:szCs w:val="14"/>
              </w:rPr>
              <w:t xml:space="preserve">, </w:t>
            </w:r>
            <w:r>
              <w:rPr>
                <w:rFonts w:ascii="Arial" w:hAnsi="Arial" w:cs="Arial"/>
                <w:color w:val="000000"/>
                <w:sz w:val="14"/>
                <w:szCs w:val="14"/>
              </w:rPr>
              <w:t>NPL</w:t>
            </w:r>
          </w:p>
        </w:tc>
      </w:tr>
    </w:tbl>
    <w:p w:rsidR="0031357A" w:rsidRDefault="00A048BE" w:rsidP="0081061E">
      <w:pPr>
        <w:spacing w:after="0" w:line="480" w:lineRule="auto"/>
        <w:jc w:val="center"/>
        <w:rPr>
          <w:rFonts w:ascii="Times New Roman" w:hAnsi="Times New Roman" w:cs="Times New Roman"/>
          <w:i/>
          <w:sz w:val="24"/>
          <w:szCs w:val="24"/>
        </w:rPr>
      </w:pPr>
      <w:r w:rsidRPr="005A7D98">
        <w:rPr>
          <w:rFonts w:ascii="Times New Roman" w:hAnsi="Times New Roman" w:cs="Times New Roman"/>
          <w:i/>
          <w:sz w:val="20"/>
          <w:szCs w:val="20"/>
        </w:rPr>
        <w:t>Sumber:</w:t>
      </w:r>
      <w:r w:rsidR="0081061E" w:rsidRPr="0081061E">
        <w:rPr>
          <w:rFonts w:ascii="Times New Roman" w:hAnsi="Times New Roman" w:cs="Times New Roman"/>
          <w:i/>
          <w:sz w:val="20"/>
          <w:szCs w:val="20"/>
        </w:rPr>
        <w:t xml:space="preserve"> </w:t>
      </w:r>
      <w:r w:rsidR="0081061E">
        <w:rPr>
          <w:rFonts w:ascii="Times New Roman" w:hAnsi="Times New Roman" w:cs="Times New Roman"/>
          <w:i/>
          <w:sz w:val="20"/>
          <w:szCs w:val="20"/>
        </w:rPr>
        <w:t xml:space="preserve">Hasil pengolahan data menggunakan IBM SPSS statistics 20 (2018 )yang terdapat pada lampiran </w:t>
      </w:r>
      <w:r w:rsidR="001A536D">
        <w:rPr>
          <w:rFonts w:ascii="Times New Roman" w:hAnsi="Times New Roman" w:cs="Times New Roman"/>
          <w:i/>
          <w:sz w:val="20"/>
          <w:szCs w:val="20"/>
        </w:rPr>
        <w:t>7</w:t>
      </w:r>
    </w:p>
    <w:p w:rsidR="0094582F" w:rsidRPr="006C7EF2" w:rsidRDefault="008B11F0" w:rsidP="005A7D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B43DA">
        <w:rPr>
          <w:rFonts w:ascii="Times New Roman" w:hAnsi="Times New Roman" w:cs="Times New Roman"/>
          <w:sz w:val="24"/>
          <w:szCs w:val="24"/>
        </w:rPr>
        <w:t xml:space="preserve">Dari tabel diatas, terlihat nilai koefisien determinasi dari R </w:t>
      </w:r>
      <w:r w:rsidRPr="00C062F7">
        <w:rPr>
          <w:rFonts w:ascii="Times New Roman" w:hAnsi="Times New Roman" w:cs="Times New Roman"/>
          <w:i/>
          <w:sz w:val="24"/>
          <w:szCs w:val="24"/>
        </w:rPr>
        <w:t>square</w:t>
      </w:r>
      <w:r>
        <w:rPr>
          <w:rFonts w:ascii="Times New Roman" w:hAnsi="Times New Roman" w:cs="Times New Roman"/>
          <w:sz w:val="24"/>
          <w:szCs w:val="24"/>
        </w:rPr>
        <w:t xml:space="preserve"> adalah 0.248 yang artinya 24,8% </w:t>
      </w:r>
      <w:r w:rsidRPr="007B43DA">
        <w:rPr>
          <w:rFonts w:ascii="Times New Roman" w:hAnsi="Times New Roman" w:cs="Times New Roman"/>
          <w:sz w:val="24"/>
          <w:szCs w:val="24"/>
        </w:rPr>
        <w:t>variabel bebas dapat menjelaskan variabel terikatnya</w:t>
      </w:r>
      <w:r w:rsidR="0094582F">
        <w:rPr>
          <w:rFonts w:ascii="Times New Roman" w:hAnsi="Times New Roman" w:cs="Times New Roman"/>
          <w:sz w:val="24"/>
          <w:szCs w:val="24"/>
        </w:rPr>
        <w:t>.</w:t>
      </w:r>
      <w:r w:rsidR="00DF7CB6">
        <w:rPr>
          <w:rFonts w:ascii="Times New Roman" w:hAnsi="Times New Roman" w:cs="Times New Roman"/>
          <w:sz w:val="24"/>
          <w:szCs w:val="24"/>
        </w:rPr>
        <w:t xml:space="preserve"> Sedangkan sisanya 75,2% dijelaskan oleh variabel lain yang tidak digunakan dalam model penelitian ini.</w:t>
      </w:r>
    </w:p>
    <w:p w:rsidR="00B35B88" w:rsidRDefault="00F80B5A" w:rsidP="00B35B8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4.4.2</w:t>
      </w:r>
      <w:r w:rsidR="00A048BE">
        <w:rPr>
          <w:rFonts w:ascii="Times New Roman" w:hAnsi="Times New Roman" w:cs="Times New Roman"/>
          <w:b/>
          <w:sz w:val="24"/>
          <w:szCs w:val="24"/>
        </w:rPr>
        <w:t>Uji Signifikan Simultan (Uji Statistik F)</w:t>
      </w:r>
    </w:p>
    <w:p w:rsidR="00064B71" w:rsidRPr="0081061E" w:rsidRDefault="00A048BE" w:rsidP="0081061E">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sidR="008E4059">
        <w:rPr>
          <w:rFonts w:ascii="Times New Roman" w:hAnsi="Times New Roman" w:cs="Times New Roman"/>
          <w:sz w:val="24"/>
          <w:szCs w:val="24"/>
        </w:rPr>
        <w:t xml:space="preserve">Pengujian ini bertujuan untuk menunjukkan apakah semua variabel independen atau bebas yang dimasukkan dalam model mempunyai pengaruh </w:t>
      </w:r>
      <w:r w:rsidR="008E4059">
        <w:rPr>
          <w:rFonts w:ascii="Times New Roman" w:hAnsi="Times New Roman" w:cs="Times New Roman"/>
          <w:sz w:val="24"/>
          <w:szCs w:val="24"/>
        </w:rPr>
        <w:lastRenderedPageBreak/>
        <w:t xml:space="preserve">secara bersam-sama terhadap variabel dependen atau terikat dengan tingkat signifikan 5%. </w:t>
      </w:r>
    </w:p>
    <w:p w:rsidR="00A048BE" w:rsidRDefault="008E4059" w:rsidP="008E405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Pengujian </w:t>
      </w:r>
      <w:r w:rsidR="003C22CE">
        <w:rPr>
          <w:rFonts w:ascii="Times New Roman" w:hAnsi="Times New Roman" w:cs="Times New Roman"/>
          <w:sz w:val="24"/>
          <w:szCs w:val="24"/>
        </w:rPr>
        <w:t>hipotesis menggunakan uji signifikan simultan (</w:t>
      </w:r>
      <w:r w:rsidR="003C22CE" w:rsidRPr="003C22CE">
        <w:rPr>
          <w:rFonts w:ascii="Times New Roman" w:hAnsi="Times New Roman" w:cs="Times New Roman"/>
          <w:i/>
          <w:sz w:val="24"/>
          <w:szCs w:val="24"/>
        </w:rPr>
        <w:t>F-text</w:t>
      </w:r>
      <w:r w:rsidR="003C22CE">
        <w:rPr>
          <w:rFonts w:ascii="Times New Roman" w:hAnsi="Times New Roman" w:cs="Times New Roman"/>
          <w:sz w:val="24"/>
          <w:szCs w:val="24"/>
        </w:rPr>
        <w:t>) dengan penerimaaan atau penolakan hipotesis sebagai berikut (Ghozali, 2016):</w:t>
      </w:r>
    </w:p>
    <w:p w:rsidR="003C22CE" w:rsidRPr="00064B71" w:rsidRDefault="003C22CE" w:rsidP="00064B71">
      <w:pPr>
        <w:pStyle w:val="ListParagraph"/>
        <w:numPr>
          <w:ilvl w:val="0"/>
          <w:numId w:val="30"/>
        </w:numPr>
        <w:spacing w:after="0" w:line="480" w:lineRule="auto"/>
        <w:ind w:left="284" w:hanging="284"/>
        <w:jc w:val="both"/>
        <w:rPr>
          <w:rFonts w:ascii="Times New Roman" w:hAnsi="Times New Roman" w:cs="Times New Roman"/>
          <w:sz w:val="24"/>
          <w:szCs w:val="24"/>
        </w:rPr>
      </w:pPr>
      <w:r w:rsidRPr="00064B71">
        <w:rPr>
          <w:rFonts w:ascii="Times New Roman" w:hAnsi="Times New Roman" w:cs="Times New Roman"/>
          <w:sz w:val="24"/>
          <w:szCs w:val="24"/>
        </w:rPr>
        <w:t>Apabila nilai F signifikan &lt; nilai alpha 5% maka hipotesis diterima artinya variabel independen secara simultan berpengaruh terhadap variabel independen.</w:t>
      </w:r>
    </w:p>
    <w:p w:rsidR="003C22CE" w:rsidRPr="00064B71" w:rsidRDefault="003C22CE" w:rsidP="00064B71">
      <w:pPr>
        <w:pStyle w:val="ListParagraph"/>
        <w:numPr>
          <w:ilvl w:val="0"/>
          <w:numId w:val="30"/>
        </w:numPr>
        <w:spacing w:after="0" w:line="480" w:lineRule="auto"/>
        <w:ind w:left="284" w:hanging="284"/>
        <w:jc w:val="both"/>
        <w:rPr>
          <w:rFonts w:ascii="Times New Roman" w:hAnsi="Times New Roman" w:cs="Times New Roman"/>
          <w:sz w:val="24"/>
          <w:szCs w:val="24"/>
        </w:rPr>
      </w:pPr>
      <w:r w:rsidRPr="00064B71">
        <w:rPr>
          <w:rFonts w:ascii="Times New Roman" w:hAnsi="Times New Roman" w:cs="Times New Roman"/>
          <w:sz w:val="24"/>
          <w:szCs w:val="24"/>
        </w:rPr>
        <w:t xml:space="preserve">Apabila nilai F sugnifikan &gt; nilai alpha 5% maka hipotesis ditolak artinya variabel independen secara simultan tidak berpengaruh terhadap variabel dependen. </w:t>
      </w:r>
    </w:p>
    <w:p w:rsidR="00A048BE" w:rsidRDefault="00A048BE" w:rsidP="00B35B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Berikut adalah hasil dari uji signifikan simultan (uji statistik F):</w:t>
      </w:r>
    </w:p>
    <w:p w:rsidR="005976F4" w:rsidRDefault="00FA5220" w:rsidP="00B64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4.8</w:t>
      </w:r>
    </w:p>
    <w:p w:rsidR="005976F4" w:rsidRDefault="00CB4602" w:rsidP="00B64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w:t>
      </w:r>
      <w:r w:rsidR="005976F4">
        <w:rPr>
          <w:rFonts w:ascii="Times New Roman" w:hAnsi="Times New Roman" w:cs="Times New Roman"/>
          <w:b/>
          <w:sz w:val="24"/>
          <w:szCs w:val="24"/>
        </w:rPr>
        <w:t>ji F</w:t>
      </w:r>
    </w:p>
    <w:p w:rsidR="00B64A51" w:rsidRPr="005976F4" w:rsidRDefault="00B64A51" w:rsidP="00B64A51">
      <w:pPr>
        <w:spacing w:after="0" w:line="240" w:lineRule="auto"/>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045"/>
        <w:gridCol w:w="1410"/>
        <w:gridCol w:w="1001"/>
        <w:gridCol w:w="1244"/>
        <w:gridCol w:w="1001"/>
        <w:gridCol w:w="1511"/>
      </w:tblGrid>
      <w:tr w:rsidR="00A048BE" w:rsidRPr="007A1679" w:rsidTr="0081061E">
        <w:trPr>
          <w:cantSplit/>
        </w:trPr>
        <w:tc>
          <w:tcPr>
            <w:tcW w:w="7938" w:type="dxa"/>
            <w:gridSpan w:val="7"/>
            <w:tcBorders>
              <w:top w:val="nil"/>
              <w:left w:val="nil"/>
              <w:bottom w:val="nil"/>
              <w:right w:val="nil"/>
            </w:tcBorders>
            <w:shd w:val="clear" w:color="auto" w:fill="FFFFFF"/>
          </w:tcPr>
          <w:p w:rsidR="00A048BE" w:rsidRPr="007A1679" w:rsidRDefault="00A048BE" w:rsidP="00DF0DDB">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ANOVA</w:t>
            </w:r>
            <w:r w:rsidRPr="007A1679">
              <w:rPr>
                <w:rFonts w:ascii="Arial" w:hAnsi="Arial" w:cs="Arial"/>
                <w:b/>
                <w:bCs/>
                <w:color w:val="000000"/>
                <w:sz w:val="18"/>
                <w:szCs w:val="18"/>
                <w:vertAlign w:val="superscript"/>
              </w:rPr>
              <w:t>a</w:t>
            </w:r>
          </w:p>
        </w:tc>
      </w:tr>
      <w:tr w:rsidR="00A048BE" w:rsidRPr="007A1679" w:rsidTr="0081061E">
        <w:trPr>
          <w:cantSplit/>
        </w:trPr>
        <w:tc>
          <w:tcPr>
            <w:tcW w:w="1771" w:type="dxa"/>
            <w:gridSpan w:val="2"/>
            <w:tcBorders>
              <w:top w:val="nil"/>
              <w:left w:val="nil"/>
              <w:right w:val="nil"/>
            </w:tcBorders>
            <w:shd w:val="clear" w:color="auto" w:fill="FFFFFF"/>
          </w:tcPr>
          <w:p w:rsidR="00A048BE" w:rsidRPr="007A1679" w:rsidRDefault="00C062F7" w:rsidP="00C062F7">
            <w:pPr>
              <w:autoSpaceDE w:val="0"/>
              <w:autoSpaceDN w:val="0"/>
              <w:adjustRightInd w:val="0"/>
              <w:spacing w:after="0" w:line="320" w:lineRule="atLeast"/>
              <w:ind w:left="60" w:right="60"/>
              <w:jc w:val="center"/>
              <w:rPr>
                <w:rFonts w:ascii="Arial" w:hAnsi="Arial" w:cs="Arial"/>
                <w:color w:val="000000"/>
                <w:sz w:val="14"/>
                <w:szCs w:val="14"/>
              </w:rPr>
            </w:pPr>
            <w:r>
              <w:rPr>
                <w:rFonts w:ascii="Arial" w:hAnsi="Arial" w:cs="Arial"/>
                <w:color w:val="000000"/>
                <w:sz w:val="14"/>
                <w:szCs w:val="14"/>
              </w:rPr>
              <w:t xml:space="preserve">                 </w:t>
            </w:r>
            <w:r w:rsidR="00A048BE" w:rsidRPr="007A1679">
              <w:rPr>
                <w:rFonts w:ascii="Arial" w:hAnsi="Arial" w:cs="Arial"/>
                <w:color w:val="000000"/>
                <w:sz w:val="14"/>
                <w:szCs w:val="14"/>
              </w:rPr>
              <w:t>Model</w:t>
            </w:r>
          </w:p>
        </w:tc>
        <w:tc>
          <w:tcPr>
            <w:tcW w:w="1410" w:type="dxa"/>
            <w:tcBorders>
              <w:top w:val="nil"/>
              <w:left w:val="nil"/>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Sum of Squares</w:t>
            </w:r>
          </w:p>
        </w:tc>
        <w:tc>
          <w:tcPr>
            <w:tcW w:w="1001" w:type="dxa"/>
            <w:tcBorders>
              <w:top w:val="nil"/>
              <w:left w:val="nil"/>
              <w:right w:val="nil"/>
            </w:tcBorders>
            <w:shd w:val="clear" w:color="auto" w:fill="FFFFFF"/>
          </w:tcPr>
          <w:p w:rsidR="00A048BE" w:rsidRPr="007A1679" w:rsidRDefault="00B64A51"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D</w:t>
            </w:r>
            <w:r w:rsidR="00A048BE" w:rsidRPr="007A1679">
              <w:rPr>
                <w:rFonts w:ascii="Arial" w:hAnsi="Arial" w:cs="Arial"/>
                <w:color w:val="000000"/>
                <w:sz w:val="14"/>
                <w:szCs w:val="14"/>
              </w:rPr>
              <w:t>f</w:t>
            </w:r>
          </w:p>
        </w:tc>
        <w:tc>
          <w:tcPr>
            <w:tcW w:w="1244" w:type="dxa"/>
            <w:tcBorders>
              <w:top w:val="nil"/>
              <w:left w:val="nil"/>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Mean Square</w:t>
            </w:r>
          </w:p>
        </w:tc>
        <w:tc>
          <w:tcPr>
            <w:tcW w:w="1001" w:type="dxa"/>
            <w:tcBorders>
              <w:top w:val="nil"/>
              <w:left w:val="nil"/>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F</w:t>
            </w:r>
          </w:p>
        </w:tc>
        <w:tc>
          <w:tcPr>
            <w:tcW w:w="1511" w:type="dxa"/>
            <w:tcBorders>
              <w:top w:val="nil"/>
              <w:left w:val="nil"/>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Sig.</w:t>
            </w:r>
          </w:p>
        </w:tc>
      </w:tr>
      <w:tr w:rsidR="00A048BE" w:rsidRPr="007A1679" w:rsidTr="0081061E">
        <w:trPr>
          <w:cantSplit/>
        </w:trPr>
        <w:tc>
          <w:tcPr>
            <w:tcW w:w="726" w:type="dxa"/>
            <w:vMerge w:val="restart"/>
            <w:tcBorders>
              <w:left w:val="nil"/>
              <w:bottom w:val="single" w:sz="16" w:space="0" w:color="000000"/>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1</w:t>
            </w:r>
          </w:p>
        </w:tc>
        <w:tc>
          <w:tcPr>
            <w:tcW w:w="1045" w:type="dxa"/>
            <w:tcBorders>
              <w:left w:val="nil"/>
              <w:bottom w:val="nil"/>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Regression</w:t>
            </w:r>
          </w:p>
        </w:tc>
        <w:tc>
          <w:tcPr>
            <w:tcW w:w="1410" w:type="dxa"/>
            <w:tcBorders>
              <w:left w:val="nil"/>
              <w:bottom w:val="nil"/>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7,299</w:t>
            </w:r>
          </w:p>
        </w:tc>
        <w:tc>
          <w:tcPr>
            <w:tcW w:w="1001" w:type="dxa"/>
            <w:tcBorders>
              <w:left w:val="nil"/>
              <w:bottom w:val="nil"/>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2</w:t>
            </w:r>
          </w:p>
        </w:tc>
        <w:tc>
          <w:tcPr>
            <w:tcW w:w="1244" w:type="dxa"/>
            <w:tcBorders>
              <w:left w:val="nil"/>
              <w:bottom w:val="nil"/>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3,649</w:t>
            </w:r>
          </w:p>
        </w:tc>
        <w:tc>
          <w:tcPr>
            <w:tcW w:w="1001" w:type="dxa"/>
            <w:tcBorders>
              <w:left w:val="nil"/>
              <w:bottom w:val="nil"/>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13,029</w:t>
            </w:r>
          </w:p>
        </w:tc>
        <w:tc>
          <w:tcPr>
            <w:tcW w:w="1511" w:type="dxa"/>
            <w:tcBorders>
              <w:left w:val="nil"/>
              <w:bottom w:val="nil"/>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7A1679">
              <w:rPr>
                <w:rFonts w:ascii="Arial" w:hAnsi="Arial" w:cs="Arial"/>
                <w:b/>
                <w:bCs/>
                <w:color w:val="000000"/>
                <w:sz w:val="18"/>
                <w:szCs w:val="18"/>
              </w:rPr>
              <w:t>,000</w:t>
            </w:r>
            <w:r w:rsidRPr="007A1679">
              <w:rPr>
                <w:rFonts w:ascii="Arial" w:hAnsi="Arial" w:cs="Arial"/>
                <w:b/>
                <w:bCs/>
                <w:color w:val="000000"/>
                <w:sz w:val="18"/>
                <w:szCs w:val="18"/>
                <w:vertAlign w:val="superscript"/>
              </w:rPr>
              <w:t>b</w:t>
            </w:r>
          </w:p>
        </w:tc>
      </w:tr>
      <w:tr w:rsidR="00A048BE" w:rsidRPr="007A1679" w:rsidTr="0081061E">
        <w:trPr>
          <w:cantSplit/>
        </w:trPr>
        <w:tc>
          <w:tcPr>
            <w:tcW w:w="726" w:type="dxa"/>
            <w:vMerge/>
            <w:tcBorders>
              <w:left w:val="nil"/>
              <w:bottom w:val="single" w:sz="16" w:space="0" w:color="000000"/>
              <w:right w:val="nil"/>
            </w:tcBorders>
            <w:shd w:val="clear" w:color="auto" w:fill="FFFFFF"/>
          </w:tcPr>
          <w:p w:rsidR="00A048BE" w:rsidRPr="007A1679" w:rsidRDefault="00A048BE" w:rsidP="00C062F7">
            <w:pPr>
              <w:autoSpaceDE w:val="0"/>
              <w:autoSpaceDN w:val="0"/>
              <w:adjustRightInd w:val="0"/>
              <w:spacing w:after="0" w:line="240" w:lineRule="auto"/>
              <w:jc w:val="center"/>
              <w:rPr>
                <w:rFonts w:ascii="Arial" w:hAnsi="Arial" w:cs="Arial"/>
                <w:color w:val="000000"/>
                <w:sz w:val="18"/>
                <w:szCs w:val="18"/>
              </w:rPr>
            </w:pPr>
          </w:p>
        </w:tc>
        <w:tc>
          <w:tcPr>
            <w:tcW w:w="1045" w:type="dxa"/>
            <w:tcBorders>
              <w:top w:val="nil"/>
              <w:left w:val="nil"/>
              <w:bottom w:val="nil"/>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Residual</w:t>
            </w:r>
          </w:p>
        </w:tc>
        <w:tc>
          <w:tcPr>
            <w:tcW w:w="1410" w:type="dxa"/>
            <w:tcBorders>
              <w:top w:val="nil"/>
              <w:left w:val="nil"/>
              <w:bottom w:val="nil"/>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22,127</w:t>
            </w:r>
          </w:p>
        </w:tc>
        <w:tc>
          <w:tcPr>
            <w:tcW w:w="1001" w:type="dxa"/>
            <w:tcBorders>
              <w:top w:val="nil"/>
              <w:left w:val="nil"/>
              <w:bottom w:val="nil"/>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79</w:t>
            </w:r>
          </w:p>
        </w:tc>
        <w:tc>
          <w:tcPr>
            <w:tcW w:w="1244" w:type="dxa"/>
            <w:tcBorders>
              <w:top w:val="nil"/>
              <w:left w:val="nil"/>
              <w:bottom w:val="nil"/>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7A1679">
              <w:rPr>
                <w:rFonts w:ascii="Arial" w:hAnsi="Arial" w:cs="Arial"/>
                <w:b/>
                <w:bCs/>
                <w:color w:val="000000"/>
                <w:sz w:val="18"/>
                <w:szCs w:val="18"/>
              </w:rPr>
              <w:t>,280</w:t>
            </w:r>
          </w:p>
        </w:tc>
        <w:tc>
          <w:tcPr>
            <w:tcW w:w="1001" w:type="dxa"/>
            <w:tcBorders>
              <w:top w:val="nil"/>
              <w:left w:val="nil"/>
              <w:bottom w:val="nil"/>
              <w:right w:val="nil"/>
            </w:tcBorders>
            <w:shd w:val="clear" w:color="auto" w:fill="FFFFFF"/>
          </w:tcPr>
          <w:p w:rsidR="00A048BE" w:rsidRPr="007A1679" w:rsidRDefault="00A048BE" w:rsidP="00C062F7">
            <w:pPr>
              <w:autoSpaceDE w:val="0"/>
              <w:autoSpaceDN w:val="0"/>
              <w:adjustRightInd w:val="0"/>
              <w:spacing w:after="0" w:line="240" w:lineRule="auto"/>
              <w:jc w:val="center"/>
              <w:rPr>
                <w:rFonts w:ascii="Times New Roman" w:hAnsi="Times New Roman" w:cs="Times New Roman"/>
                <w:sz w:val="24"/>
                <w:szCs w:val="24"/>
              </w:rPr>
            </w:pPr>
          </w:p>
        </w:tc>
        <w:tc>
          <w:tcPr>
            <w:tcW w:w="1511" w:type="dxa"/>
            <w:tcBorders>
              <w:top w:val="nil"/>
              <w:left w:val="nil"/>
              <w:bottom w:val="nil"/>
              <w:right w:val="nil"/>
            </w:tcBorders>
            <w:shd w:val="clear" w:color="auto" w:fill="FFFFFF"/>
          </w:tcPr>
          <w:p w:rsidR="00A048BE" w:rsidRPr="007A1679" w:rsidRDefault="00A048BE" w:rsidP="00C062F7">
            <w:pPr>
              <w:autoSpaceDE w:val="0"/>
              <w:autoSpaceDN w:val="0"/>
              <w:adjustRightInd w:val="0"/>
              <w:spacing w:after="0" w:line="240" w:lineRule="auto"/>
              <w:jc w:val="center"/>
              <w:rPr>
                <w:rFonts w:ascii="Times New Roman" w:hAnsi="Times New Roman" w:cs="Times New Roman"/>
                <w:sz w:val="24"/>
                <w:szCs w:val="24"/>
              </w:rPr>
            </w:pPr>
          </w:p>
        </w:tc>
      </w:tr>
      <w:tr w:rsidR="00A048BE" w:rsidRPr="007A1679" w:rsidTr="0081061E">
        <w:trPr>
          <w:cantSplit/>
        </w:trPr>
        <w:tc>
          <w:tcPr>
            <w:tcW w:w="726" w:type="dxa"/>
            <w:vMerge/>
            <w:tcBorders>
              <w:left w:val="nil"/>
              <w:bottom w:val="single" w:sz="16" w:space="0" w:color="000000"/>
              <w:right w:val="nil"/>
            </w:tcBorders>
            <w:shd w:val="clear" w:color="auto" w:fill="FFFFFF"/>
          </w:tcPr>
          <w:p w:rsidR="00A048BE" w:rsidRPr="007A1679" w:rsidRDefault="00A048BE" w:rsidP="00C062F7">
            <w:pPr>
              <w:autoSpaceDE w:val="0"/>
              <w:autoSpaceDN w:val="0"/>
              <w:adjustRightInd w:val="0"/>
              <w:spacing w:after="0" w:line="240" w:lineRule="auto"/>
              <w:jc w:val="center"/>
              <w:rPr>
                <w:rFonts w:ascii="Times New Roman" w:hAnsi="Times New Roman" w:cs="Times New Roman"/>
                <w:sz w:val="24"/>
                <w:szCs w:val="24"/>
              </w:rPr>
            </w:pPr>
          </w:p>
        </w:tc>
        <w:tc>
          <w:tcPr>
            <w:tcW w:w="1045" w:type="dxa"/>
            <w:tcBorders>
              <w:top w:val="nil"/>
              <w:left w:val="nil"/>
              <w:bottom w:val="single" w:sz="16" w:space="0" w:color="000000"/>
              <w:right w:val="nil"/>
            </w:tcBorders>
            <w:shd w:val="clear" w:color="auto" w:fill="FFFFFF"/>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Total</w:t>
            </w:r>
          </w:p>
        </w:tc>
        <w:tc>
          <w:tcPr>
            <w:tcW w:w="1410" w:type="dxa"/>
            <w:tcBorders>
              <w:top w:val="nil"/>
              <w:left w:val="nil"/>
              <w:bottom w:val="single" w:sz="16" w:space="0" w:color="000000"/>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29,426</w:t>
            </w:r>
          </w:p>
        </w:tc>
        <w:tc>
          <w:tcPr>
            <w:tcW w:w="1001" w:type="dxa"/>
            <w:tcBorders>
              <w:top w:val="nil"/>
              <w:left w:val="nil"/>
              <w:bottom w:val="single" w:sz="16" w:space="0" w:color="000000"/>
              <w:right w:val="nil"/>
            </w:tcBorders>
            <w:shd w:val="clear" w:color="auto" w:fill="FFFFFF"/>
            <w:vAlign w:val="center"/>
          </w:tcPr>
          <w:p w:rsidR="00A048BE" w:rsidRPr="007A1679" w:rsidRDefault="00A048BE" w:rsidP="00C062F7">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81</w:t>
            </w:r>
          </w:p>
        </w:tc>
        <w:tc>
          <w:tcPr>
            <w:tcW w:w="1244" w:type="dxa"/>
            <w:tcBorders>
              <w:top w:val="nil"/>
              <w:left w:val="nil"/>
              <w:bottom w:val="single" w:sz="16" w:space="0" w:color="000000"/>
              <w:right w:val="nil"/>
            </w:tcBorders>
            <w:shd w:val="clear" w:color="auto" w:fill="FFFFFF"/>
          </w:tcPr>
          <w:p w:rsidR="00A048BE" w:rsidRPr="007A1679" w:rsidRDefault="00A048BE" w:rsidP="00C062F7">
            <w:pPr>
              <w:autoSpaceDE w:val="0"/>
              <w:autoSpaceDN w:val="0"/>
              <w:adjustRightInd w:val="0"/>
              <w:spacing w:after="0" w:line="240" w:lineRule="auto"/>
              <w:jc w:val="center"/>
              <w:rPr>
                <w:rFonts w:ascii="Times New Roman" w:hAnsi="Times New Roman" w:cs="Times New Roman"/>
                <w:sz w:val="24"/>
                <w:szCs w:val="24"/>
              </w:rPr>
            </w:pPr>
          </w:p>
        </w:tc>
        <w:tc>
          <w:tcPr>
            <w:tcW w:w="1001" w:type="dxa"/>
            <w:tcBorders>
              <w:top w:val="nil"/>
              <w:left w:val="nil"/>
              <w:bottom w:val="single" w:sz="16" w:space="0" w:color="000000"/>
              <w:right w:val="nil"/>
            </w:tcBorders>
            <w:shd w:val="clear" w:color="auto" w:fill="FFFFFF"/>
          </w:tcPr>
          <w:p w:rsidR="00A048BE" w:rsidRPr="007A1679" w:rsidRDefault="00A048BE" w:rsidP="00C062F7">
            <w:pPr>
              <w:autoSpaceDE w:val="0"/>
              <w:autoSpaceDN w:val="0"/>
              <w:adjustRightInd w:val="0"/>
              <w:spacing w:after="0" w:line="240" w:lineRule="auto"/>
              <w:jc w:val="center"/>
              <w:rPr>
                <w:rFonts w:ascii="Times New Roman" w:hAnsi="Times New Roman" w:cs="Times New Roman"/>
                <w:sz w:val="24"/>
                <w:szCs w:val="24"/>
              </w:rPr>
            </w:pPr>
          </w:p>
        </w:tc>
        <w:tc>
          <w:tcPr>
            <w:tcW w:w="1511" w:type="dxa"/>
            <w:tcBorders>
              <w:top w:val="nil"/>
              <w:left w:val="nil"/>
              <w:bottom w:val="single" w:sz="16" w:space="0" w:color="000000"/>
              <w:right w:val="nil"/>
            </w:tcBorders>
            <w:shd w:val="clear" w:color="auto" w:fill="FFFFFF"/>
          </w:tcPr>
          <w:p w:rsidR="00A048BE" w:rsidRPr="007A1679" w:rsidRDefault="00A048BE" w:rsidP="00C062F7">
            <w:pPr>
              <w:autoSpaceDE w:val="0"/>
              <w:autoSpaceDN w:val="0"/>
              <w:adjustRightInd w:val="0"/>
              <w:spacing w:after="0" w:line="240" w:lineRule="auto"/>
              <w:jc w:val="center"/>
              <w:rPr>
                <w:rFonts w:ascii="Times New Roman" w:hAnsi="Times New Roman" w:cs="Times New Roman"/>
                <w:sz w:val="24"/>
                <w:szCs w:val="24"/>
              </w:rPr>
            </w:pPr>
          </w:p>
        </w:tc>
      </w:tr>
      <w:tr w:rsidR="00A048BE" w:rsidRPr="007A1679" w:rsidTr="0081061E">
        <w:trPr>
          <w:cantSplit/>
        </w:trPr>
        <w:tc>
          <w:tcPr>
            <w:tcW w:w="7938" w:type="dxa"/>
            <w:gridSpan w:val="7"/>
            <w:tcBorders>
              <w:top w:val="nil"/>
              <w:left w:val="nil"/>
              <w:bottom w:val="nil"/>
              <w:right w:val="nil"/>
            </w:tcBorders>
            <w:shd w:val="clear" w:color="auto" w:fill="FFFFFF"/>
          </w:tcPr>
          <w:p w:rsidR="00A048BE" w:rsidRPr="007A1679" w:rsidRDefault="00A048BE" w:rsidP="00DF0DDB">
            <w:pPr>
              <w:autoSpaceDE w:val="0"/>
              <w:autoSpaceDN w:val="0"/>
              <w:adjustRightInd w:val="0"/>
              <w:spacing w:after="0" w:line="320" w:lineRule="atLeast"/>
              <w:ind w:left="60" w:right="60"/>
              <w:rPr>
                <w:rFonts w:ascii="Arial" w:hAnsi="Arial" w:cs="Arial"/>
                <w:color w:val="000000"/>
                <w:sz w:val="14"/>
                <w:szCs w:val="14"/>
              </w:rPr>
            </w:pPr>
            <w:r w:rsidRPr="007A1679">
              <w:rPr>
                <w:rFonts w:ascii="Arial" w:hAnsi="Arial" w:cs="Arial"/>
                <w:color w:val="000000"/>
                <w:sz w:val="14"/>
                <w:szCs w:val="14"/>
              </w:rPr>
              <w:t xml:space="preserve">a. Dependent Variable: </w:t>
            </w:r>
            <w:r w:rsidR="00B206DD">
              <w:rPr>
                <w:rFonts w:ascii="Arial" w:hAnsi="Arial" w:cs="Arial"/>
                <w:color w:val="000000"/>
                <w:sz w:val="14"/>
                <w:szCs w:val="14"/>
              </w:rPr>
              <w:t>ROA</w:t>
            </w:r>
          </w:p>
        </w:tc>
      </w:tr>
      <w:tr w:rsidR="00A048BE" w:rsidRPr="007A1679" w:rsidTr="0081061E">
        <w:trPr>
          <w:cantSplit/>
        </w:trPr>
        <w:tc>
          <w:tcPr>
            <w:tcW w:w="7938" w:type="dxa"/>
            <w:gridSpan w:val="7"/>
            <w:tcBorders>
              <w:top w:val="nil"/>
              <w:left w:val="nil"/>
              <w:bottom w:val="nil"/>
              <w:right w:val="nil"/>
            </w:tcBorders>
            <w:shd w:val="clear" w:color="auto" w:fill="FFFFFF"/>
          </w:tcPr>
          <w:p w:rsidR="00A048BE" w:rsidRPr="007A1679" w:rsidRDefault="00B206DD" w:rsidP="00DF0DDB">
            <w:pPr>
              <w:autoSpaceDE w:val="0"/>
              <w:autoSpaceDN w:val="0"/>
              <w:adjustRightInd w:val="0"/>
              <w:spacing w:after="0" w:line="320" w:lineRule="atLeast"/>
              <w:ind w:left="60" w:right="60"/>
              <w:rPr>
                <w:rFonts w:ascii="Arial" w:hAnsi="Arial" w:cs="Arial"/>
                <w:color w:val="000000"/>
                <w:sz w:val="14"/>
                <w:szCs w:val="14"/>
              </w:rPr>
            </w:pPr>
            <w:r>
              <w:rPr>
                <w:rFonts w:ascii="Arial" w:hAnsi="Arial" w:cs="Arial"/>
                <w:color w:val="000000"/>
                <w:sz w:val="14"/>
                <w:szCs w:val="14"/>
              </w:rPr>
              <w:t>b. Predictors: (Constant), NIM</w:t>
            </w:r>
            <w:r w:rsidR="00A048BE" w:rsidRPr="007A1679">
              <w:rPr>
                <w:rFonts w:ascii="Arial" w:hAnsi="Arial" w:cs="Arial"/>
                <w:color w:val="000000"/>
                <w:sz w:val="14"/>
                <w:szCs w:val="14"/>
              </w:rPr>
              <w:t xml:space="preserve">, </w:t>
            </w:r>
            <w:r>
              <w:rPr>
                <w:rFonts w:ascii="Arial" w:hAnsi="Arial" w:cs="Arial"/>
                <w:color w:val="000000"/>
                <w:sz w:val="14"/>
                <w:szCs w:val="14"/>
              </w:rPr>
              <w:t>NPL</w:t>
            </w:r>
          </w:p>
        </w:tc>
      </w:tr>
    </w:tbl>
    <w:p w:rsidR="0031357A" w:rsidRPr="0081061E" w:rsidRDefault="00A048BE" w:rsidP="0081061E">
      <w:pPr>
        <w:spacing w:after="0" w:line="480" w:lineRule="auto"/>
        <w:jc w:val="center"/>
        <w:rPr>
          <w:rFonts w:ascii="Times New Roman" w:hAnsi="Times New Roman" w:cs="Times New Roman"/>
          <w:i/>
          <w:sz w:val="24"/>
          <w:szCs w:val="24"/>
        </w:rPr>
      </w:pPr>
      <w:r w:rsidRPr="00D42E9B">
        <w:rPr>
          <w:rFonts w:ascii="Times New Roman" w:hAnsi="Times New Roman" w:cs="Times New Roman"/>
          <w:i/>
          <w:sz w:val="20"/>
          <w:szCs w:val="20"/>
        </w:rPr>
        <w:t>Sum</w:t>
      </w:r>
      <w:r w:rsidR="0081061E">
        <w:rPr>
          <w:rFonts w:ascii="Times New Roman" w:hAnsi="Times New Roman" w:cs="Times New Roman"/>
          <w:i/>
          <w:sz w:val="20"/>
          <w:szCs w:val="20"/>
        </w:rPr>
        <w:t xml:space="preserve">ber: Hasil pengolahan data menggunakan IBM SPSS statistics 20 (2018 )yang terdapat pada lampiran </w:t>
      </w:r>
      <w:r w:rsidR="001A536D">
        <w:rPr>
          <w:rFonts w:ascii="Times New Roman" w:hAnsi="Times New Roman" w:cs="Times New Roman"/>
          <w:i/>
          <w:sz w:val="20"/>
          <w:szCs w:val="20"/>
        </w:rPr>
        <w:t>8</w:t>
      </w:r>
    </w:p>
    <w:p w:rsidR="00DF7CB6" w:rsidRPr="0094582F" w:rsidRDefault="00F16A69" w:rsidP="0081061E">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tabel di atas dapat dilihat nilai F hitung sebesar 13,029 dengan probabilitas 0,000. Hal ini menunjukkan bahwa nilai signifikan lebih kecil dari tingkat kepercayaan yaitu 0,000 &lt; 0,0</w:t>
      </w:r>
      <w:r w:rsidR="00793F67">
        <w:rPr>
          <w:rFonts w:ascii="Times New Roman" w:hAnsi="Times New Roman" w:cs="Times New Roman"/>
          <w:sz w:val="24"/>
          <w:szCs w:val="24"/>
        </w:rPr>
        <w:t>5 maka H</w:t>
      </w:r>
      <w:r w:rsidR="00793F67" w:rsidRPr="00793F67">
        <w:rPr>
          <w:rFonts w:ascii="Times New Roman" w:hAnsi="Times New Roman" w:cs="Times New Roman"/>
          <w:sz w:val="24"/>
          <w:szCs w:val="24"/>
          <w:vertAlign w:val="subscript"/>
        </w:rPr>
        <w:t>a</w:t>
      </w:r>
      <w:r w:rsidR="00793F67">
        <w:rPr>
          <w:rFonts w:ascii="Times New Roman" w:hAnsi="Times New Roman" w:cs="Times New Roman"/>
          <w:sz w:val="24"/>
          <w:szCs w:val="24"/>
        </w:rPr>
        <w:t xml:space="preserve"> diterima dan H</w:t>
      </w:r>
      <w:r w:rsidR="00793F67" w:rsidRPr="00793F67">
        <w:rPr>
          <w:rFonts w:ascii="Times New Roman" w:hAnsi="Times New Roman" w:cs="Times New Roman"/>
          <w:sz w:val="24"/>
          <w:szCs w:val="24"/>
          <w:vertAlign w:val="subscript"/>
        </w:rPr>
        <w:t>0</w:t>
      </w:r>
      <w:r w:rsidR="00793F67">
        <w:rPr>
          <w:rFonts w:ascii="Times New Roman" w:hAnsi="Times New Roman" w:cs="Times New Roman"/>
          <w:sz w:val="24"/>
          <w:szCs w:val="24"/>
        </w:rPr>
        <w:t xml:space="preserve"> ditolak. Sehingga dapat disimpulkan bahwa semua variabel independen (</w:t>
      </w:r>
      <w:r w:rsidR="00793F67" w:rsidRPr="00793F67">
        <w:rPr>
          <w:rFonts w:ascii="Times New Roman" w:hAnsi="Times New Roman" w:cs="Times New Roman"/>
          <w:i/>
          <w:sz w:val="24"/>
          <w:szCs w:val="24"/>
        </w:rPr>
        <w:t xml:space="preserve">Non Performing </w:t>
      </w:r>
      <w:r w:rsidR="00793F67" w:rsidRPr="00793F67">
        <w:rPr>
          <w:rFonts w:ascii="Times New Roman" w:hAnsi="Times New Roman" w:cs="Times New Roman"/>
          <w:i/>
          <w:sz w:val="24"/>
          <w:szCs w:val="24"/>
        </w:rPr>
        <w:lastRenderedPageBreak/>
        <w:t>Loan</w:t>
      </w:r>
      <w:r w:rsidR="00793F67">
        <w:rPr>
          <w:rFonts w:ascii="Times New Roman" w:hAnsi="Times New Roman" w:cs="Times New Roman"/>
          <w:sz w:val="24"/>
          <w:szCs w:val="24"/>
        </w:rPr>
        <w:t xml:space="preserve"> dan </w:t>
      </w:r>
      <w:r w:rsidR="00793F67" w:rsidRPr="00793F67">
        <w:rPr>
          <w:rFonts w:ascii="Times New Roman" w:hAnsi="Times New Roman" w:cs="Times New Roman"/>
          <w:i/>
          <w:sz w:val="24"/>
          <w:szCs w:val="24"/>
        </w:rPr>
        <w:t>Net Interest Margin</w:t>
      </w:r>
      <w:r w:rsidR="00793F67">
        <w:rPr>
          <w:rFonts w:ascii="Times New Roman" w:hAnsi="Times New Roman" w:cs="Times New Roman"/>
          <w:sz w:val="24"/>
          <w:szCs w:val="24"/>
        </w:rPr>
        <w:t>) secara serentak dan signifikan mempengaruhi variabel dependen (</w:t>
      </w:r>
      <w:r w:rsidR="00793F67" w:rsidRPr="00793F67">
        <w:rPr>
          <w:rFonts w:ascii="Times New Roman" w:hAnsi="Times New Roman" w:cs="Times New Roman"/>
          <w:i/>
          <w:sz w:val="24"/>
          <w:szCs w:val="24"/>
        </w:rPr>
        <w:t>Return On Asset</w:t>
      </w:r>
      <w:r w:rsidR="00793F67">
        <w:rPr>
          <w:rFonts w:ascii="Times New Roman" w:hAnsi="Times New Roman" w:cs="Times New Roman"/>
          <w:sz w:val="24"/>
          <w:szCs w:val="24"/>
        </w:rPr>
        <w:t>).</w:t>
      </w:r>
    </w:p>
    <w:p w:rsidR="005976F4" w:rsidRDefault="00F80B5A" w:rsidP="005976F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4.4.3</w:t>
      </w:r>
      <w:r w:rsidR="005976F4">
        <w:rPr>
          <w:rFonts w:ascii="Times New Roman" w:hAnsi="Times New Roman" w:cs="Times New Roman"/>
          <w:b/>
          <w:sz w:val="24"/>
          <w:szCs w:val="24"/>
        </w:rPr>
        <w:t xml:space="preserve"> Uji Statistik t</w:t>
      </w:r>
    </w:p>
    <w:p w:rsidR="005976F4" w:rsidRPr="00854C92" w:rsidRDefault="005976F4" w:rsidP="005976F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Tujuan dilakukan uji hipotesis adalah untuk menentukan apakah jawaban teoritis yang terkandung dalam pernyataan hipotesis didukung oleh fakta yang dikumpulkan dan dianalisis dalam proses pengujian data. Uji t pada dasarnya menunjukkan seberapa jauh pengaruh satu variabel penjelas/independen secara individual dalam menerangkan variasi variabel dependen (Ghozali, 2016). Adapun krit</w:t>
      </w:r>
      <w:r w:rsidR="002514DB">
        <w:rPr>
          <w:rFonts w:ascii="Times New Roman" w:hAnsi="Times New Roman" w:cs="Times New Roman"/>
          <w:sz w:val="24"/>
          <w:szCs w:val="24"/>
        </w:rPr>
        <w:t>eria pengujian secara parsial d</w:t>
      </w:r>
      <w:r>
        <w:rPr>
          <w:rFonts w:ascii="Times New Roman" w:hAnsi="Times New Roman" w:cs="Times New Roman"/>
          <w:sz w:val="24"/>
          <w:szCs w:val="24"/>
        </w:rPr>
        <w:t xml:space="preserve">engan tingkat </w:t>
      </w:r>
      <w:r w:rsidRPr="00577EB6">
        <w:rPr>
          <w:rFonts w:ascii="Times New Roman" w:hAnsi="Times New Roman" w:cs="Times New Roman"/>
          <w:i/>
          <w:sz w:val="24"/>
          <w:szCs w:val="24"/>
        </w:rPr>
        <w:t>level of significant</w:t>
      </w:r>
      <w:r>
        <w:rPr>
          <w:rFonts w:ascii="Times New Roman" w:hAnsi="Times New Roman" w:cs="Times New Roman"/>
          <w:sz w:val="24"/>
          <w:szCs w:val="24"/>
        </w:rPr>
        <w:t xml:space="preserve"> α = 5% dan tingkat kepercayaan yang digunakan 95% yait</w:t>
      </w:r>
      <w:r w:rsidR="00DF7CB6">
        <w:rPr>
          <w:rFonts w:ascii="Times New Roman" w:hAnsi="Times New Roman" w:cs="Times New Roman"/>
          <w:sz w:val="24"/>
          <w:szCs w:val="24"/>
        </w:rPr>
        <w:t>u apabila nilai signifikan</w:t>
      </w:r>
      <w:r>
        <w:rPr>
          <w:rFonts w:ascii="Times New Roman" w:hAnsi="Times New Roman" w:cs="Times New Roman"/>
          <w:sz w:val="24"/>
          <w:szCs w:val="24"/>
        </w:rPr>
        <w:t xml:space="preserve"> t &lt; 0,05%, maka H</w:t>
      </w:r>
      <w:r w:rsidRPr="00577EB6">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ada pengaruh yang signifikan antara satu variabel independen terhadap variabel dependen. Apabila nilai signifikan t &gt; 0,05 , maka H</w:t>
      </w:r>
      <w:r w:rsidRPr="00577EB6">
        <w:rPr>
          <w:rFonts w:ascii="Times New Roman" w:hAnsi="Times New Roman" w:cs="Times New Roman"/>
          <w:sz w:val="24"/>
          <w:szCs w:val="24"/>
          <w:vertAlign w:val="subscript"/>
        </w:rPr>
        <w:t>0</w:t>
      </w:r>
      <w:r w:rsidR="00FB1CC9">
        <w:rPr>
          <w:rFonts w:ascii="Times New Roman" w:hAnsi="Times New Roman" w:cs="Times New Roman"/>
          <w:sz w:val="24"/>
          <w:szCs w:val="24"/>
        </w:rPr>
        <w:t xml:space="preserve"> didukung</w:t>
      </w:r>
      <w:r>
        <w:rPr>
          <w:rFonts w:ascii="Times New Roman" w:hAnsi="Times New Roman" w:cs="Times New Roman"/>
          <w:sz w:val="24"/>
          <w:szCs w:val="24"/>
        </w:rPr>
        <w:t xml:space="preserve"> artinya tidak ada pengaruh dignifikan antara satu variabel independen terhadap variabel dependen. </w:t>
      </w:r>
    </w:p>
    <w:p w:rsidR="005976F4" w:rsidRDefault="005976F4" w:rsidP="005976F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Berikut adalah hasil dari uji statistik t:</w:t>
      </w:r>
    </w:p>
    <w:p w:rsidR="00261A48" w:rsidRDefault="00FA5220" w:rsidP="00B64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4.9</w:t>
      </w:r>
    </w:p>
    <w:p w:rsidR="00261A48" w:rsidRDefault="00CB4602" w:rsidP="00B64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dari Uji S</w:t>
      </w:r>
      <w:r w:rsidR="00261A48">
        <w:rPr>
          <w:rFonts w:ascii="Times New Roman" w:hAnsi="Times New Roman" w:cs="Times New Roman"/>
          <w:b/>
          <w:sz w:val="24"/>
          <w:szCs w:val="24"/>
        </w:rPr>
        <w:t>tatistik t</w:t>
      </w:r>
    </w:p>
    <w:p w:rsidR="00B64A51" w:rsidRPr="00261A48" w:rsidRDefault="00B64A51" w:rsidP="00B64A51">
      <w:pPr>
        <w:spacing w:after="0" w:line="240" w:lineRule="auto"/>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3"/>
        <w:gridCol w:w="1059"/>
        <w:gridCol w:w="1222"/>
        <w:gridCol w:w="1222"/>
        <w:gridCol w:w="1566"/>
        <w:gridCol w:w="1075"/>
        <w:gridCol w:w="1011"/>
      </w:tblGrid>
      <w:tr w:rsidR="005976F4" w:rsidRPr="007A1679" w:rsidTr="00DF0DDB">
        <w:trPr>
          <w:cantSplit/>
        </w:trPr>
        <w:tc>
          <w:tcPr>
            <w:tcW w:w="7938" w:type="dxa"/>
            <w:gridSpan w:val="7"/>
            <w:tcBorders>
              <w:top w:val="nil"/>
              <w:left w:val="nil"/>
              <w:bottom w:val="nil"/>
              <w:right w:val="nil"/>
            </w:tcBorders>
            <w:shd w:val="clear" w:color="auto" w:fill="FFFFFF"/>
          </w:tcPr>
          <w:p w:rsidR="005976F4" w:rsidRPr="007A1679" w:rsidRDefault="005976F4" w:rsidP="00DF0D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Coefficients</w:t>
            </w:r>
            <w:r w:rsidRPr="007A1679">
              <w:rPr>
                <w:rFonts w:ascii="Arial" w:hAnsi="Arial" w:cs="Arial"/>
                <w:b/>
                <w:bCs/>
                <w:color w:val="000000"/>
                <w:sz w:val="20"/>
                <w:szCs w:val="20"/>
                <w:vertAlign w:val="superscript"/>
              </w:rPr>
              <w:t>a</w:t>
            </w:r>
          </w:p>
        </w:tc>
      </w:tr>
      <w:tr w:rsidR="005976F4" w:rsidRPr="007A1679" w:rsidTr="00DF0DDB">
        <w:trPr>
          <w:cantSplit/>
        </w:trPr>
        <w:tc>
          <w:tcPr>
            <w:tcW w:w="1842" w:type="dxa"/>
            <w:gridSpan w:val="2"/>
            <w:vMerge w:val="restart"/>
            <w:tcBorders>
              <w:top w:val="nil"/>
              <w:left w:val="nil"/>
              <w:bottom w:val="nil"/>
              <w:right w:val="nil"/>
            </w:tcBorders>
            <w:shd w:val="clear" w:color="auto" w:fill="FFFFFF"/>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Model</w:t>
            </w:r>
          </w:p>
        </w:tc>
        <w:tc>
          <w:tcPr>
            <w:tcW w:w="2444" w:type="dxa"/>
            <w:gridSpan w:val="2"/>
            <w:tcBorders>
              <w:top w:val="nil"/>
              <w:left w:val="nil"/>
              <w:right w:val="nil"/>
            </w:tcBorders>
            <w:shd w:val="clear" w:color="auto" w:fill="FFFFFF"/>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Unstandardized Coefficients</w:t>
            </w:r>
          </w:p>
        </w:tc>
        <w:tc>
          <w:tcPr>
            <w:tcW w:w="1566" w:type="dxa"/>
            <w:tcBorders>
              <w:top w:val="nil"/>
              <w:left w:val="nil"/>
              <w:right w:val="nil"/>
            </w:tcBorders>
            <w:shd w:val="clear" w:color="auto" w:fill="FFFFFF"/>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Standardized Coefficients</w:t>
            </w:r>
          </w:p>
        </w:tc>
        <w:tc>
          <w:tcPr>
            <w:tcW w:w="1075" w:type="dxa"/>
            <w:vMerge w:val="restart"/>
            <w:tcBorders>
              <w:top w:val="nil"/>
              <w:left w:val="nil"/>
              <w:right w:val="nil"/>
            </w:tcBorders>
            <w:shd w:val="clear" w:color="auto" w:fill="FFFFFF"/>
          </w:tcPr>
          <w:p w:rsidR="005976F4" w:rsidRDefault="008319C0" w:rsidP="00DA79DB">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color w:val="000000"/>
                <w:sz w:val="20"/>
                <w:szCs w:val="20"/>
              </w:rPr>
              <w:t>t</w:t>
            </w:r>
          </w:p>
          <w:p w:rsidR="008319C0" w:rsidRDefault="008319C0" w:rsidP="00DA79DB">
            <w:pPr>
              <w:autoSpaceDE w:val="0"/>
              <w:autoSpaceDN w:val="0"/>
              <w:adjustRightInd w:val="0"/>
              <w:spacing w:after="0" w:line="360" w:lineRule="auto"/>
              <w:ind w:left="60" w:right="60"/>
              <w:jc w:val="center"/>
              <w:rPr>
                <w:rFonts w:ascii="Arial" w:hAnsi="Arial" w:cs="Arial"/>
                <w:color w:val="000000"/>
                <w:sz w:val="20"/>
                <w:szCs w:val="20"/>
              </w:rPr>
            </w:pPr>
          </w:p>
          <w:p w:rsidR="008319C0" w:rsidRPr="007A1679" w:rsidRDefault="008319C0" w:rsidP="00DA79DB">
            <w:pPr>
              <w:autoSpaceDE w:val="0"/>
              <w:autoSpaceDN w:val="0"/>
              <w:adjustRightInd w:val="0"/>
              <w:spacing w:after="0" w:line="360" w:lineRule="auto"/>
              <w:ind w:left="60" w:right="60"/>
              <w:jc w:val="center"/>
              <w:rPr>
                <w:rFonts w:ascii="Arial" w:hAnsi="Arial" w:cs="Arial"/>
                <w:color w:val="000000"/>
                <w:sz w:val="20"/>
                <w:szCs w:val="20"/>
              </w:rPr>
            </w:pPr>
          </w:p>
        </w:tc>
        <w:tc>
          <w:tcPr>
            <w:tcW w:w="1011" w:type="dxa"/>
            <w:vMerge w:val="restart"/>
            <w:tcBorders>
              <w:top w:val="nil"/>
              <w:left w:val="nil"/>
              <w:right w:val="nil"/>
            </w:tcBorders>
            <w:shd w:val="clear" w:color="auto" w:fill="FFFFFF"/>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Sig.</w:t>
            </w:r>
          </w:p>
        </w:tc>
      </w:tr>
      <w:tr w:rsidR="005976F4" w:rsidRPr="007A1679" w:rsidTr="00DF0DDB">
        <w:trPr>
          <w:cantSplit/>
        </w:trPr>
        <w:tc>
          <w:tcPr>
            <w:tcW w:w="1842" w:type="dxa"/>
            <w:gridSpan w:val="2"/>
            <w:vMerge/>
            <w:tcBorders>
              <w:top w:val="nil"/>
              <w:left w:val="nil"/>
              <w:bottom w:val="nil"/>
              <w:right w:val="nil"/>
            </w:tcBorders>
            <w:shd w:val="clear" w:color="auto" w:fill="FFFFFF"/>
          </w:tcPr>
          <w:p w:rsidR="005976F4" w:rsidRPr="007A1679" w:rsidRDefault="005976F4" w:rsidP="00DF0DDB">
            <w:pPr>
              <w:autoSpaceDE w:val="0"/>
              <w:autoSpaceDN w:val="0"/>
              <w:adjustRightInd w:val="0"/>
              <w:spacing w:after="0" w:line="360" w:lineRule="auto"/>
              <w:rPr>
                <w:rFonts w:ascii="Arial" w:hAnsi="Arial" w:cs="Arial"/>
                <w:color w:val="000000"/>
                <w:sz w:val="20"/>
                <w:szCs w:val="20"/>
              </w:rPr>
            </w:pPr>
          </w:p>
        </w:tc>
        <w:tc>
          <w:tcPr>
            <w:tcW w:w="1222" w:type="dxa"/>
            <w:tcBorders>
              <w:left w:val="nil"/>
              <w:right w:val="nil"/>
            </w:tcBorders>
            <w:shd w:val="clear" w:color="auto" w:fill="FFFFFF"/>
          </w:tcPr>
          <w:p w:rsidR="005976F4" w:rsidRPr="007A1679" w:rsidRDefault="005976F4" w:rsidP="00DA79DB">
            <w:pPr>
              <w:tabs>
                <w:tab w:val="left" w:pos="622"/>
              </w:tabs>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B</w:t>
            </w:r>
          </w:p>
        </w:tc>
        <w:tc>
          <w:tcPr>
            <w:tcW w:w="1222" w:type="dxa"/>
            <w:tcBorders>
              <w:left w:val="nil"/>
              <w:right w:val="nil"/>
            </w:tcBorders>
            <w:shd w:val="clear" w:color="auto" w:fill="FFFFFF"/>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Std. Error</w:t>
            </w:r>
          </w:p>
        </w:tc>
        <w:tc>
          <w:tcPr>
            <w:tcW w:w="1566" w:type="dxa"/>
            <w:tcBorders>
              <w:left w:val="nil"/>
              <w:right w:val="nil"/>
            </w:tcBorders>
            <w:shd w:val="clear" w:color="auto" w:fill="FFFFFF"/>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Beta</w:t>
            </w:r>
          </w:p>
        </w:tc>
        <w:tc>
          <w:tcPr>
            <w:tcW w:w="1075" w:type="dxa"/>
            <w:vMerge/>
            <w:tcBorders>
              <w:top w:val="nil"/>
              <w:left w:val="nil"/>
              <w:right w:val="nil"/>
            </w:tcBorders>
            <w:shd w:val="clear" w:color="auto" w:fill="FFFFFF"/>
          </w:tcPr>
          <w:p w:rsidR="005976F4" w:rsidRPr="007A1679" w:rsidRDefault="005976F4" w:rsidP="00DA79DB">
            <w:pPr>
              <w:autoSpaceDE w:val="0"/>
              <w:autoSpaceDN w:val="0"/>
              <w:adjustRightInd w:val="0"/>
              <w:spacing w:after="0" w:line="360" w:lineRule="auto"/>
              <w:jc w:val="center"/>
              <w:rPr>
                <w:rFonts w:ascii="Arial" w:hAnsi="Arial" w:cs="Arial"/>
                <w:color w:val="000000"/>
                <w:sz w:val="20"/>
                <w:szCs w:val="20"/>
              </w:rPr>
            </w:pPr>
          </w:p>
        </w:tc>
        <w:tc>
          <w:tcPr>
            <w:tcW w:w="1011" w:type="dxa"/>
            <w:vMerge/>
            <w:tcBorders>
              <w:top w:val="nil"/>
              <w:left w:val="nil"/>
              <w:right w:val="nil"/>
            </w:tcBorders>
            <w:shd w:val="clear" w:color="auto" w:fill="FFFFFF"/>
          </w:tcPr>
          <w:p w:rsidR="005976F4" w:rsidRPr="007A1679" w:rsidRDefault="005976F4" w:rsidP="00DA79DB">
            <w:pPr>
              <w:autoSpaceDE w:val="0"/>
              <w:autoSpaceDN w:val="0"/>
              <w:adjustRightInd w:val="0"/>
              <w:spacing w:after="0" w:line="360" w:lineRule="auto"/>
              <w:jc w:val="center"/>
              <w:rPr>
                <w:rFonts w:ascii="Arial" w:hAnsi="Arial" w:cs="Arial"/>
                <w:color w:val="000000"/>
                <w:sz w:val="20"/>
                <w:szCs w:val="20"/>
              </w:rPr>
            </w:pPr>
          </w:p>
        </w:tc>
      </w:tr>
      <w:tr w:rsidR="005976F4" w:rsidRPr="007A1679" w:rsidTr="00DF0DDB">
        <w:trPr>
          <w:cantSplit/>
        </w:trPr>
        <w:tc>
          <w:tcPr>
            <w:tcW w:w="783" w:type="dxa"/>
            <w:vMerge w:val="restart"/>
            <w:tcBorders>
              <w:left w:val="nil"/>
              <w:bottom w:val="single" w:sz="16" w:space="0" w:color="000000"/>
              <w:right w:val="nil"/>
            </w:tcBorders>
            <w:shd w:val="clear" w:color="auto" w:fill="FFFFFF"/>
          </w:tcPr>
          <w:p w:rsidR="005976F4" w:rsidRPr="007A1679" w:rsidRDefault="005976F4" w:rsidP="00DF0DDB">
            <w:pPr>
              <w:autoSpaceDE w:val="0"/>
              <w:autoSpaceDN w:val="0"/>
              <w:adjustRightInd w:val="0"/>
              <w:spacing w:after="0" w:line="360" w:lineRule="auto"/>
              <w:ind w:left="60" w:right="60"/>
              <w:rPr>
                <w:rFonts w:ascii="Arial" w:hAnsi="Arial" w:cs="Arial"/>
                <w:color w:val="000000"/>
                <w:sz w:val="20"/>
                <w:szCs w:val="20"/>
              </w:rPr>
            </w:pPr>
            <w:r w:rsidRPr="007A1679">
              <w:rPr>
                <w:rFonts w:ascii="Arial" w:hAnsi="Arial" w:cs="Arial"/>
                <w:color w:val="000000"/>
                <w:sz w:val="20"/>
                <w:szCs w:val="20"/>
              </w:rPr>
              <w:t>1</w:t>
            </w:r>
          </w:p>
        </w:tc>
        <w:tc>
          <w:tcPr>
            <w:tcW w:w="1059" w:type="dxa"/>
            <w:tcBorders>
              <w:left w:val="nil"/>
              <w:bottom w:val="nil"/>
              <w:right w:val="nil"/>
            </w:tcBorders>
            <w:shd w:val="clear" w:color="auto" w:fill="FFFFFF"/>
          </w:tcPr>
          <w:p w:rsidR="005976F4" w:rsidRPr="007A1679" w:rsidRDefault="005976F4" w:rsidP="00DF0DDB">
            <w:pPr>
              <w:autoSpaceDE w:val="0"/>
              <w:autoSpaceDN w:val="0"/>
              <w:adjustRightInd w:val="0"/>
              <w:spacing w:after="0" w:line="360" w:lineRule="auto"/>
              <w:ind w:left="60" w:right="60"/>
              <w:rPr>
                <w:rFonts w:ascii="Arial" w:hAnsi="Arial" w:cs="Arial"/>
                <w:color w:val="000000"/>
                <w:sz w:val="20"/>
                <w:szCs w:val="20"/>
              </w:rPr>
            </w:pPr>
            <w:r w:rsidRPr="007A1679">
              <w:rPr>
                <w:rFonts w:ascii="Arial" w:hAnsi="Arial" w:cs="Arial"/>
                <w:color w:val="000000"/>
                <w:sz w:val="20"/>
                <w:szCs w:val="20"/>
              </w:rPr>
              <w:t>(Constant)</w:t>
            </w:r>
          </w:p>
        </w:tc>
        <w:tc>
          <w:tcPr>
            <w:tcW w:w="1222" w:type="dxa"/>
            <w:tcBorders>
              <w:left w:val="nil"/>
              <w:bottom w:val="nil"/>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w:t>
            </w:r>
            <w:r>
              <w:rPr>
                <w:rFonts w:ascii="Arial" w:hAnsi="Arial" w:cs="Arial"/>
                <w:b/>
                <w:bCs/>
                <w:color w:val="000000"/>
                <w:sz w:val="20"/>
                <w:szCs w:val="20"/>
              </w:rPr>
              <w:t>0</w:t>
            </w:r>
            <w:r w:rsidRPr="007A1679">
              <w:rPr>
                <w:rFonts w:ascii="Arial" w:hAnsi="Arial" w:cs="Arial"/>
                <w:b/>
                <w:bCs/>
                <w:color w:val="000000"/>
                <w:sz w:val="20"/>
                <w:szCs w:val="20"/>
              </w:rPr>
              <w:t>,516</w:t>
            </w:r>
          </w:p>
        </w:tc>
        <w:tc>
          <w:tcPr>
            <w:tcW w:w="1222" w:type="dxa"/>
            <w:tcBorders>
              <w:left w:val="nil"/>
              <w:bottom w:val="nil"/>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,204</w:t>
            </w:r>
          </w:p>
        </w:tc>
        <w:tc>
          <w:tcPr>
            <w:tcW w:w="1566" w:type="dxa"/>
            <w:tcBorders>
              <w:left w:val="nil"/>
              <w:bottom w:val="nil"/>
              <w:right w:val="nil"/>
            </w:tcBorders>
            <w:shd w:val="clear" w:color="auto" w:fill="FFFFFF"/>
          </w:tcPr>
          <w:p w:rsidR="005976F4" w:rsidRPr="007A1679" w:rsidRDefault="005976F4" w:rsidP="00DA79DB">
            <w:pPr>
              <w:autoSpaceDE w:val="0"/>
              <w:autoSpaceDN w:val="0"/>
              <w:adjustRightInd w:val="0"/>
              <w:spacing w:after="0" w:line="360" w:lineRule="auto"/>
              <w:jc w:val="center"/>
              <w:rPr>
                <w:rFonts w:ascii="Times New Roman" w:hAnsi="Times New Roman" w:cs="Times New Roman"/>
                <w:sz w:val="20"/>
                <w:szCs w:val="20"/>
              </w:rPr>
            </w:pPr>
          </w:p>
        </w:tc>
        <w:tc>
          <w:tcPr>
            <w:tcW w:w="1075" w:type="dxa"/>
            <w:tcBorders>
              <w:left w:val="nil"/>
              <w:bottom w:val="nil"/>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-2,527</w:t>
            </w:r>
          </w:p>
        </w:tc>
        <w:tc>
          <w:tcPr>
            <w:tcW w:w="1011" w:type="dxa"/>
            <w:tcBorders>
              <w:left w:val="nil"/>
              <w:bottom w:val="nil"/>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,013</w:t>
            </w:r>
          </w:p>
        </w:tc>
      </w:tr>
      <w:tr w:rsidR="005976F4" w:rsidRPr="007A1679" w:rsidTr="00DF0DDB">
        <w:trPr>
          <w:cantSplit/>
        </w:trPr>
        <w:tc>
          <w:tcPr>
            <w:tcW w:w="783" w:type="dxa"/>
            <w:vMerge/>
            <w:tcBorders>
              <w:left w:val="nil"/>
              <w:bottom w:val="single" w:sz="16" w:space="0" w:color="000000"/>
              <w:right w:val="nil"/>
            </w:tcBorders>
            <w:shd w:val="clear" w:color="auto" w:fill="FFFFFF"/>
          </w:tcPr>
          <w:p w:rsidR="005976F4" w:rsidRPr="007A1679" w:rsidRDefault="005976F4" w:rsidP="00DF0DDB">
            <w:pPr>
              <w:autoSpaceDE w:val="0"/>
              <w:autoSpaceDN w:val="0"/>
              <w:adjustRightInd w:val="0"/>
              <w:spacing w:after="0" w:line="360" w:lineRule="auto"/>
              <w:rPr>
                <w:rFonts w:ascii="Times New Roman" w:hAnsi="Times New Roman" w:cs="Times New Roman"/>
                <w:sz w:val="20"/>
                <w:szCs w:val="20"/>
              </w:rPr>
            </w:pPr>
          </w:p>
        </w:tc>
        <w:tc>
          <w:tcPr>
            <w:tcW w:w="1059" w:type="dxa"/>
            <w:tcBorders>
              <w:top w:val="nil"/>
              <w:left w:val="nil"/>
              <w:bottom w:val="nil"/>
              <w:right w:val="nil"/>
            </w:tcBorders>
            <w:shd w:val="clear" w:color="auto" w:fill="FFFFFF"/>
          </w:tcPr>
          <w:p w:rsidR="005976F4" w:rsidRPr="00B206DD" w:rsidRDefault="00B206DD" w:rsidP="00B206DD">
            <w:pPr>
              <w:autoSpaceDE w:val="0"/>
              <w:autoSpaceDN w:val="0"/>
              <w:adjustRightInd w:val="0"/>
              <w:spacing w:after="0" w:line="36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NPL</w:t>
            </w:r>
          </w:p>
        </w:tc>
        <w:tc>
          <w:tcPr>
            <w:tcW w:w="1222" w:type="dxa"/>
            <w:tcBorders>
              <w:top w:val="nil"/>
              <w:left w:val="nil"/>
              <w:bottom w:val="nil"/>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w:t>
            </w:r>
            <w:r>
              <w:rPr>
                <w:rFonts w:ascii="Arial" w:hAnsi="Arial" w:cs="Arial"/>
                <w:b/>
                <w:bCs/>
                <w:color w:val="000000"/>
                <w:sz w:val="20"/>
                <w:szCs w:val="20"/>
              </w:rPr>
              <w:t>0</w:t>
            </w:r>
            <w:r w:rsidRPr="007A1679">
              <w:rPr>
                <w:rFonts w:ascii="Arial" w:hAnsi="Arial" w:cs="Arial"/>
                <w:b/>
                <w:bCs/>
                <w:color w:val="000000"/>
                <w:sz w:val="20"/>
                <w:szCs w:val="20"/>
              </w:rPr>
              <w:t>,022</w:t>
            </w:r>
          </w:p>
        </w:tc>
        <w:tc>
          <w:tcPr>
            <w:tcW w:w="1222" w:type="dxa"/>
            <w:tcBorders>
              <w:top w:val="nil"/>
              <w:left w:val="nil"/>
              <w:bottom w:val="nil"/>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,071</w:t>
            </w:r>
          </w:p>
        </w:tc>
        <w:tc>
          <w:tcPr>
            <w:tcW w:w="1566" w:type="dxa"/>
            <w:tcBorders>
              <w:top w:val="nil"/>
              <w:left w:val="nil"/>
              <w:bottom w:val="nil"/>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w:t>
            </w:r>
            <w:r>
              <w:rPr>
                <w:rFonts w:ascii="Arial" w:hAnsi="Arial" w:cs="Arial"/>
                <w:b/>
                <w:bCs/>
                <w:color w:val="000000"/>
                <w:sz w:val="20"/>
                <w:szCs w:val="20"/>
              </w:rPr>
              <w:t>0</w:t>
            </w:r>
            <w:r w:rsidRPr="007A1679">
              <w:rPr>
                <w:rFonts w:ascii="Arial" w:hAnsi="Arial" w:cs="Arial"/>
                <w:b/>
                <w:bCs/>
                <w:color w:val="000000"/>
                <w:sz w:val="20"/>
                <w:szCs w:val="20"/>
              </w:rPr>
              <w:t>,030</w:t>
            </w:r>
          </w:p>
        </w:tc>
        <w:tc>
          <w:tcPr>
            <w:tcW w:w="1075" w:type="dxa"/>
            <w:tcBorders>
              <w:top w:val="nil"/>
              <w:left w:val="nil"/>
              <w:bottom w:val="nil"/>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w:t>
            </w:r>
            <w:r>
              <w:rPr>
                <w:rFonts w:ascii="Arial" w:hAnsi="Arial" w:cs="Arial"/>
                <w:b/>
                <w:bCs/>
                <w:color w:val="000000"/>
                <w:sz w:val="20"/>
                <w:szCs w:val="20"/>
              </w:rPr>
              <w:t>0</w:t>
            </w:r>
            <w:r w:rsidRPr="007A1679">
              <w:rPr>
                <w:rFonts w:ascii="Arial" w:hAnsi="Arial" w:cs="Arial"/>
                <w:b/>
                <w:bCs/>
                <w:color w:val="000000"/>
                <w:sz w:val="20"/>
                <w:szCs w:val="20"/>
              </w:rPr>
              <w:t>,309</w:t>
            </w:r>
          </w:p>
        </w:tc>
        <w:tc>
          <w:tcPr>
            <w:tcW w:w="1011" w:type="dxa"/>
            <w:tcBorders>
              <w:top w:val="nil"/>
              <w:left w:val="nil"/>
              <w:bottom w:val="nil"/>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,758</w:t>
            </w:r>
          </w:p>
        </w:tc>
      </w:tr>
      <w:tr w:rsidR="005976F4" w:rsidRPr="007A1679" w:rsidTr="00DF0DDB">
        <w:trPr>
          <w:cantSplit/>
        </w:trPr>
        <w:tc>
          <w:tcPr>
            <w:tcW w:w="783" w:type="dxa"/>
            <w:vMerge/>
            <w:tcBorders>
              <w:left w:val="nil"/>
              <w:bottom w:val="single" w:sz="16" w:space="0" w:color="000000"/>
              <w:right w:val="nil"/>
            </w:tcBorders>
            <w:shd w:val="clear" w:color="auto" w:fill="FFFFFF"/>
          </w:tcPr>
          <w:p w:rsidR="005976F4" w:rsidRPr="007A1679" w:rsidRDefault="005976F4" w:rsidP="00DF0DDB">
            <w:pPr>
              <w:autoSpaceDE w:val="0"/>
              <w:autoSpaceDN w:val="0"/>
              <w:adjustRightInd w:val="0"/>
              <w:spacing w:after="0" w:line="360" w:lineRule="auto"/>
              <w:rPr>
                <w:rFonts w:ascii="Times New Roman" w:hAnsi="Times New Roman" w:cs="Times New Roman"/>
                <w:sz w:val="20"/>
                <w:szCs w:val="20"/>
              </w:rPr>
            </w:pPr>
          </w:p>
        </w:tc>
        <w:tc>
          <w:tcPr>
            <w:tcW w:w="1059" w:type="dxa"/>
            <w:tcBorders>
              <w:top w:val="nil"/>
              <w:left w:val="nil"/>
              <w:bottom w:val="single" w:sz="16" w:space="0" w:color="000000"/>
              <w:right w:val="nil"/>
            </w:tcBorders>
            <w:shd w:val="clear" w:color="auto" w:fill="FFFFFF"/>
          </w:tcPr>
          <w:p w:rsidR="00B206DD" w:rsidRPr="00B206DD" w:rsidRDefault="00B206DD" w:rsidP="00B206DD">
            <w:pPr>
              <w:autoSpaceDE w:val="0"/>
              <w:autoSpaceDN w:val="0"/>
              <w:adjustRightInd w:val="0"/>
              <w:spacing w:after="0" w:line="36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NIM</w:t>
            </w:r>
          </w:p>
        </w:tc>
        <w:tc>
          <w:tcPr>
            <w:tcW w:w="1222" w:type="dxa"/>
            <w:tcBorders>
              <w:top w:val="nil"/>
              <w:left w:val="nil"/>
              <w:bottom w:val="single" w:sz="16" w:space="0" w:color="000000"/>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,187</w:t>
            </w:r>
          </w:p>
        </w:tc>
        <w:tc>
          <w:tcPr>
            <w:tcW w:w="1222" w:type="dxa"/>
            <w:tcBorders>
              <w:top w:val="nil"/>
              <w:left w:val="nil"/>
              <w:bottom w:val="single" w:sz="16" w:space="0" w:color="000000"/>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,037</w:t>
            </w:r>
          </w:p>
        </w:tc>
        <w:tc>
          <w:tcPr>
            <w:tcW w:w="1566" w:type="dxa"/>
            <w:tcBorders>
              <w:top w:val="nil"/>
              <w:left w:val="nil"/>
              <w:bottom w:val="single" w:sz="16" w:space="0" w:color="000000"/>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,496</w:t>
            </w:r>
          </w:p>
        </w:tc>
        <w:tc>
          <w:tcPr>
            <w:tcW w:w="1075" w:type="dxa"/>
            <w:tcBorders>
              <w:top w:val="nil"/>
              <w:left w:val="nil"/>
              <w:bottom w:val="single" w:sz="16" w:space="0" w:color="000000"/>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5,083</w:t>
            </w:r>
          </w:p>
        </w:tc>
        <w:tc>
          <w:tcPr>
            <w:tcW w:w="1011" w:type="dxa"/>
            <w:tcBorders>
              <w:top w:val="nil"/>
              <w:left w:val="nil"/>
              <w:bottom w:val="single" w:sz="16" w:space="0" w:color="000000"/>
              <w:right w:val="nil"/>
            </w:tcBorders>
            <w:shd w:val="clear" w:color="auto" w:fill="FFFFFF"/>
            <w:vAlign w:val="center"/>
          </w:tcPr>
          <w:p w:rsidR="005976F4" w:rsidRPr="007A1679" w:rsidRDefault="005976F4" w:rsidP="00DA79DB">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,000</w:t>
            </w:r>
          </w:p>
        </w:tc>
      </w:tr>
      <w:tr w:rsidR="005976F4" w:rsidRPr="007A1679" w:rsidTr="00DF0DDB">
        <w:trPr>
          <w:cantSplit/>
        </w:trPr>
        <w:tc>
          <w:tcPr>
            <w:tcW w:w="7938" w:type="dxa"/>
            <w:gridSpan w:val="7"/>
            <w:tcBorders>
              <w:top w:val="nil"/>
              <w:left w:val="nil"/>
              <w:bottom w:val="nil"/>
              <w:right w:val="nil"/>
            </w:tcBorders>
            <w:shd w:val="clear" w:color="auto" w:fill="FFFFFF"/>
          </w:tcPr>
          <w:p w:rsidR="005976F4" w:rsidRPr="007A1679" w:rsidRDefault="005976F4" w:rsidP="00DF0DDB">
            <w:pPr>
              <w:autoSpaceDE w:val="0"/>
              <w:autoSpaceDN w:val="0"/>
              <w:adjustRightInd w:val="0"/>
              <w:spacing w:after="0" w:line="360" w:lineRule="auto"/>
              <w:ind w:left="60" w:right="60"/>
              <w:rPr>
                <w:rFonts w:ascii="Arial" w:hAnsi="Arial" w:cs="Arial"/>
                <w:color w:val="000000"/>
                <w:sz w:val="20"/>
                <w:szCs w:val="20"/>
              </w:rPr>
            </w:pPr>
            <w:r w:rsidRPr="007A1679">
              <w:rPr>
                <w:rFonts w:ascii="Arial" w:hAnsi="Arial" w:cs="Arial"/>
                <w:color w:val="000000"/>
                <w:sz w:val="20"/>
                <w:szCs w:val="20"/>
              </w:rPr>
              <w:t xml:space="preserve">a. Dependent Variable: </w:t>
            </w:r>
            <w:r w:rsidR="00B206DD">
              <w:rPr>
                <w:rFonts w:ascii="Arial" w:hAnsi="Arial" w:cs="Arial"/>
                <w:color w:val="000000"/>
                <w:sz w:val="20"/>
                <w:szCs w:val="20"/>
              </w:rPr>
              <w:t>ROA</w:t>
            </w:r>
          </w:p>
        </w:tc>
      </w:tr>
    </w:tbl>
    <w:p w:rsidR="005976F4" w:rsidRPr="0081061E" w:rsidRDefault="005976F4" w:rsidP="0081061E">
      <w:pPr>
        <w:spacing w:after="0" w:line="480" w:lineRule="auto"/>
        <w:jc w:val="center"/>
        <w:rPr>
          <w:rFonts w:ascii="Times New Roman" w:hAnsi="Times New Roman" w:cs="Times New Roman"/>
          <w:i/>
          <w:sz w:val="24"/>
          <w:szCs w:val="24"/>
        </w:rPr>
      </w:pPr>
      <w:r w:rsidRPr="00D42E9B">
        <w:rPr>
          <w:rFonts w:ascii="Times New Roman" w:hAnsi="Times New Roman" w:cs="Times New Roman"/>
          <w:i/>
          <w:sz w:val="20"/>
          <w:szCs w:val="20"/>
        </w:rPr>
        <w:t>Sumber:</w:t>
      </w:r>
      <w:r w:rsidR="0081061E" w:rsidRPr="0081061E">
        <w:rPr>
          <w:rFonts w:ascii="Times New Roman" w:hAnsi="Times New Roman" w:cs="Times New Roman"/>
          <w:i/>
          <w:sz w:val="20"/>
          <w:szCs w:val="20"/>
        </w:rPr>
        <w:t xml:space="preserve"> </w:t>
      </w:r>
      <w:r w:rsidR="0081061E">
        <w:rPr>
          <w:rFonts w:ascii="Times New Roman" w:hAnsi="Times New Roman" w:cs="Times New Roman"/>
          <w:i/>
          <w:sz w:val="20"/>
          <w:szCs w:val="20"/>
        </w:rPr>
        <w:t xml:space="preserve">Hasil pengolahan data menggunakan IBM SPSS statistics 20 (2018 )yang terdapat pada lampiran </w:t>
      </w:r>
      <w:r w:rsidR="001A536D">
        <w:rPr>
          <w:rFonts w:ascii="Times New Roman" w:hAnsi="Times New Roman" w:cs="Times New Roman"/>
          <w:i/>
          <w:sz w:val="20"/>
          <w:szCs w:val="20"/>
        </w:rPr>
        <w:t>9</w:t>
      </w:r>
    </w:p>
    <w:p w:rsidR="005976F4" w:rsidRDefault="008B11F0" w:rsidP="005976F4">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ab/>
      </w:r>
      <w:r w:rsidR="00485873">
        <w:rPr>
          <w:rFonts w:ascii="Times New Roman" w:hAnsi="Times New Roman" w:cs="Times New Roman"/>
          <w:sz w:val="24"/>
          <w:szCs w:val="24"/>
        </w:rPr>
        <w:t xml:space="preserve">Dari kedua varianel yang dimasukkan kedalam model regresi, Non Performing Loan (NPL) memiliki probabilitas di atas 0,05 yaitu 0,758. Sedangkan pada Net Interest Margin memiliki probabilitas jauh dibawah 0,05 yaitu 0,000. Maka dapat disimpulkan bahwa variabel </w:t>
      </w:r>
      <w:r w:rsidR="00485873" w:rsidRPr="00485873">
        <w:rPr>
          <w:rFonts w:ascii="Times New Roman" w:hAnsi="Times New Roman" w:cs="Times New Roman"/>
          <w:i/>
          <w:sz w:val="24"/>
          <w:szCs w:val="24"/>
        </w:rPr>
        <w:t>Non Performing Loan (NPL)</w:t>
      </w:r>
      <w:r w:rsidR="00485873">
        <w:rPr>
          <w:rFonts w:ascii="Times New Roman" w:hAnsi="Times New Roman" w:cs="Times New Roman"/>
          <w:sz w:val="24"/>
          <w:szCs w:val="24"/>
        </w:rPr>
        <w:t xml:space="preserve"> tidak berpengaruh terhadap </w:t>
      </w:r>
      <w:r w:rsidR="00485873" w:rsidRPr="00485873">
        <w:rPr>
          <w:rFonts w:ascii="Times New Roman" w:hAnsi="Times New Roman" w:cs="Times New Roman"/>
          <w:i/>
          <w:sz w:val="24"/>
          <w:szCs w:val="24"/>
        </w:rPr>
        <w:t>Return On Assetn (ROA)</w:t>
      </w:r>
      <w:r w:rsidR="00485873">
        <w:rPr>
          <w:rFonts w:ascii="Times New Roman" w:hAnsi="Times New Roman" w:cs="Times New Roman"/>
          <w:sz w:val="24"/>
          <w:szCs w:val="24"/>
        </w:rPr>
        <w:t xml:space="preserve"> sedangkan Net </w:t>
      </w:r>
      <w:r w:rsidR="00485873" w:rsidRPr="00485873">
        <w:rPr>
          <w:rFonts w:ascii="Times New Roman" w:hAnsi="Times New Roman" w:cs="Times New Roman"/>
          <w:i/>
          <w:sz w:val="24"/>
          <w:szCs w:val="24"/>
        </w:rPr>
        <w:t>Interest Margin (NIM)</w:t>
      </w:r>
      <w:r w:rsidR="00485873">
        <w:rPr>
          <w:rFonts w:ascii="Times New Roman" w:hAnsi="Times New Roman" w:cs="Times New Roman"/>
          <w:sz w:val="24"/>
          <w:szCs w:val="24"/>
        </w:rPr>
        <w:t xml:space="preserve"> berpengaruh terhadap </w:t>
      </w:r>
      <w:r w:rsidR="00485873" w:rsidRPr="00485873">
        <w:rPr>
          <w:rFonts w:ascii="Times New Roman" w:hAnsi="Times New Roman" w:cs="Times New Roman"/>
          <w:i/>
          <w:sz w:val="24"/>
          <w:szCs w:val="24"/>
        </w:rPr>
        <w:t>Return On Asset (ROA).</w:t>
      </w:r>
    </w:p>
    <w:p w:rsidR="00FB2D56" w:rsidRDefault="00FB2D56" w:rsidP="00FB2D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Persamaannya adalah:</w:t>
      </w:r>
    </w:p>
    <w:p w:rsidR="00FB2D56" w:rsidRPr="00FB2D56" w:rsidRDefault="00FB2D56" w:rsidP="00FB2D56">
      <w:pPr>
        <w:spacing w:after="0" w:line="480" w:lineRule="auto"/>
        <w:ind w:firstLine="720"/>
        <w:jc w:val="both"/>
        <w:rPr>
          <w:rFonts w:ascii="Times New Roman" w:hAnsi="Times New Roman" w:cs="Times New Roman"/>
          <w:sz w:val="24"/>
          <w:szCs w:val="24"/>
          <w:vertAlign w:val="subscript"/>
        </w:rPr>
      </w:pPr>
      <w:r>
        <w:rPr>
          <w:rFonts w:ascii="Times New Roman" w:hAnsi="Times New Roman" w:cs="Times New Roman"/>
          <w:sz w:val="24"/>
          <w:szCs w:val="24"/>
        </w:rPr>
        <w:t>Y = -0,516 – 0,022 X</w:t>
      </w:r>
      <w:r>
        <w:rPr>
          <w:rFonts w:ascii="Times New Roman" w:hAnsi="Times New Roman" w:cs="Times New Roman"/>
          <w:sz w:val="24"/>
          <w:szCs w:val="24"/>
          <w:vertAlign w:val="subscript"/>
        </w:rPr>
        <w:t>1</w:t>
      </w:r>
      <w:r>
        <w:rPr>
          <w:rFonts w:ascii="Times New Roman" w:hAnsi="Times New Roman" w:cs="Times New Roman"/>
          <w:sz w:val="24"/>
          <w:szCs w:val="24"/>
        </w:rPr>
        <w:t xml:space="preserve"> + 0,187 X</w:t>
      </w:r>
      <w:r>
        <w:rPr>
          <w:rFonts w:ascii="Times New Roman" w:hAnsi="Times New Roman" w:cs="Times New Roman"/>
          <w:sz w:val="24"/>
          <w:szCs w:val="24"/>
          <w:vertAlign w:val="subscript"/>
        </w:rPr>
        <w:t>2</w:t>
      </w:r>
    </w:p>
    <w:p w:rsidR="001954C5" w:rsidRDefault="00F80B5A" w:rsidP="005976F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4.5</w:t>
      </w:r>
      <w:r w:rsidR="001954C5">
        <w:rPr>
          <w:rFonts w:ascii="Times New Roman" w:hAnsi="Times New Roman" w:cs="Times New Roman"/>
          <w:b/>
          <w:sz w:val="24"/>
          <w:szCs w:val="24"/>
        </w:rPr>
        <w:t xml:space="preserve"> Pembahasan Hasil Pengujian Hipotesis</w:t>
      </w:r>
    </w:p>
    <w:p w:rsidR="001954C5" w:rsidRDefault="00F80B5A" w:rsidP="005976F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4.5</w:t>
      </w:r>
      <w:r w:rsidR="001954C5">
        <w:rPr>
          <w:rFonts w:ascii="Times New Roman" w:hAnsi="Times New Roman" w:cs="Times New Roman"/>
          <w:b/>
          <w:sz w:val="24"/>
          <w:szCs w:val="24"/>
        </w:rPr>
        <w:t xml:space="preserve">.1 Pengaruh </w:t>
      </w:r>
      <w:r w:rsidR="001954C5" w:rsidRPr="00F93406">
        <w:rPr>
          <w:rFonts w:ascii="Times New Roman" w:hAnsi="Times New Roman" w:cs="Times New Roman"/>
          <w:b/>
          <w:i/>
          <w:sz w:val="24"/>
          <w:szCs w:val="24"/>
        </w:rPr>
        <w:t>Non Performing Loan</w:t>
      </w:r>
      <w:r w:rsidR="001954C5">
        <w:rPr>
          <w:rFonts w:ascii="Times New Roman" w:hAnsi="Times New Roman" w:cs="Times New Roman"/>
          <w:b/>
          <w:sz w:val="24"/>
          <w:szCs w:val="24"/>
        </w:rPr>
        <w:t xml:space="preserve"> terhadap </w:t>
      </w:r>
      <w:r w:rsidR="001954C5" w:rsidRPr="00F93406">
        <w:rPr>
          <w:rFonts w:ascii="Times New Roman" w:hAnsi="Times New Roman" w:cs="Times New Roman"/>
          <w:b/>
          <w:i/>
          <w:sz w:val="24"/>
          <w:szCs w:val="24"/>
        </w:rPr>
        <w:t>Return On Asset (ROA)</w:t>
      </w:r>
    </w:p>
    <w:p w:rsidR="00325538" w:rsidRDefault="001954C5" w:rsidP="005976F4">
      <w:pPr>
        <w:spacing w:after="0" w:line="480" w:lineRule="auto"/>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Hasil uji signifikan yang dilakukan dengan uji statistik t menunjukkan bahwa </w:t>
      </w:r>
      <w:r w:rsidRPr="00325538">
        <w:rPr>
          <w:rFonts w:ascii="Times New Roman" w:hAnsi="Times New Roman" w:cs="Times New Roman"/>
          <w:i/>
          <w:sz w:val="24"/>
          <w:szCs w:val="24"/>
        </w:rPr>
        <w:t>Non Performing Loan (NPL)</w:t>
      </w:r>
      <w:r>
        <w:rPr>
          <w:rFonts w:ascii="Times New Roman" w:hAnsi="Times New Roman" w:cs="Times New Roman"/>
          <w:sz w:val="24"/>
          <w:szCs w:val="24"/>
        </w:rPr>
        <w:t xml:space="preserve"> yang memiliki nilai t -0,309</w:t>
      </w:r>
      <w:r w:rsidR="00325538">
        <w:rPr>
          <w:rFonts w:ascii="Times New Roman" w:hAnsi="Times New Roman" w:cs="Times New Roman"/>
          <w:sz w:val="24"/>
          <w:szCs w:val="24"/>
        </w:rPr>
        <w:t xml:space="preserve"> dengan tingkat signifikan sebesar 0,758. Maka dapat diambil kesimpulan bahwa H</w:t>
      </w:r>
      <w:r w:rsidR="00325538" w:rsidRPr="00325538">
        <w:rPr>
          <w:rFonts w:ascii="Times New Roman" w:hAnsi="Times New Roman" w:cs="Times New Roman"/>
          <w:sz w:val="24"/>
          <w:szCs w:val="24"/>
          <w:vertAlign w:val="subscript"/>
        </w:rPr>
        <w:t>1</w:t>
      </w:r>
      <w:r w:rsidR="00325538">
        <w:rPr>
          <w:rFonts w:ascii="Times New Roman" w:hAnsi="Times New Roman" w:cs="Times New Roman"/>
          <w:sz w:val="24"/>
          <w:szCs w:val="24"/>
        </w:rPr>
        <w:t xml:space="preserve"> ditolak artinya </w:t>
      </w:r>
      <w:r w:rsidR="00325538" w:rsidRPr="00325538">
        <w:rPr>
          <w:rFonts w:ascii="Times New Roman" w:hAnsi="Times New Roman" w:cs="Times New Roman"/>
          <w:i/>
          <w:sz w:val="24"/>
          <w:szCs w:val="24"/>
        </w:rPr>
        <w:t>Non Performing Loan(NPL</w:t>
      </w:r>
      <w:r w:rsidR="00DA79DB">
        <w:rPr>
          <w:rFonts w:ascii="Times New Roman" w:hAnsi="Times New Roman" w:cs="Times New Roman"/>
          <w:i/>
          <w:sz w:val="24"/>
          <w:szCs w:val="24"/>
        </w:rPr>
        <w:t xml:space="preserve"> </w:t>
      </w:r>
      <w:r w:rsidR="00325538" w:rsidRPr="00325538">
        <w:rPr>
          <w:rFonts w:ascii="Times New Roman" w:hAnsi="Times New Roman" w:cs="Times New Roman"/>
          <w:i/>
          <w:sz w:val="24"/>
          <w:szCs w:val="24"/>
        </w:rPr>
        <w:t>)</w:t>
      </w:r>
      <w:r w:rsidR="00264210">
        <w:rPr>
          <w:rFonts w:ascii="Times New Roman" w:hAnsi="Times New Roman" w:cs="Times New Roman"/>
          <w:sz w:val="24"/>
          <w:szCs w:val="24"/>
        </w:rPr>
        <w:t xml:space="preserve">berpengaruh negatif dantidak </w:t>
      </w:r>
      <w:r w:rsidR="00325538">
        <w:rPr>
          <w:rFonts w:ascii="Times New Roman" w:hAnsi="Times New Roman" w:cs="Times New Roman"/>
          <w:sz w:val="24"/>
          <w:szCs w:val="24"/>
        </w:rPr>
        <w:t xml:space="preserve">signifikan terhadap </w:t>
      </w:r>
      <w:r w:rsidR="00325538" w:rsidRPr="00325538">
        <w:rPr>
          <w:rFonts w:ascii="Times New Roman" w:hAnsi="Times New Roman" w:cs="Times New Roman"/>
          <w:i/>
          <w:sz w:val="24"/>
          <w:szCs w:val="24"/>
        </w:rPr>
        <w:t>Return On Asset (ROA).</w:t>
      </w:r>
    </w:p>
    <w:p w:rsidR="00264210" w:rsidRPr="00264210" w:rsidRDefault="00264210" w:rsidP="005976F4">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Temuan yang diperoleh menunjukkan bahwa </w:t>
      </w:r>
      <w:r w:rsidRPr="00F93406">
        <w:rPr>
          <w:rFonts w:ascii="Times New Roman" w:hAnsi="Times New Roman" w:cs="Times New Roman"/>
          <w:i/>
          <w:sz w:val="24"/>
          <w:szCs w:val="24"/>
        </w:rPr>
        <w:t xml:space="preserve">Non Performing Loan (NPL) </w:t>
      </w:r>
      <w:r>
        <w:rPr>
          <w:rFonts w:ascii="Times New Roman" w:hAnsi="Times New Roman" w:cs="Times New Roman"/>
          <w:sz w:val="24"/>
          <w:szCs w:val="24"/>
        </w:rPr>
        <w:t xml:space="preserve">merupakan variabel yang tidak mempengaruhi </w:t>
      </w:r>
      <w:r w:rsidRPr="00F93406">
        <w:rPr>
          <w:rFonts w:ascii="Times New Roman" w:hAnsi="Times New Roman" w:cs="Times New Roman"/>
          <w:i/>
          <w:sz w:val="24"/>
          <w:szCs w:val="24"/>
        </w:rPr>
        <w:t>Return On Asset (ROA)</w:t>
      </w:r>
      <w:r>
        <w:rPr>
          <w:rFonts w:ascii="Times New Roman" w:hAnsi="Times New Roman" w:cs="Times New Roman"/>
          <w:sz w:val="24"/>
          <w:szCs w:val="24"/>
        </w:rPr>
        <w:t xml:space="preserve"> pada perusahaan perbankan yang terdaftar di Bursa Efek Indonesia (BEI) tahun 2012-2016. </w:t>
      </w:r>
      <w:r w:rsidR="0014280F">
        <w:rPr>
          <w:rFonts w:ascii="Times New Roman" w:hAnsi="Times New Roman" w:cs="Times New Roman"/>
          <w:sz w:val="24"/>
          <w:szCs w:val="24"/>
        </w:rPr>
        <w:t xml:space="preserve">Hal ini disebabkan karena </w:t>
      </w:r>
      <w:r w:rsidR="0014280F" w:rsidRPr="002F1CE2">
        <w:rPr>
          <w:rFonts w:ascii="Times New Roman" w:hAnsi="Times New Roman" w:cs="Times New Roman"/>
          <w:i/>
          <w:sz w:val="24"/>
          <w:szCs w:val="24"/>
        </w:rPr>
        <w:t>Non Performing Loan</w:t>
      </w:r>
      <w:r w:rsidR="0014280F">
        <w:rPr>
          <w:rFonts w:ascii="Times New Roman" w:hAnsi="Times New Roman" w:cs="Times New Roman"/>
          <w:sz w:val="24"/>
          <w:szCs w:val="24"/>
        </w:rPr>
        <w:t xml:space="preserve"> berpengaruh negatif tidak signifikan terhadap </w:t>
      </w:r>
      <w:r w:rsidR="0014280F" w:rsidRPr="00F93406">
        <w:rPr>
          <w:rFonts w:ascii="Times New Roman" w:hAnsi="Times New Roman" w:cs="Times New Roman"/>
          <w:i/>
          <w:sz w:val="24"/>
          <w:szCs w:val="24"/>
        </w:rPr>
        <w:t>Return On Asset (ROA)</w:t>
      </w:r>
      <w:r w:rsidR="0014280F">
        <w:rPr>
          <w:rFonts w:ascii="Times New Roman" w:hAnsi="Times New Roman" w:cs="Times New Roman"/>
          <w:sz w:val="24"/>
          <w:szCs w:val="24"/>
        </w:rPr>
        <w:t xml:space="preserve">, artinya semakin rendah nilai </w:t>
      </w:r>
      <w:r w:rsidR="0014280F" w:rsidRPr="00F93406">
        <w:rPr>
          <w:rFonts w:ascii="Times New Roman" w:hAnsi="Times New Roman" w:cs="Times New Roman"/>
          <w:i/>
          <w:sz w:val="24"/>
          <w:szCs w:val="24"/>
        </w:rPr>
        <w:t xml:space="preserve">Non Performing Loan </w:t>
      </w:r>
      <w:r w:rsidR="0014280F">
        <w:rPr>
          <w:rFonts w:ascii="Times New Roman" w:hAnsi="Times New Roman" w:cs="Times New Roman"/>
          <w:sz w:val="24"/>
          <w:szCs w:val="24"/>
        </w:rPr>
        <w:t>dalam suatu perusahaan perbankan,</w:t>
      </w:r>
      <w:r w:rsidR="008A621E">
        <w:rPr>
          <w:rFonts w:ascii="Times New Roman" w:hAnsi="Times New Roman" w:cs="Times New Roman"/>
          <w:sz w:val="24"/>
          <w:szCs w:val="24"/>
        </w:rPr>
        <w:t xml:space="preserve"> maka semakin tinggi ROA. Begitupun sebaliknya, semakin tinggi </w:t>
      </w:r>
      <w:r w:rsidR="008A621E" w:rsidRPr="00F93406">
        <w:rPr>
          <w:rFonts w:ascii="Times New Roman" w:hAnsi="Times New Roman" w:cs="Times New Roman"/>
          <w:i/>
          <w:sz w:val="24"/>
          <w:szCs w:val="24"/>
        </w:rPr>
        <w:t>Non Performing Loan</w:t>
      </w:r>
      <w:r w:rsidR="008A621E">
        <w:rPr>
          <w:rFonts w:ascii="Times New Roman" w:hAnsi="Times New Roman" w:cs="Times New Roman"/>
          <w:sz w:val="24"/>
          <w:szCs w:val="24"/>
        </w:rPr>
        <w:t xml:space="preserve"> suatu perusahaan perbankan, maka semakin rendah ROA yang dimana akan mengakibatkan </w:t>
      </w:r>
      <w:r w:rsidR="008A621E">
        <w:rPr>
          <w:rFonts w:ascii="Times New Roman" w:hAnsi="Times New Roman" w:cs="Times New Roman"/>
          <w:sz w:val="24"/>
          <w:szCs w:val="24"/>
        </w:rPr>
        <w:lastRenderedPageBreak/>
        <w:t xml:space="preserve">kerugian pada bank.  Kredit macet atau </w:t>
      </w:r>
      <w:r w:rsidR="008A621E" w:rsidRPr="00F93406">
        <w:rPr>
          <w:rFonts w:ascii="Times New Roman" w:hAnsi="Times New Roman" w:cs="Times New Roman"/>
          <w:i/>
          <w:sz w:val="24"/>
          <w:szCs w:val="24"/>
        </w:rPr>
        <w:t>Non Performing Loan</w:t>
      </w:r>
      <w:r w:rsidR="008A621E">
        <w:rPr>
          <w:rFonts w:ascii="Times New Roman" w:hAnsi="Times New Roman" w:cs="Times New Roman"/>
          <w:sz w:val="24"/>
          <w:szCs w:val="24"/>
        </w:rPr>
        <w:t xml:space="preserve"> adalah rasio yang sangat dihindari oleh suatu bank karena kredit macet akan menurunkan laba. </w:t>
      </w:r>
      <w:r w:rsidR="008A621E" w:rsidRPr="00F93406">
        <w:rPr>
          <w:rFonts w:ascii="Times New Roman" w:hAnsi="Times New Roman" w:cs="Times New Roman"/>
          <w:i/>
          <w:sz w:val="24"/>
          <w:szCs w:val="24"/>
        </w:rPr>
        <w:t>Non Performing Loan</w:t>
      </w:r>
      <w:r w:rsidR="008A621E">
        <w:rPr>
          <w:rFonts w:ascii="Times New Roman" w:hAnsi="Times New Roman" w:cs="Times New Roman"/>
          <w:sz w:val="24"/>
          <w:szCs w:val="24"/>
        </w:rPr>
        <w:t xml:space="preserve"> merupakan salah satu hal yang penting bagi perusahaan perbankan karena </w:t>
      </w:r>
      <w:r w:rsidR="008A621E" w:rsidRPr="00F93406">
        <w:rPr>
          <w:rFonts w:ascii="Times New Roman" w:hAnsi="Times New Roman" w:cs="Times New Roman"/>
          <w:i/>
          <w:sz w:val="24"/>
          <w:szCs w:val="24"/>
        </w:rPr>
        <w:t>Non Performing Loan</w:t>
      </w:r>
      <w:r w:rsidR="008A621E">
        <w:rPr>
          <w:rFonts w:ascii="Times New Roman" w:hAnsi="Times New Roman" w:cs="Times New Roman"/>
          <w:sz w:val="24"/>
          <w:szCs w:val="24"/>
        </w:rPr>
        <w:t xml:space="preserve"> dapat dikatakan sebagai salah satu penentu atau faktor yang mempengaruhi baik atau buruknya kinerja suatu </w:t>
      </w:r>
      <w:r w:rsidR="00595B2F">
        <w:rPr>
          <w:rFonts w:ascii="Times New Roman" w:hAnsi="Times New Roman" w:cs="Times New Roman"/>
          <w:sz w:val="24"/>
          <w:szCs w:val="24"/>
        </w:rPr>
        <w:t xml:space="preserve">bank. </w:t>
      </w:r>
    </w:p>
    <w:p w:rsidR="00793F67" w:rsidRDefault="00595B2F" w:rsidP="005976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ini sama dengan hasil penelitian yang dilakukan oleh Meyrantika dan Haryanto (2017) menemukan bahwa </w:t>
      </w:r>
      <w:r w:rsidRPr="00F93406">
        <w:rPr>
          <w:rFonts w:ascii="Times New Roman" w:hAnsi="Times New Roman" w:cs="Times New Roman"/>
          <w:i/>
          <w:sz w:val="24"/>
          <w:szCs w:val="24"/>
        </w:rPr>
        <w:t>Non Performing Loan</w:t>
      </w:r>
      <w:r>
        <w:rPr>
          <w:rFonts w:ascii="Times New Roman" w:hAnsi="Times New Roman" w:cs="Times New Roman"/>
          <w:sz w:val="24"/>
          <w:szCs w:val="24"/>
        </w:rPr>
        <w:t xml:space="preserve"> berpengaruh negatif terhadap ROA. Hasil serupa juga ditemukan oleh Kunarsih, Andini dan Suprijanto (2017) menemukan </w:t>
      </w:r>
      <w:r w:rsidRPr="00F93406">
        <w:rPr>
          <w:rFonts w:ascii="Times New Roman" w:hAnsi="Times New Roman" w:cs="Times New Roman"/>
          <w:i/>
          <w:sz w:val="24"/>
          <w:szCs w:val="24"/>
        </w:rPr>
        <w:t>Non Performing Loan</w:t>
      </w:r>
      <w:r>
        <w:rPr>
          <w:rFonts w:ascii="Times New Roman" w:hAnsi="Times New Roman" w:cs="Times New Roman"/>
          <w:sz w:val="24"/>
          <w:szCs w:val="24"/>
        </w:rPr>
        <w:t xml:space="preserve"> berpengaruh negatif terhadap ROA.</w:t>
      </w:r>
      <w:r w:rsidR="005A0A01">
        <w:rPr>
          <w:rFonts w:ascii="Times New Roman" w:hAnsi="Times New Roman" w:cs="Times New Roman"/>
          <w:sz w:val="24"/>
          <w:szCs w:val="24"/>
        </w:rPr>
        <w:t xml:space="preserve"> Begitupun juga dengan hasil penelitian yang ditemukan oleh Kunarsih, Murni dan Tulung (2017) menemukan </w:t>
      </w:r>
      <w:r w:rsidR="005A0A01" w:rsidRPr="005A0A01">
        <w:rPr>
          <w:rFonts w:ascii="Times New Roman" w:hAnsi="Times New Roman" w:cs="Times New Roman"/>
          <w:i/>
          <w:sz w:val="24"/>
          <w:szCs w:val="24"/>
        </w:rPr>
        <w:t>Non Performing Loan</w:t>
      </w:r>
      <w:r w:rsidR="005A0A01">
        <w:rPr>
          <w:rFonts w:ascii="Times New Roman" w:hAnsi="Times New Roman" w:cs="Times New Roman"/>
          <w:sz w:val="24"/>
          <w:szCs w:val="24"/>
        </w:rPr>
        <w:t xml:space="preserve"> berpengaruh negatif terhadap ROA. Penelitian Andriyani dan Musdholifah (2017)  menemukann bahwa </w:t>
      </w:r>
      <w:r w:rsidR="005A0A01" w:rsidRPr="005A0A01">
        <w:rPr>
          <w:rFonts w:ascii="Times New Roman" w:hAnsi="Times New Roman" w:cs="Times New Roman"/>
          <w:sz w:val="24"/>
          <w:szCs w:val="24"/>
        </w:rPr>
        <w:t>Non Performing Loan</w:t>
      </w:r>
      <w:r w:rsidR="005A0A01">
        <w:rPr>
          <w:rFonts w:ascii="Times New Roman" w:hAnsi="Times New Roman" w:cs="Times New Roman"/>
          <w:sz w:val="24"/>
          <w:szCs w:val="24"/>
        </w:rPr>
        <w:t xml:space="preserve"> berpengaruh negatif terhadap ROA.</w:t>
      </w:r>
      <w:r w:rsidR="005B7A3D">
        <w:rPr>
          <w:rFonts w:ascii="Times New Roman" w:hAnsi="Times New Roman" w:cs="Times New Roman"/>
          <w:sz w:val="24"/>
          <w:szCs w:val="24"/>
        </w:rPr>
        <w:t xml:space="preserve"> Budiman dan Fadillah (2017) menemukan hasil penelitian </w:t>
      </w:r>
      <w:r w:rsidR="005B7A3D" w:rsidRPr="005B7A3D">
        <w:rPr>
          <w:rFonts w:ascii="Times New Roman" w:hAnsi="Times New Roman" w:cs="Times New Roman"/>
          <w:i/>
          <w:sz w:val="24"/>
          <w:szCs w:val="24"/>
        </w:rPr>
        <w:t xml:space="preserve">bahwa Non Performing Loan </w:t>
      </w:r>
      <w:r w:rsidR="005B7A3D">
        <w:rPr>
          <w:rFonts w:ascii="Times New Roman" w:hAnsi="Times New Roman" w:cs="Times New Roman"/>
          <w:sz w:val="24"/>
          <w:szCs w:val="24"/>
        </w:rPr>
        <w:t xml:space="preserve">berpengaruh tidak signifkan terhadap ROA. </w:t>
      </w:r>
    </w:p>
    <w:p w:rsidR="005B7A3D" w:rsidRDefault="005B7A3D" w:rsidP="005976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C5EB6">
        <w:rPr>
          <w:rFonts w:ascii="Times New Roman" w:hAnsi="Times New Roman" w:cs="Times New Roman"/>
          <w:sz w:val="24"/>
          <w:szCs w:val="24"/>
        </w:rPr>
        <w:t>Hasil penelitian ini bertolak belakang dengan hasil penelitian m</w:t>
      </w:r>
      <w:r>
        <w:rPr>
          <w:rFonts w:ascii="Times New Roman" w:hAnsi="Times New Roman" w:cs="Times New Roman"/>
          <w:sz w:val="24"/>
          <w:szCs w:val="24"/>
        </w:rPr>
        <w:t xml:space="preserve">enurut Indriasari (2017) </w:t>
      </w:r>
      <w:r w:rsidR="002C5EB6">
        <w:rPr>
          <w:rFonts w:ascii="Times New Roman" w:hAnsi="Times New Roman" w:cs="Times New Roman"/>
          <w:sz w:val="24"/>
          <w:szCs w:val="24"/>
        </w:rPr>
        <w:t xml:space="preserve">dimana </w:t>
      </w:r>
      <w:r w:rsidRPr="002C5EB6">
        <w:rPr>
          <w:rFonts w:ascii="Times New Roman" w:hAnsi="Times New Roman" w:cs="Times New Roman"/>
          <w:i/>
          <w:sz w:val="24"/>
          <w:szCs w:val="24"/>
        </w:rPr>
        <w:t>Non Performing Loan</w:t>
      </w:r>
      <w:r>
        <w:rPr>
          <w:rFonts w:ascii="Times New Roman" w:hAnsi="Times New Roman" w:cs="Times New Roman"/>
          <w:sz w:val="24"/>
          <w:szCs w:val="24"/>
        </w:rPr>
        <w:t xml:space="preserve"> berpengaruh Signifikan terhadap ROA.</w:t>
      </w:r>
      <w:r w:rsidR="002C5EB6">
        <w:rPr>
          <w:rFonts w:ascii="Times New Roman" w:hAnsi="Times New Roman" w:cs="Times New Roman"/>
          <w:sz w:val="24"/>
          <w:szCs w:val="24"/>
        </w:rPr>
        <w:t xml:space="preserve"> Penelitian Mulyani dan Budiman (2017) juga menemukan hasil yang bertolak belakang dengan penelitian ini, dimana </w:t>
      </w:r>
      <w:r w:rsidR="002C5EB6" w:rsidRPr="002C5EB6">
        <w:rPr>
          <w:rFonts w:ascii="Times New Roman" w:hAnsi="Times New Roman" w:cs="Times New Roman"/>
          <w:i/>
          <w:sz w:val="24"/>
          <w:szCs w:val="24"/>
        </w:rPr>
        <w:t xml:space="preserve">Non Performing Loan </w:t>
      </w:r>
      <w:r w:rsidR="002C5EB6">
        <w:rPr>
          <w:rFonts w:ascii="Times New Roman" w:hAnsi="Times New Roman" w:cs="Times New Roman"/>
          <w:sz w:val="24"/>
          <w:szCs w:val="24"/>
        </w:rPr>
        <w:t>berpengaruh signifikan terhadap ROA.</w:t>
      </w:r>
    </w:p>
    <w:p w:rsidR="00595B2F" w:rsidRPr="00F93406" w:rsidRDefault="00F80B5A" w:rsidP="005976F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4.5</w:t>
      </w:r>
      <w:r w:rsidR="00F93406" w:rsidRPr="00F93406">
        <w:rPr>
          <w:rFonts w:ascii="Times New Roman" w:hAnsi="Times New Roman" w:cs="Times New Roman"/>
          <w:b/>
          <w:sz w:val="24"/>
          <w:szCs w:val="24"/>
        </w:rPr>
        <w:t xml:space="preserve">.2 Pengaruh </w:t>
      </w:r>
      <w:r w:rsidR="00F93406" w:rsidRPr="00F93406">
        <w:rPr>
          <w:rFonts w:ascii="Times New Roman" w:hAnsi="Times New Roman" w:cs="Times New Roman"/>
          <w:b/>
          <w:i/>
          <w:sz w:val="24"/>
          <w:szCs w:val="24"/>
        </w:rPr>
        <w:t>Net Interest Margin</w:t>
      </w:r>
      <w:r w:rsidR="00F93406" w:rsidRPr="00F93406">
        <w:rPr>
          <w:rFonts w:ascii="Times New Roman" w:hAnsi="Times New Roman" w:cs="Times New Roman"/>
          <w:b/>
          <w:sz w:val="24"/>
          <w:szCs w:val="24"/>
        </w:rPr>
        <w:t xml:space="preserve"> terhadap </w:t>
      </w:r>
      <w:r w:rsidR="00F93406" w:rsidRPr="00F93406">
        <w:rPr>
          <w:rFonts w:ascii="Times New Roman" w:hAnsi="Times New Roman" w:cs="Times New Roman"/>
          <w:b/>
          <w:i/>
          <w:sz w:val="24"/>
          <w:szCs w:val="24"/>
        </w:rPr>
        <w:t>Return On Asset (ROA)</w:t>
      </w:r>
    </w:p>
    <w:p w:rsidR="00D27347" w:rsidRDefault="008549EB" w:rsidP="00595B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27347">
        <w:rPr>
          <w:rFonts w:ascii="Times New Roman" w:hAnsi="Times New Roman" w:cs="Times New Roman"/>
          <w:sz w:val="24"/>
          <w:szCs w:val="24"/>
        </w:rPr>
        <w:t xml:space="preserve">Hasil uji signifikan yang dilakukan dengan uji statistik t menunjukkan bahwa </w:t>
      </w:r>
      <w:r w:rsidR="00D27347" w:rsidRPr="00D27347">
        <w:rPr>
          <w:rFonts w:ascii="Times New Roman" w:hAnsi="Times New Roman" w:cs="Times New Roman"/>
          <w:i/>
          <w:sz w:val="24"/>
          <w:szCs w:val="24"/>
        </w:rPr>
        <w:t>Net Interest Margin (NIM)</w:t>
      </w:r>
      <w:r w:rsidR="00D27347">
        <w:rPr>
          <w:rFonts w:ascii="Times New Roman" w:hAnsi="Times New Roman" w:cs="Times New Roman"/>
          <w:sz w:val="24"/>
          <w:szCs w:val="24"/>
        </w:rPr>
        <w:t xml:space="preserve"> yang memiliki nilai t 5,083 dengan tingkat </w:t>
      </w:r>
      <w:r w:rsidR="00D27347">
        <w:rPr>
          <w:rFonts w:ascii="Times New Roman" w:hAnsi="Times New Roman" w:cs="Times New Roman"/>
          <w:sz w:val="24"/>
          <w:szCs w:val="24"/>
        </w:rPr>
        <w:lastRenderedPageBreak/>
        <w:t>signifikan sebesar 0,000. Maka dapat diambil kesimpulan bahwa H</w:t>
      </w:r>
      <w:r w:rsidR="00D27347" w:rsidRPr="00D27347">
        <w:rPr>
          <w:rFonts w:ascii="Times New Roman" w:hAnsi="Times New Roman" w:cs="Times New Roman"/>
          <w:sz w:val="24"/>
          <w:szCs w:val="24"/>
          <w:vertAlign w:val="subscript"/>
        </w:rPr>
        <w:t>2</w:t>
      </w:r>
      <w:r w:rsidR="00D27347">
        <w:rPr>
          <w:rFonts w:ascii="Times New Roman" w:hAnsi="Times New Roman" w:cs="Times New Roman"/>
          <w:sz w:val="24"/>
          <w:szCs w:val="24"/>
        </w:rPr>
        <w:t xml:space="preserve"> diterima, artinya Net </w:t>
      </w:r>
      <w:r w:rsidR="00D27347" w:rsidRPr="00D27347">
        <w:rPr>
          <w:rFonts w:ascii="Times New Roman" w:hAnsi="Times New Roman" w:cs="Times New Roman"/>
          <w:i/>
          <w:sz w:val="24"/>
          <w:szCs w:val="24"/>
        </w:rPr>
        <w:t>Interest Margin (NIM)</w:t>
      </w:r>
      <w:r w:rsidR="00D27347">
        <w:rPr>
          <w:rFonts w:ascii="Times New Roman" w:hAnsi="Times New Roman" w:cs="Times New Roman"/>
          <w:sz w:val="24"/>
          <w:szCs w:val="24"/>
        </w:rPr>
        <w:t xml:space="preserve"> berpengaruh signifikan terhadap </w:t>
      </w:r>
      <w:r w:rsidR="00D27347" w:rsidRPr="00D27347">
        <w:rPr>
          <w:rFonts w:ascii="Times New Roman" w:hAnsi="Times New Roman" w:cs="Times New Roman"/>
          <w:i/>
          <w:sz w:val="24"/>
          <w:szCs w:val="24"/>
        </w:rPr>
        <w:t>Retun On Asset (ROA).</w:t>
      </w:r>
      <w:r w:rsidR="00D27347">
        <w:rPr>
          <w:rFonts w:ascii="Times New Roman" w:hAnsi="Times New Roman" w:cs="Times New Roman"/>
          <w:sz w:val="24"/>
          <w:szCs w:val="24"/>
        </w:rPr>
        <w:tab/>
      </w:r>
    </w:p>
    <w:p w:rsidR="0094582F" w:rsidRDefault="00D27347" w:rsidP="0094582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Temuan yang diperoleh menunjukkan bahwa </w:t>
      </w:r>
      <w:r w:rsidRPr="003045BB">
        <w:rPr>
          <w:rFonts w:ascii="Times New Roman" w:hAnsi="Times New Roman" w:cs="Times New Roman"/>
          <w:i/>
          <w:sz w:val="24"/>
          <w:szCs w:val="24"/>
        </w:rPr>
        <w:t xml:space="preserve">Net Interest Margin </w:t>
      </w:r>
      <w:r>
        <w:rPr>
          <w:rFonts w:ascii="Times New Roman" w:hAnsi="Times New Roman" w:cs="Times New Roman"/>
          <w:sz w:val="24"/>
          <w:szCs w:val="24"/>
        </w:rPr>
        <w:t xml:space="preserve">merupakan </w:t>
      </w:r>
      <w:r w:rsidR="003045BB">
        <w:rPr>
          <w:rFonts w:ascii="Times New Roman" w:hAnsi="Times New Roman" w:cs="Times New Roman"/>
          <w:sz w:val="24"/>
          <w:szCs w:val="24"/>
        </w:rPr>
        <w:t xml:space="preserve">variabel yang mempengaruhi </w:t>
      </w:r>
      <w:r w:rsidR="003045BB" w:rsidRPr="003045BB">
        <w:rPr>
          <w:rFonts w:ascii="Times New Roman" w:hAnsi="Times New Roman" w:cs="Times New Roman"/>
          <w:i/>
          <w:sz w:val="24"/>
          <w:szCs w:val="24"/>
        </w:rPr>
        <w:t>Return on Asset (ROA)</w:t>
      </w:r>
      <w:r w:rsidR="003045BB">
        <w:rPr>
          <w:rFonts w:ascii="Times New Roman" w:hAnsi="Times New Roman" w:cs="Times New Roman"/>
          <w:sz w:val="24"/>
          <w:szCs w:val="24"/>
        </w:rPr>
        <w:t xml:space="preserve"> pada perusahaan perbankan yang terdaftar di Bursa Efek Indonesia (BEI) tahun 2012-2016, karena Net Interest Margin berpengaruh signifikan terhadap </w:t>
      </w:r>
      <w:r w:rsidR="00855DDC">
        <w:rPr>
          <w:rFonts w:ascii="Times New Roman" w:hAnsi="Times New Roman" w:cs="Times New Roman"/>
          <w:sz w:val="24"/>
          <w:szCs w:val="24"/>
        </w:rPr>
        <w:t xml:space="preserve">Return On Asset (ROA), artinya semakin tinggi </w:t>
      </w:r>
      <w:r w:rsidR="00855DDC" w:rsidRPr="0094582F">
        <w:rPr>
          <w:rFonts w:ascii="Times New Roman" w:hAnsi="Times New Roman" w:cs="Times New Roman"/>
          <w:i/>
          <w:sz w:val="24"/>
          <w:szCs w:val="24"/>
        </w:rPr>
        <w:t xml:space="preserve">Net Interest Margin </w:t>
      </w:r>
      <w:r w:rsidR="00855DDC">
        <w:rPr>
          <w:rFonts w:ascii="Times New Roman" w:hAnsi="Times New Roman" w:cs="Times New Roman"/>
          <w:sz w:val="24"/>
          <w:szCs w:val="24"/>
        </w:rPr>
        <w:t xml:space="preserve">yang diperoleh suatu bank maka semakin baik ROA yang diperoleh bank tersebut. </w:t>
      </w:r>
      <w:r w:rsidR="00855DDC" w:rsidRPr="0094582F">
        <w:rPr>
          <w:rFonts w:ascii="Times New Roman" w:hAnsi="Times New Roman" w:cs="Times New Roman"/>
          <w:i/>
          <w:sz w:val="24"/>
          <w:szCs w:val="24"/>
        </w:rPr>
        <w:t xml:space="preserve">Net Interest Margin </w:t>
      </w:r>
      <w:r w:rsidR="00855DDC">
        <w:rPr>
          <w:rFonts w:ascii="Times New Roman" w:hAnsi="Times New Roman" w:cs="Times New Roman"/>
          <w:sz w:val="24"/>
          <w:szCs w:val="24"/>
        </w:rPr>
        <w:t xml:space="preserve">digunakan untuk mengukur kemampuan manajer bank dalam mengelola aktiva produktifnya untuk menghasilkan pendapatan bunga bersih. Tujuan dan penilaian komponen ini adalah untuk mengetahui margin bunga atau kemampuan pendapatan bunga menutupi beban bunga, pembentukan cadangan sekaligus return terhadap rata-rata total asset. </w:t>
      </w:r>
      <w:r w:rsidR="0094582F">
        <w:rPr>
          <w:rFonts w:ascii="Times New Roman" w:hAnsi="Times New Roman" w:cs="Times New Roman"/>
          <w:sz w:val="24"/>
          <w:szCs w:val="24"/>
        </w:rPr>
        <w:t xml:space="preserve">Semakin besar </w:t>
      </w:r>
      <w:r w:rsidR="0094582F" w:rsidRPr="0094582F">
        <w:rPr>
          <w:rFonts w:ascii="Times New Roman" w:hAnsi="Times New Roman" w:cs="Times New Roman"/>
          <w:i/>
          <w:sz w:val="24"/>
          <w:szCs w:val="24"/>
        </w:rPr>
        <w:t>Net Interest Margin</w:t>
      </w:r>
      <w:r w:rsidR="0094582F">
        <w:rPr>
          <w:rFonts w:ascii="Times New Roman" w:hAnsi="Times New Roman" w:cs="Times New Roman"/>
          <w:sz w:val="24"/>
          <w:szCs w:val="24"/>
        </w:rPr>
        <w:t xml:space="preserve"> yang diperoleh, maka bank mempunyai kemampuan untuk menutupi beban bunga sekaligus semakin baik pula dalam membentuk cadangan sekaligus return terhadap rata-rata total asset. </w:t>
      </w:r>
    </w:p>
    <w:p w:rsidR="00793F67" w:rsidRDefault="0094582F" w:rsidP="004116C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sama dengan hasil penelitian yang dilakukan oleh Ali dan Laksono (2017) menemukan bahwa </w:t>
      </w:r>
      <w:r w:rsidRPr="0094582F">
        <w:rPr>
          <w:rFonts w:ascii="Times New Roman" w:hAnsi="Times New Roman" w:cs="Times New Roman"/>
          <w:i/>
          <w:sz w:val="24"/>
          <w:szCs w:val="24"/>
        </w:rPr>
        <w:t>Net Interest Margin</w:t>
      </w:r>
      <w:r>
        <w:rPr>
          <w:rFonts w:ascii="Times New Roman" w:hAnsi="Times New Roman" w:cs="Times New Roman"/>
          <w:sz w:val="24"/>
          <w:szCs w:val="24"/>
        </w:rPr>
        <w:t xml:space="preserve"> berpengaruh signifikan terhadap ROA. Hasil serupa juga diperoleh dari penelitian yang dilakukan oleh Kunarsih, Andini dan Suprijanto (2017) menemukan bahwa </w:t>
      </w:r>
      <w:r w:rsidRPr="0094582F">
        <w:rPr>
          <w:rFonts w:ascii="Times New Roman" w:hAnsi="Times New Roman" w:cs="Times New Roman"/>
          <w:i/>
          <w:sz w:val="24"/>
          <w:szCs w:val="24"/>
        </w:rPr>
        <w:t>Net Interest Margin</w:t>
      </w:r>
      <w:r>
        <w:rPr>
          <w:rFonts w:ascii="Times New Roman" w:hAnsi="Times New Roman" w:cs="Times New Roman"/>
          <w:sz w:val="24"/>
          <w:szCs w:val="24"/>
        </w:rPr>
        <w:t xml:space="preserve"> berpengaruh terhadap ROA.</w:t>
      </w:r>
      <w:r w:rsidR="005A0A01">
        <w:rPr>
          <w:rFonts w:ascii="Times New Roman" w:hAnsi="Times New Roman" w:cs="Times New Roman"/>
          <w:sz w:val="24"/>
          <w:szCs w:val="24"/>
        </w:rPr>
        <w:t xml:space="preserve"> Begitupun dengan penelitian Kansil, Murni dan Tulung yang menemukan bahwa </w:t>
      </w:r>
      <w:r w:rsidR="005A0A01" w:rsidRPr="005A0A01">
        <w:rPr>
          <w:rFonts w:ascii="Times New Roman" w:hAnsi="Times New Roman" w:cs="Times New Roman"/>
          <w:i/>
          <w:sz w:val="24"/>
          <w:szCs w:val="24"/>
        </w:rPr>
        <w:t>Net Interest Margin</w:t>
      </w:r>
      <w:r w:rsidR="005A0A01">
        <w:rPr>
          <w:rFonts w:ascii="Times New Roman" w:hAnsi="Times New Roman" w:cs="Times New Roman"/>
          <w:sz w:val="24"/>
          <w:szCs w:val="24"/>
        </w:rPr>
        <w:t xml:space="preserve"> berpengaruh signifikan terhadap ROA.</w:t>
      </w:r>
    </w:p>
    <w:p w:rsidR="00E762D1" w:rsidRDefault="00E762D1" w:rsidP="00E762D1">
      <w:pPr>
        <w:spacing w:after="0" w:line="480" w:lineRule="auto"/>
        <w:ind w:left="709" w:hanging="709"/>
        <w:jc w:val="center"/>
        <w:rPr>
          <w:rFonts w:ascii="Times New Roman" w:hAnsi="Times New Roman" w:cs="Times New Roman"/>
          <w:sz w:val="24"/>
          <w:szCs w:val="24"/>
        </w:rPr>
      </w:pPr>
      <w:r>
        <w:rPr>
          <w:rFonts w:ascii="Times New Roman" w:hAnsi="Times New Roman" w:cs="Times New Roman"/>
          <w:sz w:val="24"/>
          <w:szCs w:val="24"/>
        </w:rPr>
        <w:lastRenderedPageBreak/>
        <w:t>BAB V</w:t>
      </w:r>
    </w:p>
    <w:p w:rsidR="00E762D1" w:rsidRDefault="00E762D1" w:rsidP="00E762D1">
      <w:pPr>
        <w:spacing w:after="0" w:line="480" w:lineRule="auto"/>
        <w:ind w:left="709" w:hanging="709"/>
        <w:jc w:val="center"/>
        <w:rPr>
          <w:rFonts w:ascii="Times New Roman" w:hAnsi="Times New Roman" w:cs="Times New Roman"/>
          <w:sz w:val="24"/>
          <w:szCs w:val="24"/>
        </w:rPr>
      </w:pPr>
      <w:r>
        <w:rPr>
          <w:rFonts w:ascii="Times New Roman" w:hAnsi="Times New Roman" w:cs="Times New Roman"/>
          <w:sz w:val="24"/>
          <w:szCs w:val="24"/>
        </w:rPr>
        <w:t>PENUTUP</w:t>
      </w:r>
    </w:p>
    <w:p w:rsidR="00E762D1" w:rsidRPr="00E762D1" w:rsidRDefault="00E762D1" w:rsidP="00E762D1">
      <w:pPr>
        <w:pStyle w:val="ListParagraph"/>
        <w:numPr>
          <w:ilvl w:val="1"/>
          <w:numId w:val="10"/>
        </w:numPr>
        <w:spacing w:after="0" w:line="480" w:lineRule="auto"/>
        <w:ind w:left="426" w:hanging="426"/>
        <w:jc w:val="both"/>
        <w:rPr>
          <w:rFonts w:ascii="Times New Roman" w:hAnsi="Times New Roman" w:cs="Times New Roman"/>
          <w:b/>
          <w:sz w:val="24"/>
          <w:szCs w:val="24"/>
        </w:rPr>
      </w:pPr>
      <w:r w:rsidRPr="00E762D1">
        <w:rPr>
          <w:rFonts w:ascii="Times New Roman" w:hAnsi="Times New Roman" w:cs="Times New Roman"/>
          <w:b/>
          <w:sz w:val="24"/>
          <w:szCs w:val="24"/>
        </w:rPr>
        <w:t>Kesimpulan Penelitian</w:t>
      </w:r>
    </w:p>
    <w:p w:rsidR="00E762D1" w:rsidRDefault="00E762D1" w:rsidP="00E762D1">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Penelitian ini bertujuan untuk mengetahui pengaruh Non Performing Loan dan Net Interest Margin terhadap ROA. Berdasarkan data yang telah dikumpulkan dan hasil pengujian yang telah dilakukan terhadap permasalahan dengan menggunakan analisis regresi berganda, maka dapat disimpulkan sebagai berikut:</w:t>
      </w:r>
    </w:p>
    <w:p w:rsidR="00E762D1" w:rsidRDefault="005767F7" w:rsidP="00E762D1">
      <w:pPr>
        <w:pStyle w:val="ListParagraph"/>
        <w:numPr>
          <w:ilvl w:val="0"/>
          <w:numId w:val="24"/>
        </w:numPr>
        <w:spacing w:after="0" w:line="480" w:lineRule="auto"/>
        <w:jc w:val="both"/>
        <w:rPr>
          <w:rFonts w:ascii="Times New Roman" w:hAnsi="Times New Roman" w:cs="Times New Roman"/>
          <w:sz w:val="24"/>
          <w:szCs w:val="24"/>
        </w:rPr>
      </w:pPr>
      <w:r w:rsidRPr="005767F7">
        <w:rPr>
          <w:rFonts w:ascii="Times New Roman" w:hAnsi="Times New Roman" w:cs="Times New Roman"/>
          <w:i/>
          <w:sz w:val="24"/>
          <w:szCs w:val="24"/>
        </w:rPr>
        <w:t>Non Performing Loan</w:t>
      </w:r>
      <w:r>
        <w:rPr>
          <w:rFonts w:ascii="Times New Roman" w:hAnsi="Times New Roman" w:cs="Times New Roman"/>
          <w:sz w:val="24"/>
          <w:szCs w:val="24"/>
        </w:rPr>
        <w:t xml:space="preserve"> berpengaruh negatif tidak signifikan terhadap ROA pada perusahaan perbankan yang terdaftar di Bursa Efek Indonesia (BEI) tahun 2012-2016. Hal ini menunjukkan bahwa </w:t>
      </w:r>
      <w:r w:rsidRPr="005767F7">
        <w:rPr>
          <w:rFonts w:ascii="Times New Roman" w:hAnsi="Times New Roman" w:cs="Times New Roman"/>
          <w:i/>
          <w:sz w:val="24"/>
          <w:szCs w:val="24"/>
        </w:rPr>
        <w:t>Non Performing Loan</w:t>
      </w:r>
      <w:r>
        <w:rPr>
          <w:rFonts w:ascii="Times New Roman" w:hAnsi="Times New Roman" w:cs="Times New Roman"/>
          <w:sz w:val="24"/>
          <w:szCs w:val="24"/>
        </w:rPr>
        <w:t xml:space="preserve"> suatu perusahaan perbankan sangat mempengaruhi ROA. Apabila rendah nilai </w:t>
      </w:r>
      <w:r w:rsidRPr="005767F7">
        <w:rPr>
          <w:rFonts w:ascii="Times New Roman" w:hAnsi="Times New Roman" w:cs="Times New Roman"/>
          <w:i/>
          <w:sz w:val="24"/>
          <w:szCs w:val="24"/>
        </w:rPr>
        <w:t>Non Performing Loan</w:t>
      </w:r>
      <w:r>
        <w:rPr>
          <w:rFonts w:ascii="Times New Roman" w:hAnsi="Times New Roman" w:cs="Times New Roman"/>
          <w:sz w:val="24"/>
          <w:szCs w:val="24"/>
        </w:rPr>
        <w:t xml:space="preserve"> yang diperoleh suatu bank, maka kinerja suatu bank dapat di nilai baik karena tingkat kredit macet yang diperoleh bank tersebut rendah dan bank tersebut mampu mengatur kredit macet dengan baik. Apabila </w:t>
      </w:r>
      <w:r w:rsidRPr="005767F7">
        <w:rPr>
          <w:rFonts w:ascii="Times New Roman" w:hAnsi="Times New Roman" w:cs="Times New Roman"/>
          <w:i/>
          <w:sz w:val="24"/>
          <w:szCs w:val="24"/>
        </w:rPr>
        <w:t>Non Performing Loan</w:t>
      </w:r>
      <w:r>
        <w:rPr>
          <w:rFonts w:ascii="Times New Roman" w:hAnsi="Times New Roman" w:cs="Times New Roman"/>
          <w:sz w:val="24"/>
          <w:szCs w:val="24"/>
        </w:rPr>
        <w:t xml:space="preserve"> suatu bank tinggi, maka itu sangat berpengaruh buruk terhadap kinerja suatu bank, karena berkemungkinan besar bank bisa mengalami kebangkrutan akibat tidak terkontorlnya kredit macet yang dialami bank tersebut. </w:t>
      </w:r>
    </w:p>
    <w:p w:rsidR="00F7262C" w:rsidRDefault="00F7262C" w:rsidP="00E762D1">
      <w:pPr>
        <w:pStyle w:val="ListParagraph"/>
        <w:numPr>
          <w:ilvl w:val="0"/>
          <w:numId w:val="24"/>
        </w:numPr>
        <w:spacing w:after="0" w:line="480" w:lineRule="auto"/>
        <w:jc w:val="both"/>
        <w:rPr>
          <w:rFonts w:ascii="Times New Roman" w:hAnsi="Times New Roman" w:cs="Times New Roman"/>
          <w:sz w:val="24"/>
          <w:szCs w:val="24"/>
        </w:rPr>
      </w:pPr>
      <w:r w:rsidRPr="00EE7C67">
        <w:rPr>
          <w:rFonts w:ascii="Times New Roman" w:hAnsi="Times New Roman" w:cs="Times New Roman"/>
          <w:i/>
          <w:sz w:val="24"/>
          <w:szCs w:val="24"/>
        </w:rPr>
        <w:t>Net Interest Margin</w:t>
      </w:r>
      <w:r>
        <w:rPr>
          <w:rFonts w:ascii="Times New Roman" w:hAnsi="Times New Roman" w:cs="Times New Roman"/>
          <w:sz w:val="24"/>
          <w:szCs w:val="24"/>
        </w:rPr>
        <w:t xml:space="preserve"> berpengaruh signifikan terhadap ROA pada perusahaan perbankan yang terdaftar di Bursa Efek Indonesia (BEI) tahun 2012-2016. Hal ini menunjukkan bahwa apabila </w:t>
      </w:r>
      <w:r w:rsidRPr="00EE7C67">
        <w:rPr>
          <w:rFonts w:ascii="Times New Roman" w:hAnsi="Times New Roman" w:cs="Times New Roman"/>
          <w:i/>
          <w:sz w:val="24"/>
          <w:szCs w:val="24"/>
        </w:rPr>
        <w:t>Net Interest Margin</w:t>
      </w:r>
      <w:r>
        <w:rPr>
          <w:rFonts w:ascii="Times New Roman" w:hAnsi="Times New Roman" w:cs="Times New Roman"/>
          <w:sz w:val="24"/>
          <w:szCs w:val="24"/>
        </w:rPr>
        <w:t xml:space="preserve"> yang dicapai suatu bank tinggi atau besar maka</w:t>
      </w:r>
      <w:r w:rsidR="00F02A29">
        <w:rPr>
          <w:rFonts w:ascii="Times New Roman" w:hAnsi="Times New Roman" w:cs="Times New Roman"/>
          <w:sz w:val="24"/>
          <w:szCs w:val="24"/>
        </w:rPr>
        <w:t xml:space="preserve"> akan meningkatkan pendapatan bunga atas aktiva produktif yang dikelola oleh bank yang bersangkutan, </w:t>
      </w:r>
      <w:r w:rsidR="00F02A29">
        <w:rPr>
          <w:rFonts w:ascii="Times New Roman" w:hAnsi="Times New Roman" w:cs="Times New Roman"/>
          <w:sz w:val="24"/>
          <w:szCs w:val="24"/>
        </w:rPr>
        <w:lastRenderedPageBreak/>
        <w:t>sehingga laba bank tersebut akan meningkat dan kemungkinan suatu bank dalam kondisi bermasalah semakin kecil dan peluang membaiknya kinerja perbankan tersebut semakin baik.</w:t>
      </w:r>
    </w:p>
    <w:p w:rsidR="00F02A29" w:rsidRPr="00F02A29" w:rsidRDefault="00F02A29" w:rsidP="00F02A29">
      <w:pPr>
        <w:pStyle w:val="ListParagraph"/>
        <w:numPr>
          <w:ilvl w:val="1"/>
          <w:numId w:val="10"/>
        </w:numPr>
        <w:spacing w:after="0" w:line="480" w:lineRule="auto"/>
        <w:ind w:left="426" w:hanging="426"/>
        <w:jc w:val="both"/>
        <w:rPr>
          <w:rFonts w:ascii="Times New Roman" w:hAnsi="Times New Roman" w:cs="Times New Roman"/>
          <w:b/>
          <w:sz w:val="24"/>
          <w:szCs w:val="24"/>
        </w:rPr>
      </w:pPr>
      <w:r w:rsidRPr="00F02A29">
        <w:rPr>
          <w:rFonts w:ascii="Times New Roman" w:hAnsi="Times New Roman" w:cs="Times New Roman"/>
          <w:b/>
          <w:sz w:val="24"/>
          <w:szCs w:val="24"/>
        </w:rPr>
        <w:t>Keterbatasan Penelitian</w:t>
      </w:r>
    </w:p>
    <w:p w:rsidR="00F02A29" w:rsidRDefault="00F02A29" w:rsidP="00F02A2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Penelitian ini memiliki keterbatasan dalam penelitian. Berikut merupakan keterbatasan penelitian:</w:t>
      </w:r>
    </w:p>
    <w:p w:rsidR="00F02A29" w:rsidRDefault="00E05513" w:rsidP="00F02A29">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hanya menggunakan beberapa variabel yaitu </w:t>
      </w:r>
      <w:r w:rsidRPr="00EE7C67">
        <w:rPr>
          <w:rFonts w:ascii="Times New Roman" w:hAnsi="Times New Roman" w:cs="Times New Roman"/>
          <w:i/>
          <w:sz w:val="24"/>
          <w:szCs w:val="24"/>
        </w:rPr>
        <w:t>Non Performing Loan</w:t>
      </w:r>
      <w:r>
        <w:rPr>
          <w:rFonts w:ascii="Times New Roman" w:hAnsi="Times New Roman" w:cs="Times New Roman"/>
          <w:sz w:val="24"/>
          <w:szCs w:val="24"/>
        </w:rPr>
        <w:t xml:space="preserve"> (NPL) dan </w:t>
      </w:r>
      <w:r w:rsidRPr="00EE7C67">
        <w:rPr>
          <w:rFonts w:ascii="Times New Roman" w:hAnsi="Times New Roman" w:cs="Times New Roman"/>
          <w:i/>
          <w:sz w:val="24"/>
          <w:szCs w:val="24"/>
        </w:rPr>
        <w:t>Net Interest Margin</w:t>
      </w:r>
      <w:r>
        <w:rPr>
          <w:rFonts w:ascii="Times New Roman" w:hAnsi="Times New Roman" w:cs="Times New Roman"/>
          <w:sz w:val="24"/>
          <w:szCs w:val="24"/>
        </w:rPr>
        <w:t xml:space="preserve"> (NIM). Masih banyak variabel lain yang mempengaruhi ROA. </w:t>
      </w:r>
    </w:p>
    <w:p w:rsidR="00E05513" w:rsidRDefault="00E05513" w:rsidP="00F02A29">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hanya fokus kepada sektor perbankan sebagai sampel, sehingga hasil tidak dapt digeneralisir untuk jenis perusahaan lain.</w:t>
      </w:r>
    </w:p>
    <w:p w:rsidR="00E05513" w:rsidRPr="00E05513" w:rsidRDefault="00E05513" w:rsidP="00E05513">
      <w:pPr>
        <w:pStyle w:val="ListParagraph"/>
        <w:numPr>
          <w:ilvl w:val="1"/>
          <w:numId w:val="10"/>
        </w:numPr>
        <w:spacing w:after="0" w:line="480" w:lineRule="auto"/>
        <w:ind w:left="426" w:hanging="426"/>
        <w:jc w:val="both"/>
        <w:rPr>
          <w:rFonts w:ascii="Times New Roman" w:hAnsi="Times New Roman" w:cs="Times New Roman"/>
          <w:b/>
          <w:sz w:val="24"/>
          <w:szCs w:val="24"/>
        </w:rPr>
      </w:pPr>
      <w:r w:rsidRPr="00E05513">
        <w:rPr>
          <w:rFonts w:ascii="Times New Roman" w:hAnsi="Times New Roman" w:cs="Times New Roman"/>
          <w:b/>
          <w:sz w:val="24"/>
          <w:szCs w:val="24"/>
        </w:rPr>
        <w:t>Saran</w:t>
      </w:r>
    </w:p>
    <w:p w:rsidR="00E05513" w:rsidRDefault="00E05513" w:rsidP="00E0551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Penulis berharap penelitian ini dapat mendorong adanya penelitian-penelitian selanjutnya terkait dengan ROA. Penulis menyatakan bahwa penelitian ini masih jauh dari kata sempurna. Oleh karena itu, penulis memberikan saran sebagai berikut:</w:t>
      </w:r>
    </w:p>
    <w:p w:rsidR="00E05513" w:rsidRPr="00E05513" w:rsidRDefault="00E05513" w:rsidP="00E05513">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 s</w:t>
      </w:r>
      <w:r w:rsidR="00F033DF">
        <w:rPr>
          <w:rFonts w:ascii="Times New Roman" w:hAnsi="Times New Roman" w:cs="Times New Roman"/>
          <w:sz w:val="24"/>
          <w:szCs w:val="24"/>
        </w:rPr>
        <w:t>elanjutnya diharapkan dapat menambah variabel independen yang terkait dengan ROA, karena penelitian ini memiliki R square yang sangat kecil.</w:t>
      </w:r>
    </w:p>
    <w:p w:rsidR="00793F67" w:rsidRPr="007D0B00" w:rsidRDefault="007D0B00" w:rsidP="007D0B00">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Diharapkan bagi penel</w:t>
      </w:r>
      <w:r w:rsidR="00573B41">
        <w:rPr>
          <w:rFonts w:ascii="Times New Roman" w:hAnsi="Times New Roman" w:cs="Times New Roman"/>
          <w:sz w:val="24"/>
          <w:szCs w:val="24"/>
        </w:rPr>
        <w:t>iti selanjutnya dapat menguji penelitian ini menggunakan sampel pada perusahaan lainnya.</w:t>
      </w:r>
    </w:p>
    <w:p w:rsidR="00E05513" w:rsidRPr="00E05513" w:rsidRDefault="00E05513" w:rsidP="00E05513">
      <w:pPr>
        <w:spacing w:after="0" w:line="480" w:lineRule="auto"/>
        <w:ind w:left="426"/>
        <w:jc w:val="both"/>
        <w:rPr>
          <w:rFonts w:ascii="Times New Roman" w:hAnsi="Times New Roman" w:cs="Times New Roman"/>
          <w:sz w:val="24"/>
          <w:szCs w:val="24"/>
        </w:rPr>
      </w:pPr>
    </w:p>
    <w:p w:rsidR="00E762D1" w:rsidRDefault="00E762D1" w:rsidP="00C01201">
      <w:pPr>
        <w:spacing w:after="0" w:line="480" w:lineRule="auto"/>
        <w:ind w:left="709" w:hanging="709"/>
        <w:jc w:val="both"/>
        <w:rPr>
          <w:rFonts w:ascii="Times New Roman" w:hAnsi="Times New Roman" w:cs="Times New Roman"/>
          <w:sz w:val="24"/>
          <w:szCs w:val="24"/>
        </w:rPr>
      </w:pPr>
    </w:p>
    <w:p w:rsidR="00E762D1" w:rsidRDefault="000601EE"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LAMPIRAN </w:t>
      </w:r>
    </w:p>
    <w:p w:rsidR="000601EE" w:rsidRDefault="000601EE" w:rsidP="000601EE">
      <w:pPr>
        <w:spacing w:after="0" w:line="480" w:lineRule="auto"/>
        <w:ind w:left="709" w:hanging="709"/>
        <w:jc w:val="center"/>
        <w:rPr>
          <w:rFonts w:ascii="Times New Roman" w:hAnsi="Times New Roman" w:cs="Times New Roman"/>
          <w:b/>
          <w:sz w:val="24"/>
          <w:szCs w:val="24"/>
        </w:rPr>
      </w:pPr>
    </w:p>
    <w:p w:rsidR="000601EE" w:rsidRDefault="000601EE"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Lampiran 1</w:t>
      </w:r>
    </w:p>
    <w:p w:rsidR="000601EE" w:rsidRDefault="000601EE"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Daftar Sampel Penelitian</w:t>
      </w:r>
    </w:p>
    <w:tbl>
      <w:tblPr>
        <w:tblStyle w:val="TableGrid"/>
        <w:tblW w:w="0" w:type="auto"/>
        <w:tblInd w:w="108" w:type="dxa"/>
        <w:tblLook w:val="04A0"/>
      </w:tblPr>
      <w:tblGrid>
        <w:gridCol w:w="576"/>
        <w:gridCol w:w="993"/>
        <w:gridCol w:w="6378"/>
      </w:tblGrid>
      <w:tr w:rsidR="000601EE" w:rsidTr="005B003F">
        <w:tc>
          <w:tcPr>
            <w:tcW w:w="576" w:type="dxa"/>
          </w:tcPr>
          <w:p w:rsidR="000601EE" w:rsidRPr="005B003F" w:rsidRDefault="000601EE" w:rsidP="000601EE">
            <w:pPr>
              <w:spacing w:line="480" w:lineRule="auto"/>
              <w:jc w:val="center"/>
              <w:rPr>
                <w:rFonts w:ascii="Times New Roman" w:hAnsi="Times New Roman" w:cs="Times New Roman"/>
                <w:b/>
              </w:rPr>
            </w:pPr>
            <w:r w:rsidRPr="005B003F">
              <w:rPr>
                <w:rFonts w:ascii="Times New Roman" w:hAnsi="Times New Roman" w:cs="Times New Roman"/>
                <w:b/>
              </w:rPr>
              <w:t>NO</w:t>
            </w:r>
          </w:p>
        </w:tc>
        <w:tc>
          <w:tcPr>
            <w:tcW w:w="993" w:type="dxa"/>
          </w:tcPr>
          <w:p w:rsidR="000601EE" w:rsidRPr="005B003F" w:rsidRDefault="000601EE" w:rsidP="000601EE">
            <w:pPr>
              <w:spacing w:line="480" w:lineRule="auto"/>
              <w:jc w:val="center"/>
              <w:rPr>
                <w:rFonts w:ascii="Times New Roman" w:hAnsi="Times New Roman" w:cs="Times New Roman"/>
                <w:b/>
              </w:rPr>
            </w:pPr>
            <w:r w:rsidRPr="005B003F">
              <w:rPr>
                <w:rFonts w:ascii="Times New Roman" w:hAnsi="Times New Roman" w:cs="Times New Roman"/>
                <w:b/>
              </w:rPr>
              <w:t>Kode</w:t>
            </w:r>
          </w:p>
        </w:tc>
        <w:tc>
          <w:tcPr>
            <w:tcW w:w="6378" w:type="dxa"/>
          </w:tcPr>
          <w:p w:rsidR="000601EE" w:rsidRPr="005B003F" w:rsidRDefault="000601EE" w:rsidP="000601EE">
            <w:pPr>
              <w:spacing w:line="480" w:lineRule="auto"/>
              <w:jc w:val="center"/>
              <w:rPr>
                <w:rFonts w:ascii="Times New Roman" w:hAnsi="Times New Roman" w:cs="Times New Roman"/>
                <w:b/>
              </w:rPr>
            </w:pPr>
            <w:r w:rsidRPr="005B003F">
              <w:rPr>
                <w:rFonts w:ascii="Times New Roman" w:hAnsi="Times New Roman" w:cs="Times New Roman"/>
                <w:b/>
              </w:rPr>
              <w:t>Nama Perusahaan</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1</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INPC</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Artha Graha International</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2</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BBCA</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BCA</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3</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BBNI</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BNI</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4</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BBKP</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BUKOPIN</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5</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AGRO</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BRI Agroniaga</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6</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BACA</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Capital Indonesia</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7</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BNGA</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CIMB Niaga</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8</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BDMN</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Danamon</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9</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MAYA</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Mayapada International</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10</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MEGA</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MEGA</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11</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NOBU</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National NOBU</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12</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BBNP</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Nusantara Parahyangan</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13</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PNBN</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PAN Indonesia</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14</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BJBR</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Pembangunan Daerah JABAR</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15</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BSIM</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Sinarmas</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16</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BTPN</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Tabungan Pensiunan Nasional</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17</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BVIC</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Victoria International</w:t>
            </w:r>
          </w:p>
        </w:tc>
      </w:tr>
      <w:tr w:rsidR="000601EE" w:rsidTr="005B003F">
        <w:tc>
          <w:tcPr>
            <w:tcW w:w="576"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18</w:t>
            </w:r>
          </w:p>
        </w:tc>
        <w:tc>
          <w:tcPr>
            <w:tcW w:w="993" w:type="dxa"/>
          </w:tcPr>
          <w:p w:rsidR="000601EE" w:rsidRPr="005B003F" w:rsidRDefault="000601EE" w:rsidP="000601EE">
            <w:pPr>
              <w:spacing w:line="480" w:lineRule="auto"/>
              <w:jc w:val="center"/>
              <w:rPr>
                <w:rFonts w:ascii="Times New Roman" w:hAnsi="Times New Roman" w:cs="Times New Roman"/>
              </w:rPr>
            </w:pPr>
            <w:r w:rsidRPr="005B003F">
              <w:rPr>
                <w:rFonts w:ascii="Times New Roman" w:hAnsi="Times New Roman" w:cs="Times New Roman"/>
              </w:rPr>
              <w:t>SDRA</w:t>
            </w:r>
          </w:p>
        </w:tc>
        <w:tc>
          <w:tcPr>
            <w:tcW w:w="6378" w:type="dxa"/>
          </w:tcPr>
          <w:p w:rsidR="000601EE" w:rsidRPr="005B003F" w:rsidRDefault="005B003F" w:rsidP="000601EE">
            <w:pPr>
              <w:spacing w:line="480" w:lineRule="auto"/>
              <w:jc w:val="center"/>
              <w:rPr>
                <w:rFonts w:ascii="Times New Roman" w:hAnsi="Times New Roman" w:cs="Times New Roman"/>
              </w:rPr>
            </w:pPr>
            <w:r w:rsidRPr="005B003F">
              <w:rPr>
                <w:rFonts w:ascii="Times New Roman" w:hAnsi="Times New Roman" w:cs="Times New Roman"/>
              </w:rPr>
              <w:t>Bank Worri Saudara Indonesia</w:t>
            </w:r>
          </w:p>
        </w:tc>
      </w:tr>
    </w:tbl>
    <w:p w:rsidR="000601EE" w:rsidRDefault="000601EE"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lastRenderedPageBreak/>
        <w:t>Lampiran 2</w:t>
      </w:r>
    </w:p>
    <w:p w:rsidR="005B003F" w:rsidRDefault="005B003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Hasil Statistik Deskriptif</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42"/>
        <w:gridCol w:w="1000"/>
        <w:gridCol w:w="1000"/>
        <w:gridCol w:w="1000"/>
        <w:gridCol w:w="1015"/>
        <w:gridCol w:w="2481"/>
      </w:tblGrid>
      <w:tr w:rsidR="005B003F" w:rsidRPr="00CE1844" w:rsidTr="005B003F">
        <w:trPr>
          <w:cantSplit/>
          <w:trHeight w:val="594"/>
        </w:trPr>
        <w:tc>
          <w:tcPr>
            <w:tcW w:w="7938" w:type="dxa"/>
            <w:gridSpan w:val="6"/>
            <w:tcBorders>
              <w:top w:val="nil"/>
              <w:left w:val="nil"/>
              <w:bottom w:val="nil"/>
              <w:right w:val="nil"/>
            </w:tcBorders>
            <w:shd w:val="clear" w:color="auto" w:fill="FFFFFF"/>
          </w:tcPr>
          <w:p w:rsidR="005B003F" w:rsidRPr="00CE1844" w:rsidRDefault="005B003F" w:rsidP="000E1390">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Descriptive Statistics</w:t>
            </w:r>
          </w:p>
        </w:tc>
      </w:tr>
      <w:tr w:rsidR="005B003F" w:rsidRPr="00CE1844" w:rsidTr="005B003F">
        <w:trPr>
          <w:cantSplit/>
          <w:trHeight w:val="715"/>
        </w:trPr>
        <w:tc>
          <w:tcPr>
            <w:tcW w:w="1442" w:type="dxa"/>
            <w:tcBorders>
              <w:top w:val="nil"/>
              <w:left w:val="nil"/>
              <w:right w:val="nil"/>
            </w:tcBorders>
            <w:shd w:val="clear" w:color="auto" w:fill="FFFFFF"/>
          </w:tcPr>
          <w:p w:rsidR="005B003F" w:rsidRPr="00CE1844" w:rsidRDefault="005B003F" w:rsidP="000E1390">
            <w:pPr>
              <w:autoSpaceDE w:val="0"/>
              <w:autoSpaceDN w:val="0"/>
              <w:adjustRightInd w:val="0"/>
              <w:spacing w:after="0" w:line="320" w:lineRule="atLeast"/>
              <w:ind w:left="60" w:right="60"/>
              <w:rPr>
                <w:rFonts w:ascii="Arial" w:hAnsi="Arial" w:cs="Arial"/>
                <w:color w:val="000000"/>
                <w:sz w:val="14"/>
                <w:szCs w:val="14"/>
              </w:rPr>
            </w:pPr>
          </w:p>
        </w:tc>
        <w:tc>
          <w:tcPr>
            <w:tcW w:w="1000" w:type="dxa"/>
            <w:tcBorders>
              <w:top w:val="nil"/>
              <w:left w:val="nil"/>
              <w:right w:val="nil"/>
            </w:tcBorders>
            <w:shd w:val="clear" w:color="auto" w:fill="FFFFFF"/>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4"/>
                <w:szCs w:val="14"/>
              </w:rPr>
            </w:pPr>
            <w:r w:rsidRPr="00CE1844">
              <w:rPr>
                <w:rFonts w:ascii="Arial" w:hAnsi="Arial" w:cs="Arial"/>
                <w:color w:val="000000"/>
                <w:sz w:val="14"/>
                <w:szCs w:val="14"/>
              </w:rPr>
              <w:t>N</w:t>
            </w:r>
          </w:p>
        </w:tc>
        <w:tc>
          <w:tcPr>
            <w:tcW w:w="1000" w:type="dxa"/>
            <w:tcBorders>
              <w:top w:val="nil"/>
              <w:left w:val="nil"/>
              <w:right w:val="nil"/>
            </w:tcBorders>
            <w:shd w:val="clear" w:color="auto" w:fill="FFFFFF"/>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4"/>
                <w:szCs w:val="14"/>
              </w:rPr>
            </w:pPr>
            <w:r w:rsidRPr="00CE1844">
              <w:rPr>
                <w:rFonts w:ascii="Arial" w:hAnsi="Arial" w:cs="Arial"/>
                <w:color w:val="000000"/>
                <w:sz w:val="14"/>
                <w:szCs w:val="14"/>
              </w:rPr>
              <w:t>Minimum</w:t>
            </w:r>
          </w:p>
        </w:tc>
        <w:tc>
          <w:tcPr>
            <w:tcW w:w="1000" w:type="dxa"/>
            <w:tcBorders>
              <w:top w:val="nil"/>
              <w:left w:val="nil"/>
              <w:right w:val="nil"/>
            </w:tcBorders>
            <w:shd w:val="clear" w:color="auto" w:fill="FFFFFF"/>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4"/>
                <w:szCs w:val="14"/>
              </w:rPr>
            </w:pPr>
            <w:r w:rsidRPr="00CE1844">
              <w:rPr>
                <w:rFonts w:ascii="Arial" w:hAnsi="Arial" w:cs="Arial"/>
                <w:color w:val="000000"/>
                <w:sz w:val="14"/>
                <w:szCs w:val="14"/>
              </w:rPr>
              <w:t>Maximum</w:t>
            </w:r>
          </w:p>
        </w:tc>
        <w:tc>
          <w:tcPr>
            <w:tcW w:w="1015" w:type="dxa"/>
            <w:tcBorders>
              <w:top w:val="nil"/>
              <w:left w:val="nil"/>
              <w:right w:val="nil"/>
            </w:tcBorders>
            <w:shd w:val="clear" w:color="auto" w:fill="FFFFFF"/>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4"/>
                <w:szCs w:val="14"/>
              </w:rPr>
            </w:pPr>
            <w:r w:rsidRPr="00CE1844">
              <w:rPr>
                <w:rFonts w:ascii="Arial" w:hAnsi="Arial" w:cs="Arial"/>
                <w:color w:val="000000"/>
                <w:sz w:val="14"/>
                <w:szCs w:val="14"/>
              </w:rPr>
              <w:t>Mean</w:t>
            </w:r>
          </w:p>
        </w:tc>
        <w:tc>
          <w:tcPr>
            <w:tcW w:w="2481" w:type="dxa"/>
            <w:tcBorders>
              <w:top w:val="nil"/>
              <w:left w:val="nil"/>
              <w:right w:val="nil"/>
            </w:tcBorders>
            <w:shd w:val="clear" w:color="auto" w:fill="FFFFFF"/>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4"/>
                <w:szCs w:val="14"/>
              </w:rPr>
            </w:pPr>
            <w:r w:rsidRPr="00CE1844">
              <w:rPr>
                <w:rFonts w:ascii="Arial" w:hAnsi="Arial" w:cs="Arial"/>
                <w:color w:val="000000"/>
                <w:sz w:val="14"/>
                <w:szCs w:val="14"/>
              </w:rPr>
              <w:t>Std. Deviation</w:t>
            </w:r>
          </w:p>
        </w:tc>
      </w:tr>
      <w:tr w:rsidR="005B003F" w:rsidRPr="00CE1844" w:rsidTr="005B003F">
        <w:trPr>
          <w:cantSplit/>
          <w:trHeight w:val="691"/>
        </w:trPr>
        <w:tc>
          <w:tcPr>
            <w:tcW w:w="1442" w:type="dxa"/>
            <w:tcBorders>
              <w:left w:val="nil"/>
              <w:bottom w:val="nil"/>
              <w:right w:val="nil"/>
            </w:tcBorders>
            <w:shd w:val="clear" w:color="auto" w:fill="FFFFFF"/>
          </w:tcPr>
          <w:p w:rsidR="005B003F" w:rsidRPr="00CE1844" w:rsidRDefault="005B003F" w:rsidP="000E1390">
            <w:pPr>
              <w:autoSpaceDE w:val="0"/>
              <w:autoSpaceDN w:val="0"/>
              <w:adjustRightInd w:val="0"/>
              <w:spacing w:after="0" w:line="320" w:lineRule="atLeast"/>
              <w:ind w:left="60" w:right="60"/>
              <w:rPr>
                <w:rFonts w:ascii="Arial" w:hAnsi="Arial" w:cs="Arial"/>
                <w:color w:val="000000"/>
                <w:sz w:val="14"/>
                <w:szCs w:val="14"/>
              </w:rPr>
            </w:pPr>
            <w:r w:rsidRPr="00CE1844">
              <w:rPr>
                <w:rFonts w:ascii="Arial" w:hAnsi="Arial" w:cs="Arial"/>
                <w:color w:val="000000"/>
                <w:sz w:val="14"/>
                <w:szCs w:val="14"/>
              </w:rPr>
              <w:t>X1</w:t>
            </w:r>
          </w:p>
        </w:tc>
        <w:tc>
          <w:tcPr>
            <w:tcW w:w="1000" w:type="dxa"/>
            <w:tcBorders>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82</w:t>
            </w:r>
          </w:p>
        </w:tc>
        <w:tc>
          <w:tcPr>
            <w:tcW w:w="1000" w:type="dxa"/>
            <w:tcBorders>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0,17%</w:t>
            </w:r>
          </w:p>
        </w:tc>
        <w:tc>
          <w:tcPr>
            <w:tcW w:w="1000" w:type="dxa"/>
            <w:tcBorders>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3,93%</w:t>
            </w:r>
          </w:p>
        </w:tc>
        <w:tc>
          <w:tcPr>
            <w:tcW w:w="1015" w:type="dxa"/>
            <w:tcBorders>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1,4350%</w:t>
            </w:r>
          </w:p>
        </w:tc>
        <w:tc>
          <w:tcPr>
            <w:tcW w:w="2481" w:type="dxa"/>
            <w:tcBorders>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0,94309%</w:t>
            </w:r>
          </w:p>
        </w:tc>
      </w:tr>
      <w:tr w:rsidR="005B003F" w:rsidRPr="00CE1844" w:rsidTr="005B003F">
        <w:trPr>
          <w:cantSplit/>
          <w:trHeight w:val="707"/>
        </w:trPr>
        <w:tc>
          <w:tcPr>
            <w:tcW w:w="1442" w:type="dxa"/>
            <w:tcBorders>
              <w:top w:val="nil"/>
              <w:left w:val="nil"/>
              <w:bottom w:val="nil"/>
              <w:right w:val="nil"/>
            </w:tcBorders>
            <w:shd w:val="clear" w:color="auto" w:fill="FFFFFF"/>
          </w:tcPr>
          <w:p w:rsidR="005B003F" w:rsidRPr="00CE1844" w:rsidRDefault="005B003F" w:rsidP="000E1390">
            <w:pPr>
              <w:autoSpaceDE w:val="0"/>
              <w:autoSpaceDN w:val="0"/>
              <w:adjustRightInd w:val="0"/>
              <w:spacing w:after="0" w:line="320" w:lineRule="atLeast"/>
              <w:ind w:left="60" w:right="60"/>
              <w:rPr>
                <w:rFonts w:ascii="Arial" w:hAnsi="Arial" w:cs="Arial"/>
                <w:color w:val="000000"/>
                <w:sz w:val="14"/>
                <w:szCs w:val="14"/>
              </w:rPr>
            </w:pPr>
            <w:r w:rsidRPr="00CE1844">
              <w:rPr>
                <w:rFonts w:ascii="Arial" w:hAnsi="Arial" w:cs="Arial"/>
                <w:color w:val="000000"/>
                <w:sz w:val="14"/>
                <w:szCs w:val="14"/>
              </w:rPr>
              <w:t>X2</w:t>
            </w:r>
          </w:p>
        </w:tc>
        <w:tc>
          <w:tcPr>
            <w:tcW w:w="1000" w:type="dxa"/>
            <w:tcBorders>
              <w:top w:val="nil"/>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82</w:t>
            </w:r>
          </w:p>
        </w:tc>
        <w:tc>
          <w:tcPr>
            <w:tcW w:w="1000" w:type="dxa"/>
            <w:tcBorders>
              <w:top w:val="nil"/>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1,53%</w:t>
            </w:r>
          </w:p>
        </w:tc>
        <w:tc>
          <w:tcPr>
            <w:tcW w:w="1000" w:type="dxa"/>
            <w:tcBorders>
              <w:top w:val="nil"/>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10,10%</w:t>
            </w:r>
          </w:p>
        </w:tc>
        <w:tc>
          <w:tcPr>
            <w:tcW w:w="1015" w:type="dxa"/>
            <w:tcBorders>
              <w:top w:val="nil"/>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5,3212%</w:t>
            </w:r>
          </w:p>
        </w:tc>
        <w:tc>
          <w:tcPr>
            <w:tcW w:w="2481" w:type="dxa"/>
            <w:tcBorders>
              <w:top w:val="nil"/>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1,60333%</w:t>
            </w:r>
          </w:p>
        </w:tc>
      </w:tr>
      <w:tr w:rsidR="005B003F" w:rsidRPr="00CE1844" w:rsidTr="005B003F">
        <w:trPr>
          <w:cantSplit/>
          <w:trHeight w:val="717"/>
        </w:trPr>
        <w:tc>
          <w:tcPr>
            <w:tcW w:w="1442" w:type="dxa"/>
            <w:tcBorders>
              <w:top w:val="nil"/>
              <w:left w:val="nil"/>
              <w:bottom w:val="nil"/>
              <w:right w:val="nil"/>
            </w:tcBorders>
            <w:shd w:val="clear" w:color="auto" w:fill="FFFFFF"/>
          </w:tcPr>
          <w:p w:rsidR="005B003F" w:rsidRPr="00CE1844" w:rsidRDefault="005B003F" w:rsidP="000E1390">
            <w:pPr>
              <w:autoSpaceDE w:val="0"/>
              <w:autoSpaceDN w:val="0"/>
              <w:adjustRightInd w:val="0"/>
              <w:spacing w:after="0" w:line="320" w:lineRule="atLeast"/>
              <w:ind w:left="60" w:right="60"/>
              <w:rPr>
                <w:rFonts w:ascii="Arial" w:hAnsi="Arial" w:cs="Arial"/>
                <w:color w:val="000000"/>
                <w:sz w:val="14"/>
                <w:szCs w:val="14"/>
              </w:rPr>
            </w:pPr>
            <w:r w:rsidRPr="00CE1844">
              <w:rPr>
                <w:rFonts w:ascii="Arial" w:hAnsi="Arial" w:cs="Arial"/>
                <w:color w:val="000000"/>
                <w:sz w:val="14"/>
                <w:szCs w:val="14"/>
              </w:rPr>
              <w:t>Y</w:t>
            </w:r>
          </w:p>
        </w:tc>
        <w:tc>
          <w:tcPr>
            <w:tcW w:w="1000" w:type="dxa"/>
            <w:tcBorders>
              <w:top w:val="nil"/>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82</w:t>
            </w:r>
          </w:p>
        </w:tc>
        <w:tc>
          <w:tcPr>
            <w:tcW w:w="1000" w:type="dxa"/>
            <w:tcBorders>
              <w:top w:val="nil"/>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0,30%</w:t>
            </w:r>
          </w:p>
        </w:tc>
        <w:tc>
          <w:tcPr>
            <w:tcW w:w="1000" w:type="dxa"/>
            <w:tcBorders>
              <w:top w:val="nil"/>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4,00%</w:t>
            </w:r>
          </w:p>
        </w:tc>
        <w:tc>
          <w:tcPr>
            <w:tcW w:w="1015" w:type="dxa"/>
            <w:tcBorders>
              <w:top w:val="nil"/>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1,8740%</w:t>
            </w:r>
          </w:p>
        </w:tc>
        <w:tc>
          <w:tcPr>
            <w:tcW w:w="2481" w:type="dxa"/>
            <w:tcBorders>
              <w:top w:val="nil"/>
              <w:left w:val="nil"/>
              <w:bottom w:val="nil"/>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0,94290%</w:t>
            </w:r>
          </w:p>
        </w:tc>
      </w:tr>
      <w:tr w:rsidR="005B003F" w:rsidRPr="00CE1844" w:rsidTr="005B003F">
        <w:trPr>
          <w:cantSplit/>
          <w:trHeight w:val="687"/>
        </w:trPr>
        <w:tc>
          <w:tcPr>
            <w:tcW w:w="1442" w:type="dxa"/>
            <w:tcBorders>
              <w:top w:val="nil"/>
              <w:left w:val="nil"/>
              <w:bottom w:val="single" w:sz="16" w:space="0" w:color="000000"/>
              <w:right w:val="nil"/>
            </w:tcBorders>
            <w:shd w:val="clear" w:color="auto" w:fill="FFFFFF"/>
          </w:tcPr>
          <w:p w:rsidR="005B003F" w:rsidRPr="00CE1844" w:rsidRDefault="005B003F" w:rsidP="000E1390">
            <w:pPr>
              <w:autoSpaceDE w:val="0"/>
              <w:autoSpaceDN w:val="0"/>
              <w:adjustRightInd w:val="0"/>
              <w:spacing w:after="0" w:line="320" w:lineRule="atLeast"/>
              <w:ind w:left="60" w:right="60"/>
              <w:rPr>
                <w:rFonts w:ascii="Arial" w:hAnsi="Arial" w:cs="Arial"/>
                <w:color w:val="000000"/>
                <w:sz w:val="14"/>
                <w:szCs w:val="14"/>
              </w:rPr>
            </w:pPr>
            <w:r w:rsidRPr="00CE1844">
              <w:rPr>
                <w:rFonts w:ascii="Arial" w:hAnsi="Arial" w:cs="Arial"/>
                <w:color w:val="000000"/>
                <w:sz w:val="14"/>
                <w:szCs w:val="14"/>
              </w:rPr>
              <w:t>Valid N (listwise)</w:t>
            </w:r>
          </w:p>
        </w:tc>
        <w:tc>
          <w:tcPr>
            <w:tcW w:w="1000" w:type="dxa"/>
            <w:tcBorders>
              <w:top w:val="nil"/>
              <w:left w:val="nil"/>
              <w:bottom w:val="single" w:sz="16" w:space="0" w:color="000000"/>
              <w:right w:val="nil"/>
            </w:tcBorders>
            <w:shd w:val="clear" w:color="auto" w:fill="FFFFFF"/>
            <w:vAlign w:val="center"/>
          </w:tcPr>
          <w:p w:rsidR="005B003F" w:rsidRPr="00CE1844"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CE1844">
              <w:rPr>
                <w:rFonts w:ascii="Arial" w:hAnsi="Arial" w:cs="Arial"/>
                <w:b/>
                <w:bCs/>
                <w:color w:val="000000"/>
                <w:sz w:val="18"/>
                <w:szCs w:val="18"/>
              </w:rPr>
              <w:t>82</w:t>
            </w:r>
          </w:p>
        </w:tc>
        <w:tc>
          <w:tcPr>
            <w:tcW w:w="1000" w:type="dxa"/>
            <w:tcBorders>
              <w:top w:val="nil"/>
              <w:left w:val="nil"/>
              <w:bottom w:val="single" w:sz="16" w:space="0" w:color="000000"/>
              <w:right w:val="nil"/>
            </w:tcBorders>
            <w:shd w:val="clear" w:color="auto" w:fill="FFFFFF"/>
          </w:tcPr>
          <w:p w:rsidR="005B003F" w:rsidRPr="00CE1844" w:rsidRDefault="005B003F" w:rsidP="00681597">
            <w:pPr>
              <w:autoSpaceDE w:val="0"/>
              <w:autoSpaceDN w:val="0"/>
              <w:adjustRightInd w:val="0"/>
              <w:spacing w:after="0" w:line="240" w:lineRule="auto"/>
              <w:jc w:val="center"/>
              <w:rPr>
                <w:rFonts w:ascii="Times New Roman" w:hAnsi="Times New Roman" w:cs="Times New Roman"/>
                <w:sz w:val="24"/>
                <w:szCs w:val="24"/>
              </w:rPr>
            </w:pPr>
          </w:p>
        </w:tc>
        <w:tc>
          <w:tcPr>
            <w:tcW w:w="1000" w:type="dxa"/>
            <w:tcBorders>
              <w:top w:val="nil"/>
              <w:left w:val="nil"/>
              <w:bottom w:val="single" w:sz="16" w:space="0" w:color="000000"/>
              <w:right w:val="nil"/>
            </w:tcBorders>
            <w:shd w:val="clear" w:color="auto" w:fill="FFFFFF"/>
          </w:tcPr>
          <w:p w:rsidR="005B003F" w:rsidRPr="00CE1844" w:rsidRDefault="005B003F" w:rsidP="00681597">
            <w:pPr>
              <w:autoSpaceDE w:val="0"/>
              <w:autoSpaceDN w:val="0"/>
              <w:adjustRightInd w:val="0"/>
              <w:spacing w:after="0" w:line="240" w:lineRule="auto"/>
              <w:jc w:val="center"/>
              <w:rPr>
                <w:rFonts w:ascii="Times New Roman" w:hAnsi="Times New Roman" w:cs="Times New Roman"/>
                <w:sz w:val="24"/>
                <w:szCs w:val="24"/>
              </w:rPr>
            </w:pPr>
          </w:p>
        </w:tc>
        <w:tc>
          <w:tcPr>
            <w:tcW w:w="1015" w:type="dxa"/>
            <w:tcBorders>
              <w:top w:val="nil"/>
              <w:left w:val="nil"/>
              <w:bottom w:val="single" w:sz="16" w:space="0" w:color="000000"/>
              <w:right w:val="nil"/>
            </w:tcBorders>
            <w:shd w:val="clear" w:color="auto" w:fill="FFFFFF"/>
          </w:tcPr>
          <w:p w:rsidR="005B003F" w:rsidRPr="00CE1844" w:rsidRDefault="005B003F" w:rsidP="00681597">
            <w:pPr>
              <w:autoSpaceDE w:val="0"/>
              <w:autoSpaceDN w:val="0"/>
              <w:adjustRightInd w:val="0"/>
              <w:spacing w:after="0" w:line="240" w:lineRule="auto"/>
              <w:jc w:val="center"/>
              <w:rPr>
                <w:rFonts w:ascii="Times New Roman" w:hAnsi="Times New Roman" w:cs="Times New Roman"/>
                <w:sz w:val="24"/>
                <w:szCs w:val="24"/>
              </w:rPr>
            </w:pPr>
          </w:p>
        </w:tc>
        <w:tc>
          <w:tcPr>
            <w:tcW w:w="2481" w:type="dxa"/>
            <w:tcBorders>
              <w:top w:val="nil"/>
              <w:left w:val="nil"/>
              <w:bottom w:val="single" w:sz="16" w:space="0" w:color="000000"/>
              <w:right w:val="nil"/>
            </w:tcBorders>
            <w:shd w:val="clear" w:color="auto" w:fill="FFFFFF"/>
          </w:tcPr>
          <w:p w:rsidR="005B003F" w:rsidRPr="00CE1844" w:rsidRDefault="005B003F" w:rsidP="00681597">
            <w:pPr>
              <w:autoSpaceDE w:val="0"/>
              <w:autoSpaceDN w:val="0"/>
              <w:adjustRightInd w:val="0"/>
              <w:spacing w:after="0" w:line="240" w:lineRule="auto"/>
              <w:jc w:val="center"/>
              <w:rPr>
                <w:rFonts w:ascii="Times New Roman" w:hAnsi="Times New Roman" w:cs="Times New Roman"/>
                <w:sz w:val="24"/>
                <w:szCs w:val="24"/>
              </w:rPr>
            </w:pPr>
          </w:p>
        </w:tc>
      </w:tr>
    </w:tbl>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5B003F" w:rsidRDefault="005B003F" w:rsidP="005B003F">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Hasil Uji Normalitas</w:t>
      </w:r>
    </w:p>
    <w:p w:rsidR="005B003F" w:rsidRDefault="005B003F" w:rsidP="005B003F">
      <w:pPr>
        <w:spacing w:after="0" w:line="480" w:lineRule="auto"/>
        <w:ind w:left="709" w:hanging="709"/>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92"/>
        <w:gridCol w:w="1288"/>
        <w:gridCol w:w="4558"/>
      </w:tblGrid>
      <w:tr w:rsidR="005B003F" w:rsidRPr="00D1019B" w:rsidTr="005B003F">
        <w:trPr>
          <w:cantSplit/>
          <w:trHeight w:val="615"/>
        </w:trPr>
        <w:tc>
          <w:tcPr>
            <w:tcW w:w="7938" w:type="dxa"/>
            <w:gridSpan w:val="3"/>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One-Sample Kolmogorov-Smirnov Test</w:t>
            </w:r>
          </w:p>
        </w:tc>
      </w:tr>
      <w:tr w:rsidR="005B003F" w:rsidRPr="00D1019B" w:rsidTr="005B003F">
        <w:trPr>
          <w:cantSplit/>
          <w:trHeight w:val="567"/>
        </w:trPr>
        <w:tc>
          <w:tcPr>
            <w:tcW w:w="3380" w:type="dxa"/>
            <w:gridSpan w:val="2"/>
            <w:tcBorders>
              <w:top w:val="nil"/>
              <w:left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p>
        </w:tc>
        <w:tc>
          <w:tcPr>
            <w:tcW w:w="4558" w:type="dxa"/>
            <w:tcBorders>
              <w:top w:val="nil"/>
              <w:left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Unstandardized Residual</w:t>
            </w:r>
          </w:p>
        </w:tc>
      </w:tr>
      <w:tr w:rsidR="005B003F" w:rsidRPr="00D1019B" w:rsidTr="005B003F">
        <w:trPr>
          <w:cantSplit/>
          <w:trHeight w:val="542"/>
        </w:trPr>
        <w:tc>
          <w:tcPr>
            <w:tcW w:w="3380" w:type="dxa"/>
            <w:gridSpan w:val="2"/>
            <w:tcBorders>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N</w:t>
            </w:r>
          </w:p>
        </w:tc>
        <w:tc>
          <w:tcPr>
            <w:tcW w:w="4558" w:type="dxa"/>
            <w:tcBorders>
              <w:left w:val="nil"/>
              <w:bottom w:val="nil"/>
              <w:right w:val="nil"/>
            </w:tcBorders>
            <w:shd w:val="clear" w:color="auto" w:fill="FFFFFF"/>
            <w:vAlign w:val="center"/>
          </w:tcPr>
          <w:p w:rsidR="005B003F" w:rsidRPr="00D1019B" w:rsidRDefault="005B003F" w:rsidP="000E1390">
            <w:pPr>
              <w:autoSpaceDE w:val="0"/>
              <w:autoSpaceDN w:val="0"/>
              <w:adjustRightInd w:val="0"/>
              <w:spacing w:after="0" w:line="320" w:lineRule="atLeast"/>
              <w:ind w:left="60" w:right="60"/>
              <w:jc w:val="right"/>
              <w:rPr>
                <w:rFonts w:ascii="Arial" w:hAnsi="Arial" w:cs="Arial"/>
                <w:color w:val="000000"/>
                <w:sz w:val="18"/>
                <w:szCs w:val="18"/>
              </w:rPr>
            </w:pPr>
            <w:r w:rsidRPr="00D1019B">
              <w:rPr>
                <w:rFonts w:ascii="Arial" w:hAnsi="Arial" w:cs="Arial"/>
                <w:b/>
                <w:bCs/>
                <w:color w:val="000000"/>
                <w:sz w:val="18"/>
                <w:szCs w:val="18"/>
              </w:rPr>
              <w:t>82</w:t>
            </w:r>
          </w:p>
        </w:tc>
      </w:tr>
      <w:tr w:rsidR="005B003F" w:rsidRPr="00DB2DDA" w:rsidTr="005B003F">
        <w:trPr>
          <w:cantSplit/>
        </w:trPr>
        <w:tc>
          <w:tcPr>
            <w:tcW w:w="2092" w:type="dxa"/>
            <w:vMerge w:val="restart"/>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Normal Parameters</w:t>
            </w:r>
            <w:r w:rsidRPr="00D1019B">
              <w:rPr>
                <w:rFonts w:ascii="Arial" w:hAnsi="Arial" w:cs="Arial"/>
                <w:color w:val="000000"/>
                <w:sz w:val="14"/>
                <w:szCs w:val="14"/>
                <w:vertAlign w:val="superscript"/>
              </w:rPr>
              <w:t>a,b</w:t>
            </w:r>
          </w:p>
        </w:tc>
        <w:tc>
          <w:tcPr>
            <w:tcW w:w="1288" w:type="dxa"/>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Mean</w:t>
            </w:r>
          </w:p>
        </w:tc>
        <w:tc>
          <w:tcPr>
            <w:tcW w:w="4558" w:type="dxa"/>
            <w:tcBorders>
              <w:top w:val="nil"/>
              <w:left w:val="nil"/>
              <w:bottom w:val="nil"/>
              <w:right w:val="nil"/>
            </w:tcBorders>
            <w:shd w:val="clear" w:color="auto" w:fill="FFFFFF"/>
            <w:vAlign w:val="center"/>
          </w:tcPr>
          <w:p w:rsidR="005B003F" w:rsidRPr="00DB2DDA" w:rsidRDefault="005B003F" w:rsidP="000E1390">
            <w:pPr>
              <w:autoSpaceDE w:val="0"/>
              <w:autoSpaceDN w:val="0"/>
              <w:adjustRightInd w:val="0"/>
              <w:spacing w:after="0" w:line="320" w:lineRule="atLeast"/>
              <w:ind w:left="60" w:right="60"/>
              <w:jc w:val="right"/>
              <w:rPr>
                <w:rFonts w:ascii="Arial" w:hAnsi="Arial" w:cs="Arial"/>
                <w:color w:val="000000"/>
                <w:sz w:val="18"/>
                <w:szCs w:val="18"/>
              </w:rPr>
            </w:pPr>
            <w:r w:rsidRPr="00D1019B">
              <w:rPr>
                <w:rFonts w:ascii="Arial" w:hAnsi="Arial" w:cs="Arial"/>
                <w:b/>
                <w:bCs/>
                <w:color w:val="000000"/>
                <w:sz w:val="18"/>
                <w:szCs w:val="18"/>
              </w:rPr>
              <w:t>0</w:t>
            </w:r>
            <w:r>
              <w:rPr>
                <w:rFonts w:ascii="Arial" w:hAnsi="Arial" w:cs="Arial"/>
                <w:b/>
                <w:bCs/>
                <w:color w:val="000000"/>
                <w:sz w:val="18"/>
                <w:szCs w:val="18"/>
              </w:rPr>
              <w:t>,000000</w:t>
            </w:r>
          </w:p>
        </w:tc>
      </w:tr>
      <w:tr w:rsidR="005B003F" w:rsidRPr="00D1019B" w:rsidTr="005B003F">
        <w:trPr>
          <w:cantSplit/>
          <w:trHeight w:val="531"/>
        </w:trPr>
        <w:tc>
          <w:tcPr>
            <w:tcW w:w="2092" w:type="dxa"/>
            <w:vMerge/>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240" w:lineRule="auto"/>
              <w:rPr>
                <w:rFonts w:ascii="Arial" w:hAnsi="Arial" w:cs="Arial"/>
                <w:color w:val="000000"/>
                <w:sz w:val="18"/>
                <w:szCs w:val="18"/>
              </w:rPr>
            </w:pPr>
          </w:p>
        </w:tc>
        <w:tc>
          <w:tcPr>
            <w:tcW w:w="1288" w:type="dxa"/>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Std. Deviation</w:t>
            </w:r>
          </w:p>
        </w:tc>
        <w:tc>
          <w:tcPr>
            <w:tcW w:w="4558" w:type="dxa"/>
            <w:tcBorders>
              <w:top w:val="nil"/>
              <w:left w:val="nil"/>
              <w:bottom w:val="nil"/>
              <w:right w:val="nil"/>
            </w:tcBorders>
            <w:shd w:val="clear" w:color="auto" w:fill="FFFFFF"/>
            <w:vAlign w:val="center"/>
          </w:tcPr>
          <w:p w:rsidR="005B003F" w:rsidRPr="00D1019B" w:rsidRDefault="005B003F" w:rsidP="000E139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,52266149</w:t>
            </w:r>
          </w:p>
        </w:tc>
      </w:tr>
      <w:tr w:rsidR="005B003F" w:rsidRPr="00D1019B" w:rsidTr="005B003F">
        <w:trPr>
          <w:cantSplit/>
        </w:trPr>
        <w:tc>
          <w:tcPr>
            <w:tcW w:w="2092" w:type="dxa"/>
            <w:vMerge w:val="restart"/>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Most Extreme Differences</w:t>
            </w:r>
          </w:p>
        </w:tc>
        <w:tc>
          <w:tcPr>
            <w:tcW w:w="1288" w:type="dxa"/>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Absolute</w:t>
            </w:r>
          </w:p>
        </w:tc>
        <w:tc>
          <w:tcPr>
            <w:tcW w:w="4558" w:type="dxa"/>
            <w:tcBorders>
              <w:top w:val="nil"/>
              <w:left w:val="nil"/>
              <w:bottom w:val="nil"/>
              <w:right w:val="nil"/>
            </w:tcBorders>
            <w:shd w:val="clear" w:color="auto" w:fill="FFFFFF"/>
            <w:vAlign w:val="center"/>
          </w:tcPr>
          <w:p w:rsidR="005B003F" w:rsidRPr="00D1019B" w:rsidRDefault="005B003F" w:rsidP="000E139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,104</w:t>
            </w:r>
          </w:p>
        </w:tc>
      </w:tr>
      <w:tr w:rsidR="005B003F" w:rsidRPr="00D1019B" w:rsidTr="005B003F">
        <w:trPr>
          <w:cantSplit/>
        </w:trPr>
        <w:tc>
          <w:tcPr>
            <w:tcW w:w="2092" w:type="dxa"/>
            <w:vMerge/>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240" w:lineRule="auto"/>
              <w:rPr>
                <w:rFonts w:ascii="Arial" w:hAnsi="Arial" w:cs="Arial"/>
                <w:color w:val="000000"/>
                <w:sz w:val="18"/>
                <w:szCs w:val="18"/>
              </w:rPr>
            </w:pPr>
          </w:p>
        </w:tc>
        <w:tc>
          <w:tcPr>
            <w:tcW w:w="1288" w:type="dxa"/>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Positive</w:t>
            </w:r>
          </w:p>
        </w:tc>
        <w:tc>
          <w:tcPr>
            <w:tcW w:w="4558" w:type="dxa"/>
            <w:tcBorders>
              <w:top w:val="nil"/>
              <w:left w:val="nil"/>
              <w:bottom w:val="nil"/>
              <w:right w:val="nil"/>
            </w:tcBorders>
            <w:shd w:val="clear" w:color="auto" w:fill="FFFFFF"/>
            <w:vAlign w:val="center"/>
          </w:tcPr>
          <w:p w:rsidR="005B003F" w:rsidRPr="00D1019B" w:rsidRDefault="005B003F" w:rsidP="000E139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,056</w:t>
            </w:r>
          </w:p>
        </w:tc>
      </w:tr>
      <w:tr w:rsidR="005B003F" w:rsidRPr="00D1019B" w:rsidTr="005B003F">
        <w:trPr>
          <w:cantSplit/>
          <w:trHeight w:val="363"/>
        </w:trPr>
        <w:tc>
          <w:tcPr>
            <w:tcW w:w="2092" w:type="dxa"/>
            <w:vMerge/>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240" w:lineRule="auto"/>
              <w:rPr>
                <w:rFonts w:ascii="Arial" w:hAnsi="Arial" w:cs="Arial"/>
                <w:color w:val="000000"/>
                <w:sz w:val="18"/>
                <w:szCs w:val="18"/>
              </w:rPr>
            </w:pPr>
          </w:p>
        </w:tc>
        <w:tc>
          <w:tcPr>
            <w:tcW w:w="1288" w:type="dxa"/>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Negative</w:t>
            </w:r>
          </w:p>
        </w:tc>
        <w:tc>
          <w:tcPr>
            <w:tcW w:w="4558" w:type="dxa"/>
            <w:tcBorders>
              <w:top w:val="nil"/>
              <w:left w:val="nil"/>
              <w:bottom w:val="nil"/>
              <w:right w:val="nil"/>
            </w:tcBorders>
            <w:shd w:val="clear" w:color="auto" w:fill="FFFFFF"/>
            <w:vAlign w:val="center"/>
          </w:tcPr>
          <w:p w:rsidR="005B003F" w:rsidRPr="00D1019B" w:rsidRDefault="005B003F" w:rsidP="000E1390">
            <w:pPr>
              <w:autoSpaceDE w:val="0"/>
              <w:autoSpaceDN w:val="0"/>
              <w:adjustRightInd w:val="0"/>
              <w:spacing w:after="0" w:line="320" w:lineRule="atLeast"/>
              <w:ind w:left="60" w:right="60"/>
              <w:jc w:val="right"/>
              <w:rPr>
                <w:rFonts w:ascii="Arial" w:hAnsi="Arial" w:cs="Arial"/>
                <w:color w:val="000000"/>
                <w:sz w:val="18"/>
                <w:szCs w:val="18"/>
              </w:rPr>
            </w:pPr>
            <w:r w:rsidRPr="00D1019B">
              <w:rPr>
                <w:rFonts w:ascii="Arial" w:hAnsi="Arial" w:cs="Arial"/>
                <w:b/>
                <w:bCs/>
                <w:color w:val="000000"/>
                <w:sz w:val="18"/>
                <w:szCs w:val="18"/>
              </w:rPr>
              <w:t>-</w:t>
            </w:r>
            <w:r>
              <w:rPr>
                <w:rFonts w:ascii="Arial" w:hAnsi="Arial" w:cs="Arial"/>
                <w:b/>
                <w:bCs/>
                <w:color w:val="000000"/>
                <w:sz w:val="18"/>
                <w:szCs w:val="18"/>
              </w:rPr>
              <w:t>0</w:t>
            </w:r>
            <w:r w:rsidRPr="00D1019B">
              <w:rPr>
                <w:rFonts w:ascii="Arial" w:hAnsi="Arial" w:cs="Arial"/>
                <w:b/>
                <w:bCs/>
                <w:color w:val="000000"/>
                <w:sz w:val="18"/>
                <w:szCs w:val="18"/>
              </w:rPr>
              <w:t>,104</w:t>
            </w:r>
          </w:p>
        </w:tc>
      </w:tr>
      <w:tr w:rsidR="005B003F" w:rsidRPr="00D1019B" w:rsidTr="005B003F">
        <w:trPr>
          <w:cantSplit/>
          <w:trHeight w:val="411"/>
        </w:trPr>
        <w:tc>
          <w:tcPr>
            <w:tcW w:w="3380" w:type="dxa"/>
            <w:gridSpan w:val="2"/>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Kolmogorov-Smirnov Z</w:t>
            </w:r>
          </w:p>
        </w:tc>
        <w:tc>
          <w:tcPr>
            <w:tcW w:w="4558" w:type="dxa"/>
            <w:tcBorders>
              <w:top w:val="nil"/>
              <w:left w:val="nil"/>
              <w:bottom w:val="nil"/>
              <w:right w:val="nil"/>
            </w:tcBorders>
            <w:shd w:val="clear" w:color="auto" w:fill="FFFFFF"/>
            <w:vAlign w:val="center"/>
          </w:tcPr>
          <w:p w:rsidR="005B003F" w:rsidRPr="00D1019B" w:rsidRDefault="005B003F" w:rsidP="000E139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,946</w:t>
            </w:r>
          </w:p>
        </w:tc>
      </w:tr>
      <w:tr w:rsidR="005B003F" w:rsidRPr="00D1019B" w:rsidTr="005B003F">
        <w:trPr>
          <w:cantSplit/>
          <w:trHeight w:val="573"/>
        </w:trPr>
        <w:tc>
          <w:tcPr>
            <w:tcW w:w="3380" w:type="dxa"/>
            <w:gridSpan w:val="2"/>
            <w:tcBorders>
              <w:top w:val="nil"/>
              <w:left w:val="nil"/>
              <w:bottom w:val="single" w:sz="16" w:space="0" w:color="000000"/>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Asymp. Sig. (2-tailed)</w:t>
            </w:r>
          </w:p>
        </w:tc>
        <w:tc>
          <w:tcPr>
            <w:tcW w:w="4558" w:type="dxa"/>
            <w:tcBorders>
              <w:top w:val="nil"/>
              <w:left w:val="nil"/>
              <w:bottom w:val="single" w:sz="16" w:space="0" w:color="000000"/>
              <w:right w:val="nil"/>
            </w:tcBorders>
            <w:shd w:val="clear" w:color="auto" w:fill="FFFFFF"/>
            <w:vAlign w:val="center"/>
          </w:tcPr>
          <w:p w:rsidR="005B003F" w:rsidRPr="00D1019B" w:rsidRDefault="005B003F" w:rsidP="000E139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,332</w:t>
            </w:r>
          </w:p>
        </w:tc>
      </w:tr>
      <w:tr w:rsidR="005B003F" w:rsidRPr="00D1019B" w:rsidTr="005B003F">
        <w:trPr>
          <w:cantSplit/>
          <w:trHeight w:val="527"/>
        </w:trPr>
        <w:tc>
          <w:tcPr>
            <w:tcW w:w="7938" w:type="dxa"/>
            <w:gridSpan w:val="3"/>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a. Test distribution is Normal.</w:t>
            </w:r>
          </w:p>
        </w:tc>
      </w:tr>
      <w:tr w:rsidR="005B003F" w:rsidRPr="00D1019B" w:rsidTr="005B003F">
        <w:trPr>
          <w:cantSplit/>
          <w:trHeight w:val="487"/>
        </w:trPr>
        <w:tc>
          <w:tcPr>
            <w:tcW w:w="7938" w:type="dxa"/>
            <w:gridSpan w:val="3"/>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b. Calculated from data.</w:t>
            </w:r>
          </w:p>
        </w:tc>
      </w:tr>
    </w:tbl>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p>
    <w:p w:rsidR="005B003F" w:rsidRDefault="005B003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lastRenderedPageBreak/>
        <w:t>Lampiran 4</w:t>
      </w:r>
    </w:p>
    <w:p w:rsidR="005B003F" w:rsidRDefault="005B003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Uji Multikolinearitas</w:t>
      </w:r>
    </w:p>
    <w:p w:rsidR="005B003F" w:rsidRDefault="005B003F" w:rsidP="000601EE">
      <w:pPr>
        <w:spacing w:after="0" w:line="480" w:lineRule="auto"/>
        <w:ind w:left="709" w:hanging="709"/>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7"/>
        <w:gridCol w:w="1093"/>
        <w:gridCol w:w="1129"/>
        <w:gridCol w:w="4909"/>
      </w:tblGrid>
      <w:tr w:rsidR="005B003F" w:rsidRPr="00D1019B" w:rsidTr="005B003F">
        <w:trPr>
          <w:cantSplit/>
          <w:trHeight w:val="616"/>
        </w:trPr>
        <w:tc>
          <w:tcPr>
            <w:tcW w:w="7938" w:type="dxa"/>
            <w:gridSpan w:val="4"/>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Coefficients</w:t>
            </w:r>
            <w:r w:rsidRPr="00D1019B">
              <w:rPr>
                <w:rFonts w:ascii="Arial" w:hAnsi="Arial" w:cs="Arial"/>
                <w:b/>
                <w:bCs/>
                <w:color w:val="000000"/>
                <w:sz w:val="18"/>
                <w:szCs w:val="18"/>
                <w:vertAlign w:val="superscript"/>
              </w:rPr>
              <w:t>a</w:t>
            </w:r>
          </w:p>
        </w:tc>
      </w:tr>
      <w:tr w:rsidR="005B003F" w:rsidRPr="00D1019B" w:rsidTr="005B003F">
        <w:trPr>
          <w:cantSplit/>
        </w:trPr>
        <w:tc>
          <w:tcPr>
            <w:tcW w:w="1900" w:type="dxa"/>
            <w:gridSpan w:val="2"/>
            <w:vMerge w:val="restart"/>
            <w:tcBorders>
              <w:top w:val="nil"/>
              <w:left w:val="nil"/>
              <w:bottom w:val="nil"/>
              <w:right w:val="nil"/>
            </w:tcBorders>
            <w:shd w:val="clear" w:color="auto" w:fill="FFFFFF"/>
          </w:tcPr>
          <w:p w:rsidR="005B003F" w:rsidRPr="00D1019B" w:rsidRDefault="005B003F" w:rsidP="00681597">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Model</w:t>
            </w:r>
          </w:p>
        </w:tc>
        <w:tc>
          <w:tcPr>
            <w:tcW w:w="6038" w:type="dxa"/>
            <w:gridSpan w:val="2"/>
            <w:tcBorders>
              <w:top w:val="nil"/>
              <w:left w:val="nil"/>
              <w:right w:val="nil"/>
            </w:tcBorders>
            <w:shd w:val="clear" w:color="auto" w:fill="FFFFFF"/>
          </w:tcPr>
          <w:p w:rsidR="005B003F" w:rsidRPr="00D1019B" w:rsidRDefault="005B003F" w:rsidP="00681597">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Collinearity Statistics</w:t>
            </w:r>
          </w:p>
        </w:tc>
      </w:tr>
      <w:tr w:rsidR="005B003F" w:rsidRPr="00D1019B" w:rsidTr="000B238F">
        <w:trPr>
          <w:cantSplit/>
          <w:trHeight w:val="509"/>
        </w:trPr>
        <w:tc>
          <w:tcPr>
            <w:tcW w:w="1900" w:type="dxa"/>
            <w:gridSpan w:val="2"/>
            <w:vMerge/>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240" w:lineRule="auto"/>
              <w:rPr>
                <w:rFonts w:ascii="Arial" w:hAnsi="Arial" w:cs="Arial"/>
                <w:color w:val="000000"/>
                <w:sz w:val="14"/>
                <w:szCs w:val="14"/>
              </w:rPr>
            </w:pPr>
          </w:p>
        </w:tc>
        <w:tc>
          <w:tcPr>
            <w:tcW w:w="1129" w:type="dxa"/>
            <w:tcBorders>
              <w:left w:val="nil"/>
              <w:right w:val="nil"/>
            </w:tcBorders>
            <w:shd w:val="clear" w:color="auto" w:fill="FFFFFF"/>
          </w:tcPr>
          <w:p w:rsidR="005B003F" w:rsidRPr="00D1019B" w:rsidRDefault="005B003F" w:rsidP="00681597">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Tolerance</w:t>
            </w:r>
          </w:p>
        </w:tc>
        <w:tc>
          <w:tcPr>
            <w:tcW w:w="4909" w:type="dxa"/>
            <w:tcBorders>
              <w:left w:val="nil"/>
              <w:right w:val="nil"/>
            </w:tcBorders>
            <w:shd w:val="clear" w:color="auto" w:fill="FFFFFF"/>
          </w:tcPr>
          <w:p w:rsidR="005B003F" w:rsidRPr="00D1019B" w:rsidRDefault="005B003F" w:rsidP="00681597">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VIF</w:t>
            </w:r>
          </w:p>
        </w:tc>
      </w:tr>
      <w:tr w:rsidR="005B003F" w:rsidRPr="00D1019B" w:rsidTr="005B003F">
        <w:trPr>
          <w:cantSplit/>
        </w:trPr>
        <w:tc>
          <w:tcPr>
            <w:tcW w:w="807" w:type="dxa"/>
            <w:vMerge w:val="restart"/>
            <w:tcBorders>
              <w:left w:val="nil"/>
              <w:bottom w:val="single" w:sz="16" w:space="0" w:color="000000"/>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1</w:t>
            </w:r>
          </w:p>
        </w:tc>
        <w:tc>
          <w:tcPr>
            <w:tcW w:w="1093" w:type="dxa"/>
            <w:tcBorders>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(Constant)</w:t>
            </w:r>
          </w:p>
        </w:tc>
        <w:tc>
          <w:tcPr>
            <w:tcW w:w="1129" w:type="dxa"/>
            <w:tcBorders>
              <w:left w:val="nil"/>
              <w:bottom w:val="nil"/>
              <w:right w:val="nil"/>
            </w:tcBorders>
            <w:shd w:val="clear" w:color="auto" w:fill="FFFFFF"/>
          </w:tcPr>
          <w:p w:rsidR="005B003F" w:rsidRPr="00D1019B" w:rsidRDefault="005B003F" w:rsidP="00681597">
            <w:pPr>
              <w:autoSpaceDE w:val="0"/>
              <w:autoSpaceDN w:val="0"/>
              <w:adjustRightInd w:val="0"/>
              <w:spacing w:after="0" w:line="240" w:lineRule="auto"/>
              <w:jc w:val="center"/>
              <w:rPr>
                <w:rFonts w:ascii="Times New Roman" w:hAnsi="Times New Roman" w:cs="Times New Roman"/>
                <w:sz w:val="24"/>
                <w:szCs w:val="24"/>
              </w:rPr>
            </w:pPr>
          </w:p>
        </w:tc>
        <w:tc>
          <w:tcPr>
            <w:tcW w:w="4909" w:type="dxa"/>
            <w:tcBorders>
              <w:left w:val="nil"/>
              <w:bottom w:val="nil"/>
              <w:right w:val="nil"/>
            </w:tcBorders>
            <w:shd w:val="clear" w:color="auto" w:fill="FFFFFF"/>
          </w:tcPr>
          <w:p w:rsidR="005B003F" w:rsidRPr="00D1019B" w:rsidRDefault="005B003F" w:rsidP="00681597">
            <w:pPr>
              <w:autoSpaceDE w:val="0"/>
              <w:autoSpaceDN w:val="0"/>
              <w:adjustRightInd w:val="0"/>
              <w:spacing w:after="0" w:line="240" w:lineRule="auto"/>
              <w:jc w:val="center"/>
              <w:rPr>
                <w:rFonts w:ascii="Times New Roman" w:hAnsi="Times New Roman" w:cs="Times New Roman"/>
                <w:sz w:val="24"/>
                <w:szCs w:val="24"/>
              </w:rPr>
            </w:pPr>
          </w:p>
        </w:tc>
      </w:tr>
      <w:tr w:rsidR="005B003F" w:rsidRPr="00D1019B" w:rsidTr="005B003F">
        <w:trPr>
          <w:cantSplit/>
        </w:trPr>
        <w:tc>
          <w:tcPr>
            <w:tcW w:w="807" w:type="dxa"/>
            <w:vMerge/>
            <w:tcBorders>
              <w:left w:val="nil"/>
              <w:bottom w:val="single" w:sz="16" w:space="0" w:color="000000"/>
              <w:right w:val="nil"/>
            </w:tcBorders>
            <w:shd w:val="clear" w:color="auto" w:fill="FFFFFF"/>
          </w:tcPr>
          <w:p w:rsidR="005B003F" w:rsidRPr="00D1019B" w:rsidRDefault="005B003F" w:rsidP="000E1390">
            <w:pPr>
              <w:autoSpaceDE w:val="0"/>
              <w:autoSpaceDN w:val="0"/>
              <w:adjustRightInd w:val="0"/>
              <w:spacing w:after="0" w:line="240" w:lineRule="auto"/>
              <w:rPr>
                <w:rFonts w:ascii="Times New Roman" w:hAnsi="Times New Roman" w:cs="Times New Roman"/>
                <w:sz w:val="24"/>
                <w:szCs w:val="24"/>
              </w:rPr>
            </w:pPr>
          </w:p>
        </w:tc>
        <w:tc>
          <w:tcPr>
            <w:tcW w:w="1093" w:type="dxa"/>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LN_X1</w:t>
            </w:r>
          </w:p>
        </w:tc>
        <w:tc>
          <w:tcPr>
            <w:tcW w:w="1129" w:type="dxa"/>
            <w:tcBorders>
              <w:top w:val="nil"/>
              <w:left w:val="nil"/>
              <w:bottom w:val="nil"/>
              <w:right w:val="nil"/>
            </w:tcBorders>
            <w:shd w:val="clear" w:color="auto" w:fill="FFFFFF"/>
            <w:vAlign w:val="center"/>
          </w:tcPr>
          <w:p w:rsidR="005B003F" w:rsidRPr="00D1019B"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,999</w:t>
            </w:r>
          </w:p>
        </w:tc>
        <w:tc>
          <w:tcPr>
            <w:tcW w:w="4909" w:type="dxa"/>
            <w:tcBorders>
              <w:top w:val="nil"/>
              <w:left w:val="nil"/>
              <w:bottom w:val="nil"/>
              <w:right w:val="nil"/>
            </w:tcBorders>
            <w:shd w:val="clear" w:color="auto" w:fill="FFFFFF"/>
            <w:vAlign w:val="center"/>
          </w:tcPr>
          <w:p w:rsidR="005B003F" w:rsidRPr="00D1019B"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1,001</w:t>
            </w:r>
          </w:p>
        </w:tc>
      </w:tr>
      <w:tr w:rsidR="005B003F" w:rsidRPr="00D1019B" w:rsidTr="000B238F">
        <w:trPr>
          <w:cantSplit/>
          <w:trHeight w:val="535"/>
        </w:trPr>
        <w:tc>
          <w:tcPr>
            <w:tcW w:w="807" w:type="dxa"/>
            <w:vMerge/>
            <w:tcBorders>
              <w:left w:val="nil"/>
              <w:bottom w:val="single" w:sz="16" w:space="0" w:color="000000"/>
              <w:right w:val="nil"/>
            </w:tcBorders>
            <w:shd w:val="clear" w:color="auto" w:fill="FFFFFF"/>
          </w:tcPr>
          <w:p w:rsidR="005B003F" w:rsidRPr="00D1019B" w:rsidRDefault="005B003F" w:rsidP="000E1390">
            <w:pPr>
              <w:autoSpaceDE w:val="0"/>
              <w:autoSpaceDN w:val="0"/>
              <w:adjustRightInd w:val="0"/>
              <w:spacing w:after="0" w:line="240" w:lineRule="auto"/>
              <w:rPr>
                <w:rFonts w:ascii="Times New Roman" w:hAnsi="Times New Roman" w:cs="Times New Roman"/>
                <w:sz w:val="24"/>
                <w:szCs w:val="24"/>
              </w:rPr>
            </w:pPr>
          </w:p>
        </w:tc>
        <w:tc>
          <w:tcPr>
            <w:tcW w:w="1093" w:type="dxa"/>
            <w:tcBorders>
              <w:top w:val="nil"/>
              <w:left w:val="nil"/>
              <w:bottom w:val="single" w:sz="16" w:space="0" w:color="000000"/>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X2</w:t>
            </w:r>
          </w:p>
        </w:tc>
        <w:tc>
          <w:tcPr>
            <w:tcW w:w="1129" w:type="dxa"/>
            <w:tcBorders>
              <w:top w:val="nil"/>
              <w:left w:val="nil"/>
              <w:bottom w:val="single" w:sz="16" w:space="0" w:color="000000"/>
              <w:right w:val="nil"/>
            </w:tcBorders>
            <w:shd w:val="clear" w:color="auto" w:fill="FFFFFF"/>
            <w:vAlign w:val="center"/>
          </w:tcPr>
          <w:p w:rsidR="005B003F" w:rsidRPr="00D1019B"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,999</w:t>
            </w:r>
          </w:p>
        </w:tc>
        <w:tc>
          <w:tcPr>
            <w:tcW w:w="4909" w:type="dxa"/>
            <w:tcBorders>
              <w:top w:val="nil"/>
              <w:left w:val="nil"/>
              <w:bottom w:val="single" w:sz="16" w:space="0" w:color="000000"/>
              <w:right w:val="nil"/>
            </w:tcBorders>
            <w:shd w:val="clear" w:color="auto" w:fill="FFFFFF"/>
            <w:vAlign w:val="center"/>
          </w:tcPr>
          <w:p w:rsidR="005B003F" w:rsidRPr="00D1019B" w:rsidRDefault="005B003F" w:rsidP="00681597">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1,001</w:t>
            </w:r>
          </w:p>
        </w:tc>
      </w:tr>
      <w:tr w:rsidR="005B003F" w:rsidRPr="00D1019B" w:rsidTr="000B238F">
        <w:trPr>
          <w:cantSplit/>
          <w:trHeight w:val="387"/>
        </w:trPr>
        <w:tc>
          <w:tcPr>
            <w:tcW w:w="7938" w:type="dxa"/>
            <w:gridSpan w:val="4"/>
            <w:tcBorders>
              <w:top w:val="nil"/>
              <w:left w:val="nil"/>
              <w:bottom w:val="nil"/>
              <w:right w:val="nil"/>
            </w:tcBorders>
            <w:shd w:val="clear" w:color="auto" w:fill="FFFFFF"/>
          </w:tcPr>
          <w:p w:rsidR="005B003F" w:rsidRPr="00D1019B" w:rsidRDefault="005B003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a. Dependent Variable: LN_U2I</w:t>
            </w:r>
          </w:p>
        </w:tc>
      </w:tr>
    </w:tbl>
    <w:p w:rsidR="005B003F" w:rsidRDefault="005B003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lastRenderedPageBreak/>
        <w:t>Lampiran 5</w:t>
      </w:r>
    </w:p>
    <w:p w:rsidR="000B238F" w:rsidRDefault="000B238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Uji Heterokedastisitas</w:t>
      </w:r>
    </w:p>
    <w:p w:rsidR="000B238F" w:rsidRDefault="000B238F" w:rsidP="000601EE">
      <w:pPr>
        <w:spacing w:after="0" w:line="480" w:lineRule="auto"/>
        <w:ind w:left="709" w:hanging="709"/>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3"/>
        <w:gridCol w:w="1059"/>
        <w:gridCol w:w="1222"/>
        <w:gridCol w:w="1222"/>
        <w:gridCol w:w="1566"/>
        <w:gridCol w:w="1075"/>
        <w:gridCol w:w="1011"/>
      </w:tblGrid>
      <w:tr w:rsidR="000B238F" w:rsidRPr="00D1019B" w:rsidTr="000B238F">
        <w:trPr>
          <w:cantSplit/>
          <w:trHeight w:val="474"/>
        </w:trPr>
        <w:tc>
          <w:tcPr>
            <w:tcW w:w="7938" w:type="dxa"/>
            <w:gridSpan w:val="7"/>
            <w:tcBorders>
              <w:top w:val="nil"/>
              <w:left w:val="nil"/>
              <w:bottom w:val="nil"/>
              <w:right w:val="nil"/>
            </w:tcBorders>
            <w:shd w:val="clear" w:color="auto" w:fill="FFFFFF"/>
          </w:tcPr>
          <w:p w:rsidR="000B238F" w:rsidRPr="00D1019B" w:rsidRDefault="000B238F" w:rsidP="000E1390">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Coefficients</w:t>
            </w:r>
            <w:r w:rsidRPr="00D1019B">
              <w:rPr>
                <w:rFonts w:ascii="Arial" w:hAnsi="Arial" w:cs="Arial"/>
                <w:b/>
                <w:bCs/>
                <w:color w:val="000000"/>
                <w:sz w:val="18"/>
                <w:szCs w:val="18"/>
                <w:vertAlign w:val="superscript"/>
              </w:rPr>
              <w:t>a</w:t>
            </w:r>
          </w:p>
        </w:tc>
      </w:tr>
      <w:tr w:rsidR="000B238F" w:rsidRPr="00D1019B" w:rsidTr="000E1390">
        <w:trPr>
          <w:cantSplit/>
        </w:trPr>
        <w:tc>
          <w:tcPr>
            <w:tcW w:w="1842" w:type="dxa"/>
            <w:gridSpan w:val="2"/>
            <w:vMerge w:val="restart"/>
            <w:tcBorders>
              <w:top w:val="nil"/>
              <w:left w:val="nil"/>
              <w:bottom w:val="nil"/>
              <w:right w:val="nil"/>
            </w:tcBorders>
            <w:shd w:val="clear" w:color="auto" w:fill="FFFFFF"/>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Model</w:t>
            </w:r>
          </w:p>
        </w:tc>
        <w:tc>
          <w:tcPr>
            <w:tcW w:w="2444" w:type="dxa"/>
            <w:gridSpan w:val="2"/>
            <w:tcBorders>
              <w:top w:val="nil"/>
              <w:left w:val="nil"/>
              <w:right w:val="nil"/>
            </w:tcBorders>
            <w:shd w:val="clear" w:color="auto" w:fill="FFFFFF"/>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Unstandardized Coefficients</w:t>
            </w:r>
          </w:p>
        </w:tc>
        <w:tc>
          <w:tcPr>
            <w:tcW w:w="1566" w:type="dxa"/>
            <w:tcBorders>
              <w:top w:val="nil"/>
              <w:left w:val="nil"/>
              <w:right w:val="nil"/>
            </w:tcBorders>
            <w:shd w:val="clear" w:color="auto" w:fill="FFFFFF"/>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Standardized Coefficients</w:t>
            </w:r>
          </w:p>
        </w:tc>
        <w:tc>
          <w:tcPr>
            <w:tcW w:w="1075" w:type="dxa"/>
            <w:vMerge w:val="restart"/>
            <w:tcBorders>
              <w:top w:val="nil"/>
              <w:left w:val="nil"/>
              <w:right w:val="nil"/>
            </w:tcBorders>
            <w:shd w:val="clear" w:color="auto" w:fill="FFFFFF"/>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t</w:t>
            </w:r>
          </w:p>
        </w:tc>
        <w:tc>
          <w:tcPr>
            <w:tcW w:w="1011" w:type="dxa"/>
            <w:vMerge w:val="restart"/>
            <w:tcBorders>
              <w:top w:val="nil"/>
              <w:left w:val="nil"/>
              <w:right w:val="nil"/>
            </w:tcBorders>
            <w:shd w:val="clear" w:color="auto" w:fill="FFFFFF"/>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Sig.</w:t>
            </w:r>
          </w:p>
        </w:tc>
      </w:tr>
      <w:tr w:rsidR="000B238F" w:rsidRPr="00D1019B" w:rsidTr="000B238F">
        <w:trPr>
          <w:cantSplit/>
          <w:trHeight w:val="610"/>
        </w:trPr>
        <w:tc>
          <w:tcPr>
            <w:tcW w:w="1842" w:type="dxa"/>
            <w:gridSpan w:val="2"/>
            <w:vMerge/>
            <w:tcBorders>
              <w:top w:val="nil"/>
              <w:left w:val="nil"/>
              <w:bottom w:val="nil"/>
              <w:right w:val="nil"/>
            </w:tcBorders>
            <w:shd w:val="clear" w:color="auto" w:fill="FFFFFF"/>
          </w:tcPr>
          <w:p w:rsidR="000B238F" w:rsidRPr="00D1019B" w:rsidRDefault="000B238F" w:rsidP="00681597">
            <w:pPr>
              <w:autoSpaceDE w:val="0"/>
              <w:autoSpaceDN w:val="0"/>
              <w:adjustRightInd w:val="0"/>
              <w:spacing w:after="0" w:line="240" w:lineRule="auto"/>
              <w:jc w:val="center"/>
              <w:rPr>
                <w:rFonts w:ascii="Arial" w:hAnsi="Arial" w:cs="Arial"/>
                <w:color w:val="000000"/>
                <w:sz w:val="14"/>
                <w:szCs w:val="14"/>
              </w:rPr>
            </w:pPr>
          </w:p>
        </w:tc>
        <w:tc>
          <w:tcPr>
            <w:tcW w:w="1222" w:type="dxa"/>
            <w:tcBorders>
              <w:left w:val="nil"/>
              <w:right w:val="nil"/>
            </w:tcBorders>
            <w:shd w:val="clear" w:color="auto" w:fill="FFFFFF"/>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B</w:t>
            </w:r>
          </w:p>
        </w:tc>
        <w:tc>
          <w:tcPr>
            <w:tcW w:w="1222" w:type="dxa"/>
            <w:tcBorders>
              <w:left w:val="nil"/>
              <w:right w:val="nil"/>
            </w:tcBorders>
            <w:shd w:val="clear" w:color="auto" w:fill="FFFFFF"/>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Std. Error</w:t>
            </w:r>
          </w:p>
        </w:tc>
        <w:tc>
          <w:tcPr>
            <w:tcW w:w="1566" w:type="dxa"/>
            <w:tcBorders>
              <w:left w:val="nil"/>
              <w:right w:val="nil"/>
            </w:tcBorders>
            <w:shd w:val="clear" w:color="auto" w:fill="FFFFFF"/>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1019B">
              <w:rPr>
                <w:rFonts w:ascii="Arial" w:hAnsi="Arial" w:cs="Arial"/>
                <w:color w:val="000000"/>
                <w:sz w:val="14"/>
                <w:szCs w:val="14"/>
              </w:rPr>
              <w:t>Beta</w:t>
            </w:r>
          </w:p>
        </w:tc>
        <w:tc>
          <w:tcPr>
            <w:tcW w:w="1075" w:type="dxa"/>
            <w:vMerge/>
            <w:tcBorders>
              <w:top w:val="nil"/>
              <w:left w:val="nil"/>
              <w:right w:val="nil"/>
            </w:tcBorders>
            <w:shd w:val="clear" w:color="auto" w:fill="FFFFFF"/>
          </w:tcPr>
          <w:p w:rsidR="000B238F" w:rsidRPr="00D1019B" w:rsidRDefault="000B238F" w:rsidP="00681597">
            <w:pPr>
              <w:autoSpaceDE w:val="0"/>
              <w:autoSpaceDN w:val="0"/>
              <w:adjustRightInd w:val="0"/>
              <w:spacing w:after="0" w:line="240" w:lineRule="auto"/>
              <w:jc w:val="center"/>
              <w:rPr>
                <w:rFonts w:ascii="Arial" w:hAnsi="Arial" w:cs="Arial"/>
                <w:color w:val="000000"/>
                <w:sz w:val="14"/>
                <w:szCs w:val="14"/>
              </w:rPr>
            </w:pPr>
          </w:p>
        </w:tc>
        <w:tc>
          <w:tcPr>
            <w:tcW w:w="1011" w:type="dxa"/>
            <w:vMerge/>
            <w:tcBorders>
              <w:top w:val="nil"/>
              <w:left w:val="nil"/>
              <w:right w:val="nil"/>
            </w:tcBorders>
            <w:shd w:val="clear" w:color="auto" w:fill="FFFFFF"/>
          </w:tcPr>
          <w:p w:rsidR="000B238F" w:rsidRPr="00D1019B" w:rsidRDefault="000B238F" w:rsidP="00681597">
            <w:pPr>
              <w:autoSpaceDE w:val="0"/>
              <w:autoSpaceDN w:val="0"/>
              <w:adjustRightInd w:val="0"/>
              <w:spacing w:after="0" w:line="240" w:lineRule="auto"/>
              <w:jc w:val="center"/>
              <w:rPr>
                <w:rFonts w:ascii="Arial" w:hAnsi="Arial" w:cs="Arial"/>
                <w:color w:val="000000"/>
                <w:sz w:val="14"/>
                <w:szCs w:val="14"/>
              </w:rPr>
            </w:pPr>
          </w:p>
        </w:tc>
      </w:tr>
      <w:tr w:rsidR="000B238F" w:rsidRPr="00D1019B" w:rsidTr="000E1390">
        <w:trPr>
          <w:cantSplit/>
        </w:trPr>
        <w:tc>
          <w:tcPr>
            <w:tcW w:w="783" w:type="dxa"/>
            <w:vMerge w:val="restart"/>
            <w:tcBorders>
              <w:left w:val="nil"/>
              <w:bottom w:val="single" w:sz="16" w:space="0" w:color="000000"/>
              <w:right w:val="nil"/>
            </w:tcBorders>
            <w:shd w:val="clear" w:color="auto" w:fill="FFFFFF"/>
          </w:tcPr>
          <w:p w:rsidR="000B238F" w:rsidRPr="00D1019B" w:rsidRDefault="000B238F" w:rsidP="00681597">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1</w:t>
            </w:r>
          </w:p>
        </w:tc>
        <w:tc>
          <w:tcPr>
            <w:tcW w:w="1059" w:type="dxa"/>
            <w:tcBorders>
              <w:left w:val="nil"/>
              <w:bottom w:val="nil"/>
              <w:right w:val="nil"/>
            </w:tcBorders>
            <w:shd w:val="clear" w:color="auto" w:fill="FFFFFF"/>
          </w:tcPr>
          <w:p w:rsidR="000B238F" w:rsidRPr="00D1019B" w:rsidRDefault="000B238F" w:rsidP="00681597">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(Constant)</w:t>
            </w:r>
          </w:p>
        </w:tc>
        <w:tc>
          <w:tcPr>
            <w:tcW w:w="1222" w:type="dxa"/>
            <w:tcBorders>
              <w:left w:val="nil"/>
              <w:bottom w:val="nil"/>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-2,392</w:t>
            </w:r>
          </w:p>
        </w:tc>
        <w:tc>
          <w:tcPr>
            <w:tcW w:w="1222" w:type="dxa"/>
            <w:tcBorders>
              <w:left w:val="nil"/>
              <w:bottom w:val="nil"/>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,886</w:t>
            </w:r>
          </w:p>
        </w:tc>
        <w:tc>
          <w:tcPr>
            <w:tcW w:w="1566" w:type="dxa"/>
            <w:tcBorders>
              <w:left w:val="nil"/>
              <w:bottom w:val="nil"/>
              <w:right w:val="nil"/>
            </w:tcBorders>
            <w:shd w:val="clear" w:color="auto" w:fill="FFFFFF"/>
          </w:tcPr>
          <w:p w:rsidR="000B238F" w:rsidRPr="00D1019B" w:rsidRDefault="000B238F" w:rsidP="00681597">
            <w:pPr>
              <w:autoSpaceDE w:val="0"/>
              <w:autoSpaceDN w:val="0"/>
              <w:adjustRightInd w:val="0"/>
              <w:spacing w:after="0" w:line="240" w:lineRule="auto"/>
              <w:jc w:val="center"/>
              <w:rPr>
                <w:rFonts w:ascii="Times New Roman" w:hAnsi="Times New Roman" w:cs="Times New Roman"/>
                <w:sz w:val="24"/>
                <w:szCs w:val="24"/>
              </w:rPr>
            </w:pPr>
          </w:p>
        </w:tc>
        <w:tc>
          <w:tcPr>
            <w:tcW w:w="1075" w:type="dxa"/>
            <w:tcBorders>
              <w:left w:val="nil"/>
              <w:bottom w:val="nil"/>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-2,700</w:t>
            </w:r>
          </w:p>
        </w:tc>
        <w:tc>
          <w:tcPr>
            <w:tcW w:w="1011" w:type="dxa"/>
            <w:tcBorders>
              <w:left w:val="nil"/>
              <w:bottom w:val="nil"/>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,008</w:t>
            </w:r>
          </w:p>
        </w:tc>
      </w:tr>
      <w:tr w:rsidR="000B238F" w:rsidRPr="00D1019B" w:rsidTr="000E1390">
        <w:trPr>
          <w:cantSplit/>
        </w:trPr>
        <w:tc>
          <w:tcPr>
            <w:tcW w:w="783" w:type="dxa"/>
            <w:vMerge/>
            <w:tcBorders>
              <w:left w:val="nil"/>
              <w:bottom w:val="single" w:sz="16" w:space="0" w:color="000000"/>
              <w:right w:val="nil"/>
            </w:tcBorders>
            <w:shd w:val="clear" w:color="auto" w:fill="FFFFFF"/>
          </w:tcPr>
          <w:p w:rsidR="000B238F" w:rsidRPr="00D1019B" w:rsidRDefault="000B238F" w:rsidP="00681597">
            <w:pPr>
              <w:autoSpaceDE w:val="0"/>
              <w:autoSpaceDN w:val="0"/>
              <w:adjustRightInd w:val="0"/>
              <w:spacing w:after="0" w:line="240" w:lineRule="auto"/>
              <w:rPr>
                <w:rFonts w:ascii="Times New Roman" w:hAnsi="Times New Roman" w:cs="Times New Roman"/>
                <w:sz w:val="24"/>
                <w:szCs w:val="24"/>
              </w:rPr>
            </w:pPr>
          </w:p>
        </w:tc>
        <w:tc>
          <w:tcPr>
            <w:tcW w:w="1059" w:type="dxa"/>
            <w:tcBorders>
              <w:top w:val="nil"/>
              <w:left w:val="nil"/>
              <w:bottom w:val="nil"/>
              <w:right w:val="nil"/>
            </w:tcBorders>
            <w:shd w:val="clear" w:color="auto" w:fill="FFFFFF"/>
          </w:tcPr>
          <w:p w:rsidR="000B238F" w:rsidRPr="00D1019B" w:rsidRDefault="000B238F" w:rsidP="00681597">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LN_X1</w:t>
            </w:r>
          </w:p>
        </w:tc>
        <w:tc>
          <w:tcPr>
            <w:tcW w:w="1222" w:type="dxa"/>
            <w:tcBorders>
              <w:top w:val="nil"/>
              <w:left w:val="nil"/>
              <w:bottom w:val="nil"/>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w:t>
            </w:r>
            <w:r>
              <w:rPr>
                <w:rFonts w:ascii="Arial" w:hAnsi="Arial" w:cs="Arial"/>
                <w:b/>
                <w:bCs/>
                <w:color w:val="000000"/>
                <w:sz w:val="18"/>
                <w:szCs w:val="18"/>
              </w:rPr>
              <w:t>0</w:t>
            </w:r>
            <w:r w:rsidRPr="00D1019B">
              <w:rPr>
                <w:rFonts w:ascii="Arial" w:hAnsi="Arial" w:cs="Arial"/>
                <w:b/>
                <w:bCs/>
                <w:color w:val="000000"/>
                <w:sz w:val="18"/>
                <w:szCs w:val="18"/>
              </w:rPr>
              <w:t>,389</w:t>
            </w:r>
          </w:p>
        </w:tc>
        <w:tc>
          <w:tcPr>
            <w:tcW w:w="1222" w:type="dxa"/>
            <w:tcBorders>
              <w:top w:val="nil"/>
              <w:left w:val="nil"/>
              <w:bottom w:val="nil"/>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,310</w:t>
            </w:r>
          </w:p>
        </w:tc>
        <w:tc>
          <w:tcPr>
            <w:tcW w:w="1566" w:type="dxa"/>
            <w:tcBorders>
              <w:top w:val="nil"/>
              <w:left w:val="nil"/>
              <w:bottom w:val="nil"/>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w:t>
            </w:r>
            <w:r>
              <w:rPr>
                <w:rFonts w:ascii="Arial" w:hAnsi="Arial" w:cs="Arial"/>
                <w:b/>
                <w:bCs/>
                <w:color w:val="000000"/>
                <w:sz w:val="18"/>
                <w:szCs w:val="18"/>
              </w:rPr>
              <w:t>0</w:t>
            </w:r>
            <w:r w:rsidRPr="00D1019B">
              <w:rPr>
                <w:rFonts w:ascii="Arial" w:hAnsi="Arial" w:cs="Arial"/>
                <w:b/>
                <w:bCs/>
                <w:color w:val="000000"/>
                <w:sz w:val="18"/>
                <w:szCs w:val="18"/>
              </w:rPr>
              <w:t>,140</w:t>
            </w:r>
          </w:p>
        </w:tc>
        <w:tc>
          <w:tcPr>
            <w:tcW w:w="1075" w:type="dxa"/>
            <w:tcBorders>
              <w:top w:val="nil"/>
              <w:left w:val="nil"/>
              <w:bottom w:val="nil"/>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-1,254</w:t>
            </w:r>
          </w:p>
        </w:tc>
        <w:tc>
          <w:tcPr>
            <w:tcW w:w="1011" w:type="dxa"/>
            <w:tcBorders>
              <w:top w:val="nil"/>
              <w:left w:val="nil"/>
              <w:bottom w:val="nil"/>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,214</w:t>
            </w:r>
          </w:p>
        </w:tc>
      </w:tr>
      <w:tr w:rsidR="000B238F" w:rsidRPr="00D1019B" w:rsidTr="000B238F">
        <w:trPr>
          <w:cantSplit/>
          <w:trHeight w:val="681"/>
        </w:trPr>
        <w:tc>
          <w:tcPr>
            <w:tcW w:w="783" w:type="dxa"/>
            <w:vMerge/>
            <w:tcBorders>
              <w:left w:val="nil"/>
              <w:bottom w:val="single" w:sz="16" w:space="0" w:color="000000"/>
              <w:right w:val="nil"/>
            </w:tcBorders>
            <w:shd w:val="clear" w:color="auto" w:fill="FFFFFF"/>
          </w:tcPr>
          <w:p w:rsidR="000B238F" w:rsidRPr="00D1019B" w:rsidRDefault="000B238F" w:rsidP="00681597">
            <w:pPr>
              <w:autoSpaceDE w:val="0"/>
              <w:autoSpaceDN w:val="0"/>
              <w:adjustRightInd w:val="0"/>
              <w:spacing w:after="0" w:line="240" w:lineRule="auto"/>
              <w:rPr>
                <w:rFonts w:ascii="Times New Roman" w:hAnsi="Times New Roman" w:cs="Times New Roman"/>
                <w:sz w:val="24"/>
                <w:szCs w:val="24"/>
              </w:rPr>
            </w:pPr>
          </w:p>
        </w:tc>
        <w:tc>
          <w:tcPr>
            <w:tcW w:w="1059" w:type="dxa"/>
            <w:tcBorders>
              <w:top w:val="nil"/>
              <w:left w:val="nil"/>
              <w:bottom w:val="single" w:sz="16" w:space="0" w:color="000000"/>
              <w:right w:val="nil"/>
            </w:tcBorders>
            <w:shd w:val="clear" w:color="auto" w:fill="FFFFFF"/>
          </w:tcPr>
          <w:p w:rsidR="000B238F" w:rsidRPr="00D1019B" w:rsidRDefault="000B238F" w:rsidP="00681597">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X2</w:t>
            </w:r>
          </w:p>
        </w:tc>
        <w:tc>
          <w:tcPr>
            <w:tcW w:w="1222" w:type="dxa"/>
            <w:tcBorders>
              <w:top w:val="nil"/>
              <w:left w:val="nil"/>
              <w:bottom w:val="single" w:sz="16" w:space="0" w:color="000000"/>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w:t>
            </w:r>
            <w:r>
              <w:rPr>
                <w:rFonts w:ascii="Arial" w:hAnsi="Arial" w:cs="Arial"/>
                <w:b/>
                <w:bCs/>
                <w:color w:val="000000"/>
                <w:sz w:val="18"/>
                <w:szCs w:val="18"/>
              </w:rPr>
              <w:t>0</w:t>
            </w:r>
            <w:r w:rsidRPr="00D1019B">
              <w:rPr>
                <w:rFonts w:ascii="Arial" w:hAnsi="Arial" w:cs="Arial"/>
                <w:b/>
                <w:bCs/>
                <w:color w:val="000000"/>
                <w:sz w:val="18"/>
                <w:szCs w:val="18"/>
              </w:rPr>
              <w:t>,071</w:t>
            </w:r>
          </w:p>
        </w:tc>
        <w:tc>
          <w:tcPr>
            <w:tcW w:w="1222" w:type="dxa"/>
            <w:tcBorders>
              <w:top w:val="nil"/>
              <w:left w:val="nil"/>
              <w:bottom w:val="single" w:sz="16" w:space="0" w:color="000000"/>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,159</w:t>
            </w:r>
          </w:p>
        </w:tc>
        <w:tc>
          <w:tcPr>
            <w:tcW w:w="1566" w:type="dxa"/>
            <w:tcBorders>
              <w:top w:val="nil"/>
              <w:left w:val="nil"/>
              <w:bottom w:val="single" w:sz="16" w:space="0" w:color="000000"/>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w:t>
            </w:r>
            <w:r>
              <w:rPr>
                <w:rFonts w:ascii="Arial" w:hAnsi="Arial" w:cs="Arial"/>
                <w:b/>
                <w:bCs/>
                <w:color w:val="000000"/>
                <w:sz w:val="18"/>
                <w:szCs w:val="18"/>
              </w:rPr>
              <w:t>0</w:t>
            </w:r>
            <w:r w:rsidRPr="00D1019B">
              <w:rPr>
                <w:rFonts w:ascii="Arial" w:hAnsi="Arial" w:cs="Arial"/>
                <w:b/>
                <w:bCs/>
                <w:color w:val="000000"/>
                <w:sz w:val="18"/>
                <w:szCs w:val="18"/>
              </w:rPr>
              <w:t>,050</w:t>
            </w:r>
          </w:p>
        </w:tc>
        <w:tc>
          <w:tcPr>
            <w:tcW w:w="1075" w:type="dxa"/>
            <w:tcBorders>
              <w:top w:val="nil"/>
              <w:left w:val="nil"/>
              <w:bottom w:val="single" w:sz="16" w:space="0" w:color="000000"/>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1019B">
              <w:rPr>
                <w:rFonts w:ascii="Arial" w:hAnsi="Arial" w:cs="Arial"/>
                <w:b/>
                <w:bCs/>
                <w:color w:val="000000"/>
                <w:sz w:val="18"/>
                <w:szCs w:val="18"/>
              </w:rPr>
              <w:t>-</w:t>
            </w:r>
            <w:r>
              <w:rPr>
                <w:rFonts w:ascii="Arial" w:hAnsi="Arial" w:cs="Arial"/>
                <w:b/>
                <w:bCs/>
                <w:color w:val="000000"/>
                <w:sz w:val="18"/>
                <w:szCs w:val="18"/>
              </w:rPr>
              <w:t>0</w:t>
            </w:r>
            <w:r w:rsidRPr="00D1019B">
              <w:rPr>
                <w:rFonts w:ascii="Arial" w:hAnsi="Arial" w:cs="Arial"/>
                <w:b/>
                <w:bCs/>
                <w:color w:val="000000"/>
                <w:sz w:val="18"/>
                <w:szCs w:val="18"/>
              </w:rPr>
              <w:t>,446</w:t>
            </w:r>
          </w:p>
        </w:tc>
        <w:tc>
          <w:tcPr>
            <w:tcW w:w="1011" w:type="dxa"/>
            <w:tcBorders>
              <w:top w:val="nil"/>
              <w:left w:val="nil"/>
              <w:bottom w:val="single" w:sz="16" w:space="0" w:color="000000"/>
              <w:right w:val="nil"/>
            </w:tcBorders>
            <w:shd w:val="clear" w:color="auto" w:fill="FFFFFF"/>
            <w:vAlign w:val="center"/>
          </w:tcPr>
          <w:p w:rsidR="000B238F" w:rsidRPr="00D1019B"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1019B">
              <w:rPr>
                <w:rFonts w:ascii="Arial" w:hAnsi="Arial" w:cs="Arial"/>
                <w:b/>
                <w:bCs/>
                <w:color w:val="000000"/>
                <w:sz w:val="18"/>
                <w:szCs w:val="18"/>
              </w:rPr>
              <w:t>,657</w:t>
            </w:r>
          </w:p>
        </w:tc>
      </w:tr>
      <w:tr w:rsidR="000B238F" w:rsidRPr="00D1019B" w:rsidTr="000B238F">
        <w:trPr>
          <w:cantSplit/>
          <w:trHeight w:val="535"/>
        </w:trPr>
        <w:tc>
          <w:tcPr>
            <w:tcW w:w="7938" w:type="dxa"/>
            <w:gridSpan w:val="7"/>
            <w:tcBorders>
              <w:top w:val="nil"/>
              <w:left w:val="nil"/>
              <w:bottom w:val="nil"/>
              <w:right w:val="nil"/>
            </w:tcBorders>
            <w:shd w:val="clear" w:color="auto" w:fill="FFFFFF"/>
          </w:tcPr>
          <w:p w:rsidR="000B238F" w:rsidRPr="00D1019B" w:rsidRDefault="000B238F" w:rsidP="000E1390">
            <w:pPr>
              <w:autoSpaceDE w:val="0"/>
              <w:autoSpaceDN w:val="0"/>
              <w:adjustRightInd w:val="0"/>
              <w:spacing w:after="0" w:line="320" w:lineRule="atLeast"/>
              <w:ind w:left="60" w:right="60"/>
              <w:rPr>
                <w:rFonts w:ascii="Arial" w:hAnsi="Arial" w:cs="Arial"/>
                <w:color w:val="000000"/>
                <w:sz w:val="14"/>
                <w:szCs w:val="14"/>
              </w:rPr>
            </w:pPr>
            <w:r w:rsidRPr="00D1019B">
              <w:rPr>
                <w:rFonts w:ascii="Arial" w:hAnsi="Arial" w:cs="Arial"/>
                <w:color w:val="000000"/>
                <w:sz w:val="14"/>
                <w:szCs w:val="14"/>
              </w:rPr>
              <w:t>a. Dependent Variable: LN_U2I</w:t>
            </w:r>
          </w:p>
        </w:tc>
      </w:tr>
    </w:tbl>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lastRenderedPageBreak/>
        <w:t>Lampiran 6</w:t>
      </w:r>
    </w:p>
    <w:p w:rsidR="000B238F" w:rsidRDefault="000B238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Uji Autokorelas</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399"/>
        <w:gridCol w:w="1134"/>
        <w:gridCol w:w="1134"/>
        <w:gridCol w:w="1275"/>
        <w:gridCol w:w="2268"/>
      </w:tblGrid>
      <w:tr w:rsidR="000B238F" w:rsidRPr="00D7787F" w:rsidTr="000B238F">
        <w:trPr>
          <w:cantSplit/>
          <w:trHeight w:val="452"/>
        </w:trPr>
        <w:tc>
          <w:tcPr>
            <w:tcW w:w="7938" w:type="dxa"/>
            <w:gridSpan w:val="6"/>
            <w:tcBorders>
              <w:top w:val="nil"/>
              <w:left w:val="nil"/>
              <w:bottom w:val="nil"/>
              <w:right w:val="nil"/>
            </w:tcBorders>
            <w:shd w:val="clear" w:color="auto" w:fill="FFFFFF"/>
          </w:tcPr>
          <w:p w:rsidR="000B238F" w:rsidRPr="00D7787F" w:rsidRDefault="000B238F" w:rsidP="000E1390">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Autocorrelations</w:t>
            </w:r>
          </w:p>
        </w:tc>
      </w:tr>
      <w:tr w:rsidR="000B238F" w:rsidRPr="00D7787F" w:rsidTr="000B238F">
        <w:trPr>
          <w:cantSplit/>
          <w:trHeight w:val="430"/>
        </w:trPr>
        <w:tc>
          <w:tcPr>
            <w:tcW w:w="7938" w:type="dxa"/>
            <w:gridSpan w:val="6"/>
            <w:tcBorders>
              <w:top w:val="nil"/>
              <w:left w:val="nil"/>
              <w:bottom w:val="nil"/>
              <w:right w:val="nil"/>
            </w:tcBorders>
            <w:shd w:val="clear" w:color="auto" w:fill="FFFFFF"/>
            <w:vAlign w:val="bottom"/>
          </w:tcPr>
          <w:p w:rsidR="000B238F" w:rsidRPr="00D7787F" w:rsidRDefault="000B238F" w:rsidP="000E1390">
            <w:pPr>
              <w:autoSpaceDE w:val="0"/>
              <w:autoSpaceDN w:val="0"/>
              <w:adjustRightInd w:val="0"/>
              <w:spacing w:after="0" w:line="320" w:lineRule="atLeast"/>
              <w:ind w:left="60" w:right="60"/>
              <w:rPr>
                <w:rFonts w:ascii="Arial" w:hAnsi="Arial" w:cs="Arial"/>
                <w:color w:val="000000"/>
                <w:sz w:val="14"/>
                <w:szCs w:val="14"/>
              </w:rPr>
            </w:pPr>
            <w:r w:rsidRPr="00D7787F">
              <w:rPr>
                <w:rFonts w:ascii="Arial" w:hAnsi="Arial" w:cs="Arial"/>
                <w:color w:val="000000"/>
                <w:sz w:val="14"/>
                <w:szCs w:val="14"/>
              </w:rPr>
              <w:t>Series: Unstandardized Residual</w:t>
            </w:r>
          </w:p>
        </w:tc>
      </w:tr>
      <w:tr w:rsidR="000B238F" w:rsidRPr="00D7787F" w:rsidTr="000B238F">
        <w:trPr>
          <w:cantSplit/>
        </w:trPr>
        <w:tc>
          <w:tcPr>
            <w:tcW w:w="728" w:type="dxa"/>
            <w:vMerge w:val="restart"/>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Lag</w:t>
            </w:r>
          </w:p>
        </w:tc>
        <w:tc>
          <w:tcPr>
            <w:tcW w:w="1399" w:type="dxa"/>
            <w:vMerge w:val="restart"/>
            <w:tcBorders>
              <w:top w:val="nil"/>
              <w:left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Autocorrelation</w:t>
            </w:r>
          </w:p>
        </w:tc>
        <w:tc>
          <w:tcPr>
            <w:tcW w:w="1134" w:type="dxa"/>
            <w:vMerge w:val="restart"/>
            <w:tcBorders>
              <w:top w:val="nil"/>
              <w:left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Std. Error</w:t>
            </w:r>
            <w:r w:rsidRPr="00D7787F">
              <w:rPr>
                <w:rFonts w:ascii="Arial" w:hAnsi="Arial" w:cs="Arial"/>
                <w:color w:val="000000"/>
                <w:sz w:val="14"/>
                <w:szCs w:val="14"/>
                <w:vertAlign w:val="superscript"/>
              </w:rPr>
              <w:t>a</w:t>
            </w:r>
          </w:p>
        </w:tc>
        <w:tc>
          <w:tcPr>
            <w:tcW w:w="4677" w:type="dxa"/>
            <w:gridSpan w:val="3"/>
            <w:tcBorders>
              <w:top w:val="nil"/>
              <w:left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Box-Ljung Statistic</w:t>
            </w:r>
          </w:p>
        </w:tc>
      </w:tr>
      <w:tr w:rsidR="000B238F" w:rsidRPr="00D7787F" w:rsidTr="000B238F">
        <w:trPr>
          <w:cantSplit/>
        </w:trPr>
        <w:tc>
          <w:tcPr>
            <w:tcW w:w="728" w:type="dxa"/>
            <w:vMerge/>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240" w:lineRule="auto"/>
              <w:jc w:val="center"/>
              <w:rPr>
                <w:rFonts w:ascii="Arial" w:hAnsi="Arial" w:cs="Arial"/>
                <w:color w:val="000000"/>
                <w:sz w:val="14"/>
                <w:szCs w:val="14"/>
              </w:rPr>
            </w:pPr>
          </w:p>
        </w:tc>
        <w:tc>
          <w:tcPr>
            <w:tcW w:w="1399" w:type="dxa"/>
            <w:vMerge/>
            <w:tcBorders>
              <w:top w:val="nil"/>
              <w:left w:val="nil"/>
              <w:right w:val="nil"/>
            </w:tcBorders>
            <w:shd w:val="clear" w:color="auto" w:fill="FFFFFF"/>
          </w:tcPr>
          <w:p w:rsidR="000B238F" w:rsidRPr="00D7787F" w:rsidRDefault="000B238F" w:rsidP="00681597">
            <w:pPr>
              <w:autoSpaceDE w:val="0"/>
              <w:autoSpaceDN w:val="0"/>
              <w:adjustRightInd w:val="0"/>
              <w:spacing w:after="0" w:line="240" w:lineRule="auto"/>
              <w:jc w:val="center"/>
              <w:rPr>
                <w:rFonts w:ascii="Arial" w:hAnsi="Arial" w:cs="Arial"/>
                <w:color w:val="000000"/>
                <w:sz w:val="14"/>
                <w:szCs w:val="14"/>
              </w:rPr>
            </w:pPr>
          </w:p>
        </w:tc>
        <w:tc>
          <w:tcPr>
            <w:tcW w:w="1134" w:type="dxa"/>
            <w:vMerge/>
            <w:tcBorders>
              <w:top w:val="nil"/>
              <w:left w:val="nil"/>
              <w:right w:val="nil"/>
            </w:tcBorders>
            <w:shd w:val="clear" w:color="auto" w:fill="FFFFFF"/>
          </w:tcPr>
          <w:p w:rsidR="000B238F" w:rsidRPr="00D7787F" w:rsidRDefault="000B238F" w:rsidP="00681597">
            <w:pPr>
              <w:autoSpaceDE w:val="0"/>
              <w:autoSpaceDN w:val="0"/>
              <w:adjustRightInd w:val="0"/>
              <w:spacing w:after="0" w:line="240" w:lineRule="auto"/>
              <w:jc w:val="center"/>
              <w:rPr>
                <w:rFonts w:ascii="Arial" w:hAnsi="Arial" w:cs="Arial"/>
                <w:color w:val="000000"/>
                <w:sz w:val="14"/>
                <w:szCs w:val="14"/>
              </w:rPr>
            </w:pPr>
          </w:p>
        </w:tc>
        <w:tc>
          <w:tcPr>
            <w:tcW w:w="1134" w:type="dxa"/>
            <w:tcBorders>
              <w:left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Value</w:t>
            </w:r>
          </w:p>
        </w:tc>
        <w:tc>
          <w:tcPr>
            <w:tcW w:w="1275" w:type="dxa"/>
            <w:tcBorders>
              <w:left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Df</w:t>
            </w:r>
          </w:p>
        </w:tc>
        <w:tc>
          <w:tcPr>
            <w:tcW w:w="2268" w:type="dxa"/>
            <w:tcBorders>
              <w:left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Sig.</w:t>
            </w:r>
            <w:r w:rsidRPr="00D7787F">
              <w:rPr>
                <w:rFonts w:ascii="Arial" w:hAnsi="Arial" w:cs="Arial"/>
                <w:color w:val="000000"/>
                <w:sz w:val="14"/>
                <w:szCs w:val="14"/>
                <w:vertAlign w:val="superscript"/>
              </w:rPr>
              <w:t>b</w:t>
            </w:r>
          </w:p>
        </w:tc>
      </w:tr>
      <w:tr w:rsidR="000B238F" w:rsidRPr="00D7787F" w:rsidTr="000B238F">
        <w:trPr>
          <w:cantSplit/>
        </w:trPr>
        <w:tc>
          <w:tcPr>
            <w:tcW w:w="728" w:type="dxa"/>
            <w:tcBorders>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1</w:t>
            </w:r>
          </w:p>
        </w:tc>
        <w:tc>
          <w:tcPr>
            <w:tcW w:w="1399" w:type="dxa"/>
            <w:tcBorders>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,574</w:t>
            </w:r>
          </w:p>
        </w:tc>
        <w:tc>
          <w:tcPr>
            <w:tcW w:w="1134" w:type="dxa"/>
            <w:tcBorders>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,108</w:t>
            </w:r>
          </w:p>
        </w:tc>
        <w:tc>
          <w:tcPr>
            <w:tcW w:w="1134" w:type="dxa"/>
            <w:tcBorders>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27,969</w:t>
            </w:r>
          </w:p>
        </w:tc>
        <w:tc>
          <w:tcPr>
            <w:tcW w:w="1275" w:type="dxa"/>
            <w:tcBorders>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1</w:t>
            </w:r>
          </w:p>
        </w:tc>
        <w:tc>
          <w:tcPr>
            <w:tcW w:w="2268" w:type="dxa"/>
            <w:tcBorders>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2</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,210</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,108</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31,778</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2</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3</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,052</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,107</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32,010</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3</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4</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,066</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,106</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32,393</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4</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5</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,048</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,106</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32,597</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5</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6</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,114</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,105</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33,769</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6</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7</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,172</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,104</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36,501</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7</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8</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,235</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,104</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41,662</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8</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9</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,214</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,103</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46,000</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9</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10</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,162</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,102</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48,501</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10</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11</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,140</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,102</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50,396</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11</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12</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,147</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,101</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52,535</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12</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13</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w:t>
            </w:r>
            <w:r>
              <w:rPr>
                <w:rFonts w:ascii="Arial" w:hAnsi="Arial" w:cs="Arial"/>
                <w:b/>
                <w:bCs/>
                <w:color w:val="000000"/>
                <w:sz w:val="18"/>
                <w:szCs w:val="18"/>
              </w:rPr>
              <w:t>0</w:t>
            </w:r>
            <w:r w:rsidRPr="00D7787F">
              <w:rPr>
                <w:rFonts w:ascii="Arial" w:hAnsi="Arial" w:cs="Arial"/>
                <w:b/>
                <w:bCs/>
                <w:color w:val="000000"/>
                <w:sz w:val="18"/>
                <w:szCs w:val="18"/>
              </w:rPr>
              <w:t>,008</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,100</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52,542</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13</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14</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,063</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,099</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52,948</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14</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nil"/>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15</w:t>
            </w:r>
          </w:p>
        </w:tc>
        <w:tc>
          <w:tcPr>
            <w:tcW w:w="1399"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,105</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,099</w:t>
            </w:r>
          </w:p>
        </w:tc>
        <w:tc>
          <w:tcPr>
            <w:tcW w:w="1134"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54,085</w:t>
            </w:r>
          </w:p>
        </w:tc>
        <w:tc>
          <w:tcPr>
            <w:tcW w:w="1275"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15</w:t>
            </w:r>
          </w:p>
        </w:tc>
        <w:tc>
          <w:tcPr>
            <w:tcW w:w="2268" w:type="dxa"/>
            <w:tcBorders>
              <w:top w:val="nil"/>
              <w:left w:val="nil"/>
              <w:bottom w:val="nil"/>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Pr>
        <w:tc>
          <w:tcPr>
            <w:tcW w:w="728" w:type="dxa"/>
            <w:tcBorders>
              <w:top w:val="nil"/>
              <w:left w:val="nil"/>
              <w:bottom w:val="single" w:sz="16" w:space="0" w:color="000000"/>
              <w:right w:val="nil"/>
            </w:tcBorders>
            <w:shd w:val="clear" w:color="auto" w:fill="FFFFFF"/>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4"/>
                <w:szCs w:val="14"/>
              </w:rPr>
            </w:pPr>
            <w:r w:rsidRPr="00D7787F">
              <w:rPr>
                <w:rFonts w:ascii="Arial" w:hAnsi="Arial" w:cs="Arial"/>
                <w:color w:val="000000"/>
                <w:sz w:val="14"/>
                <w:szCs w:val="14"/>
              </w:rPr>
              <w:t>16</w:t>
            </w:r>
          </w:p>
        </w:tc>
        <w:tc>
          <w:tcPr>
            <w:tcW w:w="1399" w:type="dxa"/>
            <w:tcBorders>
              <w:top w:val="nil"/>
              <w:left w:val="nil"/>
              <w:bottom w:val="single" w:sz="16" w:space="0" w:color="000000"/>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,109</w:t>
            </w:r>
          </w:p>
        </w:tc>
        <w:tc>
          <w:tcPr>
            <w:tcW w:w="1134" w:type="dxa"/>
            <w:tcBorders>
              <w:top w:val="nil"/>
              <w:left w:val="nil"/>
              <w:bottom w:val="single" w:sz="16" w:space="0" w:color="000000"/>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,098</w:t>
            </w:r>
          </w:p>
        </w:tc>
        <w:tc>
          <w:tcPr>
            <w:tcW w:w="1134" w:type="dxa"/>
            <w:tcBorders>
              <w:top w:val="nil"/>
              <w:left w:val="nil"/>
              <w:bottom w:val="single" w:sz="16" w:space="0" w:color="000000"/>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55,323</w:t>
            </w:r>
          </w:p>
        </w:tc>
        <w:tc>
          <w:tcPr>
            <w:tcW w:w="1275" w:type="dxa"/>
            <w:tcBorders>
              <w:top w:val="nil"/>
              <w:left w:val="nil"/>
              <w:bottom w:val="single" w:sz="16" w:space="0" w:color="000000"/>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sidRPr="00D7787F">
              <w:rPr>
                <w:rFonts w:ascii="Arial" w:hAnsi="Arial" w:cs="Arial"/>
                <w:b/>
                <w:bCs/>
                <w:color w:val="000000"/>
                <w:sz w:val="18"/>
                <w:szCs w:val="18"/>
              </w:rPr>
              <w:t>16</w:t>
            </w:r>
          </w:p>
        </w:tc>
        <w:tc>
          <w:tcPr>
            <w:tcW w:w="2268" w:type="dxa"/>
            <w:tcBorders>
              <w:top w:val="nil"/>
              <w:left w:val="nil"/>
              <w:bottom w:val="single" w:sz="16" w:space="0" w:color="000000"/>
              <w:right w:val="nil"/>
            </w:tcBorders>
            <w:shd w:val="clear" w:color="auto" w:fill="FFFFFF"/>
            <w:vAlign w:val="center"/>
          </w:tcPr>
          <w:p w:rsidR="000B238F" w:rsidRPr="00D7787F" w:rsidRDefault="000B238F" w:rsidP="0068159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D7787F">
              <w:rPr>
                <w:rFonts w:ascii="Arial" w:hAnsi="Arial" w:cs="Arial"/>
                <w:b/>
                <w:bCs/>
                <w:color w:val="000000"/>
                <w:sz w:val="18"/>
                <w:szCs w:val="18"/>
              </w:rPr>
              <w:t>,000</w:t>
            </w:r>
          </w:p>
        </w:tc>
      </w:tr>
      <w:tr w:rsidR="000B238F" w:rsidRPr="00D7787F" w:rsidTr="000B238F">
        <w:trPr>
          <w:cantSplit/>
          <w:trHeight w:val="535"/>
        </w:trPr>
        <w:tc>
          <w:tcPr>
            <w:tcW w:w="7938" w:type="dxa"/>
            <w:gridSpan w:val="6"/>
            <w:tcBorders>
              <w:top w:val="nil"/>
              <w:left w:val="nil"/>
              <w:bottom w:val="nil"/>
              <w:right w:val="nil"/>
            </w:tcBorders>
            <w:shd w:val="clear" w:color="auto" w:fill="FFFFFF"/>
          </w:tcPr>
          <w:p w:rsidR="000B238F" w:rsidRPr="00D7787F" w:rsidRDefault="000B238F" w:rsidP="000E1390">
            <w:pPr>
              <w:autoSpaceDE w:val="0"/>
              <w:autoSpaceDN w:val="0"/>
              <w:adjustRightInd w:val="0"/>
              <w:spacing w:after="0" w:line="320" w:lineRule="atLeast"/>
              <w:ind w:left="60" w:right="60"/>
              <w:rPr>
                <w:rFonts w:ascii="Arial" w:hAnsi="Arial" w:cs="Arial"/>
                <w:color w:val="000000"/>
                <w:sz w:val="14"/>
                <w:szCs w:val="14"/>
              </w:rPr>
            </w:pPr>
            <w:r w:rsidRPr="00D7787F">
              <w:rPr>
                <w:rFonts w:ascii="Arial" w:hAnsi="Arial" w:cs="Arial"/>
                <w:color w:val="000000"/>
                <w:sz w:val="14"/>
                <w:szCs w:val="14"/>
              </w:rPr>
              <w:t xml:space="preserve">a. The underlying process </w:t>
            </w:r>
            <w:r>
              <w:rPr>
                <w:rFonts w:ascii="Arial" w:hAnsi="Arial" w:cs="Arial"/>
                <w:color w:val="000000"/>
                <w:sz w:val="14"/>
                <w:szCs w:val="14"/>
              </w:rPr>
              <w:t>0</w:t>
            </w:r>
            <w:r w:rsidRPr="00D7787F">
              <w:rPr>
                <w:rFonts w:ascii="Arial" w:hAnsi="Arial" w:cs="Arial"/>
                <w:color w:val="000000"/>
                <w:sz w:val="14"/>
                <w:szCs w:val="14"/>
              </w:rPr>
              <w:t>assumed is independence (white noise).</w:t>
            </w:r>
          </w:p>
        </w:tc>
      </w:tr>
      <w:tr w:rsidR="000B238F" w:rsidRPr="00D7787F" w:rsidTr="000B238F">
        <w:trPr>
          <w:cantSplit/>
          <w:trHeight w:val="637"/>
        </w:trPr>
        <w:tc>
          <w:tcPr>
            <w:tcW w:w="7938" w:type="dxa"/>
            <w:gridSpan w:val="6"/>
            <w:tcBorders>
              <w:top w:val="nil"/>
              <w:left w:val="nil"/>
              <w:bottom w:val="nil"/>
              <w:right w:val="nil"/>
            </w:tcBorders>
            <w:shd w:val="clear" w:color="auto" w:fill="FFFFFF"/>
          </w:tcPr>
          <w:p w:rsidR="000B238F" w:rsidRPr="00D7787F" w:rsidRDefault="000B238F" w:rsidP="000E1390">
            <w:pPr>
              <w:autoSpaceDE w:val="0"/>
              <w:autoSpaceDN w:val="0"/>
              <w:adjustRightInd w:val="0"/>
              <w:spacing w:after="0" w:line="320" w:lineRule="atLeast"/>
              <w:ind w:left="60" w:right="60"/>
              <w:rPr>
                <w:rFonts w:ascii="Arial" w:hAnsi="Arial" w:cs="Arial"/>
                <w:color w:val="000000"/>
                <w:sz w:val="14"/>
                <w:szCs w:val="14"/>
              </w:rPr>
            </w:pPr>
            <w:r w:rsidRPr="00D7787F">
              <w:rPr>
                <w:rFonts w:ascii="Arial" w:hAnsi="Arial" w:cs="Arial"/>
                <w:color w:val="000000"/>
                <w:sz w:val="14"/>
                <w:szCs w:val="14"/>
              </w:rPr>
              <w:t>b. Based on the asymptotic chi-square approximation.</w:t>
            </w:r>
          </w:p>
        </w:tc>
      </w:tr>
    </w:tbl>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lastRenderedPageBreak/>
        <w:t>Lampiran 7</w:t>
      </w:r>
    </w:p>
    <w:p w:rsidR="000B238F" w:rsidRDefault="000B238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Uji Koefisien Determinasi (R</w:t>
      </w:r>
      <w:r w:rsidRPr="000B238F">
        <w:rPr>
          <w:rFonts w:ascii="Times New Roman" w:hAnsi="Times New Roman" w:cs="Times New Roman"/>
          <w:b/>
          <w:sz w:val="24"/>
          <w:szCs w:val="24"/>
          <w:vertAlign w:val="superscript"/>
        </w:rPr>
        <w:t>2</w:t>
      </w:r>
      <w:r>
        <w:rPr>
          <w:rFonts w:ascii="Times New Roman" w:hAnsi="Times New Roman" w:cs="Times New Roman"/>
          <w:b/>
          <w:sz w:val="24"/>
          <w:szCs w:val="24"/>
        </w:rPr>
        <w:t>)</w:t>
      </w:r>
    </w:p>
    <w:p w:rsidR="000B238F" w:rsidRDefault="000B238F" w:rsidP="000601EE">
      <w:pPr>
        <w:spacing w:after="0" w:line="480" w:lineRule="auto"/>
        <w:ind w:left="709" w:hanging="709"/>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000"/>
        <w:gridCol w:w="1000"/>
        <w:gridCol w:w="1456"/>
        <w:gridCol w:w="3755"/>
      </w:tblGrid>
      <w:tr w:rsidR="000B238F" w:rsidRPr="007A1679" w:rsidTr="000B238F">
        <w:trPr>
          <w:cantSplit/>
          <w:trHeight w:val="615"/>
        </w:trPr>
        <w:tc>
          <w:tcPr>
            <w:tcW w:w="7938" w:type="dxa"/>
            <w:gridSpan w:val="5"/>
            <w:tcBorders>
              <w:top w:val="nil"/>
              <w:left w:val="nil"/>
              <w:bottom w:val="nil"/>
              <w:right w:val="nil"/>
            </w:tcBorders>
            <w:shd w:val="clear" w:color="auto" w:fill="FFFFFF"/>
          </w:tcPr>
          <w:p w:rsidR="000B238F" w:rsidRPr="007A1679" w:rsidRDefault="000B238F" w:rsidP="000E1390">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Model Summary</w:t>
            </w:r>
          </w:p>
        </w:tc>
      </w:tr>
      <w:tr w:rsidR="000B238F" w:rsidRPr="007A1679" w:rsidTr="000B238F">
        <w:trPr>
          <w:cantSplit/>
          <w:trHeight w:val="568"/>
        </w:trPr>
        <w:tc>
          <w:tcPr>
            <w:tcW w:w="727" w:type="dxa"/>
            <w:tcBorders>
              <w:top w:val="nil"/>
              <w:left w:val="nil"/>
              <w:right w:val="nil"/>
            </w:tcBorders>
            <w:shd w:val="clear" w:color="auto" w:fill="FFFFFF"/>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Model</w:t>
            </w:r>
          </w:p>
        </w:tc>
        <w:tc>
          <w:tcPr>
            <w:tcW w:w="1000" w:type="dxa"/>
            <w:tcBorders>
              <w:top w:val="nil"/>
              <w:left w:val="nil"/>
              <w:right w:val="nil"/>
            </w:tcBorders>
            <w:shd w:val="clear" w:color="auto" w:fill="FFFFFF"/>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R</w:t>
            </w:r>
          </w:p>
        </w:tc>
        <w:tc>
          <w:tcPr>
            <w:tcW w:w="1000" w:type="dxa"/>
            <w:tcBorders>
              <w:top w:val="nil"/>
              <w:left w:val="nil"/>
              <w:right w:val="nil"/>
            </w:tcBorders>
            <w:shd w:val="clear" w:color="auto" w:fill="FFFFFF"/>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R Square</w:t>
            </w:r>
          </w:p>
        </w:tc>
        <w:tc>
          <w:tcPr>
            <w:tcW w:w="1456" w:type="dxa"/>
            <w:tcBorders>
              <w:top w:val="nil"/>
              <w:left w:val="nil"/>
              <w:right w:val="nil"/>
            </w:tcBorders>
            <w:shd w:val="clear" w:color="auto" w:fill="FFFFFF"/>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Adjusted R Square</w:t>
            </w:r>
          </w:p>
        </w:tc>
        <w:tc>
          <w:tcPr>
            <w:tcW w:w="3755" w:type="dxa"/>
            <w:tcBorders>
              <w:top w:val="nil"/>
              <w:left w:val="nil"/>
              <w:right w:val="nil"/>
            </w:tcBorders>
            <w:shd w:val="clear" w:color="auto" w:fill="FFFFFF"/>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Std. Error of the Estimate</w:t>
            </w:r>
          </w:p>
        </w:tc>
      </w:tr>
      <w:tr w:rsidR="000B238F" w:rsidRPr="007A1679" w:rsidTr="000B238F">
        <w:trPr>
          <w:cantSplit/>
          <w:trHeight w:val="683"/>
        </w:trPr>
        <w:tc>
          <w:tcPr>
            <w:tcW w:w="727" w:type="dxa"/>
            <w:tcBorders>
              <w:left w:val="nil"/>
              <w:bottom w:val="single" w:sz="16" w:space="0" w:color="000000"/>
              <w:right w:val="nil"/>
            </w:tcBorders>
            <w:shd w:val="clear" w:color="auto" w:fill="FFFFFF"/>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1</w:t>
            </w:r>
          </w:p>
        </w:tc>
        <w:tc>
          <w:tcPr>
            <w:tcW w:w="1000" w:type="dxa"/>
            <w:tcBorders>
              <w:left w:val="nil"/>
              <w:bottom w:val="single" w:sz="16" w:space="0" w:color="000000"/>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7A1679">
              <w:rPr>
                <w:rFonts w:ascii="Arial" w:hAnsi="Arial" w:cs="Arial"/>
                <w:b/>
                <w:bCs/>
                <w:color w:val="000000"/>
                <w:sz w:val="18"/>
                <w:szCs w:val="18"/>
              </w:rPr>
              <w:t>,498</w:t>
            </w:r>
            <w:r w:rsidRPr="007A1679">
              <w:rPr>
                <w:rFonts w:ascii="Arial" w:hAnsi="Arial" w:cs="Arial"/>
                <w:b/>
                <w:bCs/>
                <w:color w:val="000000"/>
                <w:sz w:val="18"/>
                <w:szCs w:val="18"/>
                <w:vertAlign w:val="superscript"/>
              </w:rPr>
              <w:t>a</w:t>
            </w:r>
          </w:p>
        </w:tc>
        <w:tc>
          <w:tcPr>
            <w:tcW w:w="1000" w:type="dxa"/>
            <w:tcBorders>
              <w:left w:val="nil"/>
              <w:bottom w:val="single" w:sz="16" w:space="0" w:color="000000"/>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7A1679">
              <w:rPr>
                <w:rFonts w:ascii="Arial" w:hAnsi="Arial" w:cs="Arial"/>
                <w:b/>
                <w:bCs/>
                <w:color w:val="000000"/>
                <w:sz w:val="18"/>
                <w:szCs w:val="18"/>
              </w:rPr>
              <w:t>,248</w:t>
            </w:r>
          </w:p>
        </w:tc>
        <w:tc>
          <w:tcPr>
            <w:tcW w:w="1456" w:type="dxa"/>
            <w:tcBorders>
              <w:left w:val="nil"/>
              <w:bottom w:val="single" w:sz="16" w:space="0" w:color="000000"/>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7A1679">
              <w:rPr>
                <w:rFonts w:ascii="Arial" w:hAnsi="Arial" w:cs="Arial"/>
                <w:b/>
                <w:bCs/>
                <w:color w:val="000000"/>
                <w:sz w:val="18"/>
                <w:szCs w:val="18"/>
              </w:rPr>
              <w:t>,229</w:t>
            </w:r>
          </w:p>
        </w:tc>
        <w:tc>
          <w:tcPr>
            <w:tcW w:w="3755" w:type="dxa"/>
            <w:tcBorders>
              <w:left w:val="nil"/>
              <w:bottom w:val="single" w:sz="16" w:space="0" w:color="000000"/>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7A1679">
              <w:rPr>
                <w:rFonts w:ascii="Arial" w:hAnsi="Arial" w:cs="Arial"/>
                <w:b/>
                <w:bCs/>
                <w:color w:val="000000"/>
                <w:sz w:val="18"/>
                <w:szCs w:val="18"/>
              </w:rPr>
              <w:t>,52924</w:t>
            </w:r>
          </w:p>
        </w:tc>
      </w:tr>
      <w:tr w:rsidR="000B238F" w:rsidRPr="007A1679" w:rsidTr="000B238F">
        <w:trPr>
          <w:cantSplit/>
          <w:trHeight w:val="531"/>
        </w:trPr>
        <w:tc>
          <w:tcPr>
            <w:tcW w:w="7938" w:type="dxa"/>
            <w:gridSpan w:val="5"/>
            <w:tcBorders>
              <w:top w:val="nil"/>
              <w:left w:val="nil"/>
              <w:bottom w:val="nil"/>
              <w:right w:val="nil"/>
            </w:tcBorders>
            <w:shd w:val="clear" w:color="auto" w:fill="FFFFFF"/>
          </w:tcPr>
          <w:p w:rsidR="000B238F" w:rsidRPr="007A1679" w:rsidRDefault="000B238F" w:rsidP="000E1390">
            <w:pPr>
              <w:autoSpaceDE w:val="0"/>
              <w:autoSpaceDN w:val="0"/>
              <w:adjustRightInd w:val="0"/>
              <w:spacing w:after="0" w:line="320" w:lineRule="atLeast"/>
              <w:ind w:left="60" w:right="60"/>
              <w:rPr>
                <w:rFonts w:ascii="Arial" w:hAnsi="Arial" w:cs="Arial"/>
                <w:color w:val="000000"/>
                <w:sz w:val="14"/>
                <w:szCs w:val="14"/>
              </w:rPr>
            </w:pPr>
            <w:r w:rsidRPr="007A1679">
              <w:rPr>
                <w:rFonts w:ascii="Arial" w:hAnsi="Arial" w:cs="Arial"/>
                <w:color w:val="000000"/>
                <w:sz w:val="14"/>
                <w:szCs w:val="14"/>
              </w:rPr>
              <w:t>a. Predictors: (Constant), X2, LN_X1</w:t>
            </w:r>
          </w:p>
        </w:tc>
      </w:tr>
    </w:tbl>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lastRenderedPageBreak/>
        <w:t>Lampiran 8</w:t>
      </w:r>
    </w:p>
    <w:p w:rsidR="000B238F" w:rsidRDefault="000B238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Uji Signifikan Simultan (Uji F)</w:t>
      </w:r>
    </w:p>
    <w:p w:rsidR="000B238F" w:rsidRDefault="000B238F" w:rsidP="000601EE">
      <w:pPr>
        <w:spacing w:after="0" w:line="480" w:lineRule="auto"/>
        <w:ind w:left="709" w:hanging="709"/>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045"/>
        <w:gridCol w:w="1410"/>
        <w:gridCol w:w="1001"/>
        <w:gridCol w:w="1244"/>
        <w:gridCol w:w="1001"/>
        <w:gridCol w:w="1511"/>
      </w:tblGrid>
      <w:tr w:rsidR="000B238F" w:rsidRPr="007A1679" w:rsidTr="000B238F">
        <w:trPr>
          <w:cantSplit/>
          <w:trHeight w:val="616"/>
        </w:trPr>
        <w:tc>
          <w:tcPr>
            <w:tcW w:w="7938" w:type="dxa"/>
            <w:gridSpan w:val="7"/>
            <w:tcBorders>
              <w:top w:val="nil"/>
              <w:left w:val="nil"/>
              <w:bottom w:val="nil"/>
              <w:right w:val="nil"/>
            </w:tcBorders>
            <w:shd w:val="clear" w:color="auto" w:fill="FFFFFF"/>
          </w:tcPr>
          <w:p w:rsidR="000B238F" w:rsidRPr="007A1679" w:rsidRDefault="000B238F" w:rsidP="000E1390">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ANOVA</w:t>
            </w:r>
            <w:r w:rsidRPr="007A1679">
              <w:rPr>
                <w:rFonts w:ascii="Arial" w:hAnsi="Arial" w:cs="Arial"/>
                <w:b/>
                <w:bCs/>
                <w:color w:val="000000"/>
                <w:sz w:val="18"/>
                <w:szCs w:val="18"/>
                <w:vertAlign w:val="superscript"/>
              </w:rPr>
              <w:t>a</w:t>
            </w:r>
          </w:p>
        </w:tc>
      </w:tr>
      <w:tr w:rsidR="000B238F" w:rsidRPr="007A1679" w:rsidTr="000B238F">
        <w:trPr>
          <w:cantSplit/>
          <w:trHeight w:val="567"/>
        </w:trPr>
        <w:tc>
          <w:tcPr>
            <w:tcW w:w="1771" w:type="dxa"/>
            <w:gridSpan w:val="2"/>
            <w:tcBorders>
              <w:top w:val="nil"/>
              <w:left w:val="nil"/>
              <w:right w:val="nil"/>
            </w:tcBorders>
            <w:shd w:val="clear" w:color="auto" w:fill="FFFFFF"/>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Model</w:t>
            </w:r>
          </w:p>
        </w:tc>
        <w:tc>
          <w:tcPr>
            <w:tcW w:w="1410" w:type="dxa"/>
            <w:tcBorders>
              <w:top w:val="nil"/>
              <w:left w:val="nil"/>
              <w:right w:val="nil"/>
            </w:tcBorders>
            <w:shd w:val="clear" w:color="auto" w:fill="FFFFFF"/>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Sum of Squares</w:t>
            </w:r>
          </w:p>
        </w:tc>
        <w:tc>
          <w:tcPr>
            <w:tcW w:w="1001" w:type="dxa"/>
            <w:tcBorders>
              <w:top w:val="nil"/>
              <w:left w:val="nil"/>
              <w:right w:val="nil"/>
            </w:tcBorders>
            <w:shd w:val="clear" w:color="auto" w:fill="FFFFFF"/>
          </w:tcPr>
          <w:p w:rsidR="000B238F" w:rsidRPr="007A1679" w:rsidRDefault="002C5EB6" w:rsidP="00CE27CF">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D</w:t>
            </w:r>
            <w:r w:rsidR="000B238F" w:rsidRPr="007A1679">
              <w:rPr>
                <w:rFonts w:ascii="Arial" w:hAnsi="Arial" w:cs="Arial"/>
                <w:color w:val="000000"/>
                <w:sz w:val="14"/>
                <w:szCs w:val="14"/>
              </w:rPr>
              <w:t>f</w:t>
            </w:r>
          </w:p>
        </w:tc>
        <w:tc>
          <w:tcPr>
            <w:tcW w:w="1244" w:type="dxa"/>
            <w:tcBorders>
              <w:top w:val="nil"/>
              <w:left w:val="nil"/>
              <w:right w:val="nil"/>
            </w:tcBorders>
            <w:shd w:val="clear" w:color="auto" w:fill="FFFFFF"/>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Mean Square</w:t>
            </w:r>
          </w:p>
        </w:tc>
        <w:tc>
          <w:tcPr>
            <w:tcW w:w="1001" w:type="dxa"/>
            <w:tcBorders>
              <w:top w:val="nil"/>
              <w:left w:val="nil"/>
              <w:right w:val="nil"/>
            </w:tcBorders>
            <w:shd w:val="clear" w:color="auto" w:fill="FFFFFF"/>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F</w:t>
            </w:r>
          </w:p>
        </w:tc>
        <w:tc>
          <w:tcPr>
            <w:tcW w:w="1511" w:type="dxa"/>
            <w:tcBorders>
              <w:top w:val="nil"/>
              <w:left w:val="nil"/>
              <w:right w:val="nil"/>
            </w:tcBorders>
            <w:shd w:val="clear" w:color="auto" w:fill="FFFFFF"/>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4"/>
                <w:szCs w:val="14"/>
              </w:rPr>
            </w:pPr>
            <w:r w:rsidRPr="007A1679">
              <w:rPr>
                <w:rFonts w:ascii="Arial" w:hAnsi="Arial" w:cs="Arial"/>
                <w:color w:val="000000"/>
                <w:sz w:val="14"/>
                <w:szCs w:val="14"/>
              </w:rPr>
              <w:t>Sig.</w:t>
            </w:r>
          </w:p>
        </w:tc>
      </w:tr>
      <w:tr w:rsidR="000B238F" w:rsidRPr="007A1679" w:rsidTr="000B238F">
        <w:trPr>
          <w:cantSplit/>
        </w:trPr>
        <w:tc>
          <w:tcPr>
            <w:tcW w:w="726" w:type="dxa"/>
            <w:vMerge w:val="restart"/>
            <w:tcBorders>
              <w:left w:val="nil"/>
              <w:bottom w:val="single" w:sz="16" w:space="0" w:color="000000"/>
              <w:right w:val="nil"/>
            </w:tcBorders>
            <w:shd w:val="clear" w:color="auto" w:fill="FFFFFF"/>
          </w:tcPr>
          <w:p w:rsidR="000B238F" w:rsidRPr="007A1679" w:rsidRDefault="000B238F" w:rsidP="00CE27CF">
            <w:pPr>
              <w:autoSpaceDE w:val="0"/>
              <w:autoSpaceDN w:val="0"/>
              <w:adjustRightInd w:val="0"/>
              <w:spacing w:after="0" w:line="320" w:lineRule="atLeast"/>
              <w:ind w:left="60" w:right="60"/>
              <w:rPr>
                <w:rFonts w:ascii="Arial" w:hAnsi="Arial" w:cs="Arial"/>
                <w:color w:val="000000"/>
                <w:sz w:val="14"/>
                <w:szCs w:val="14"/>
              </w:rPr>
            </w:pPr>
            <w:r w:rsidRPr="007A1679">
              <w:rPr>
                <w:rFonts w:ascii="Arial" w:hAnsi="Arial" w:cs="Arial"/>
                <w:color w:val="000000"/>
                <w:sz w:val="14"/>
                <w:szCs w:val="14"/>
              </w:rPr>
              <w:t>1</w:t>
            </w:r>
          </w:p>
        </w:tc>
        <w:tc>
          <w:tcPr>
            <w:tcW w:w="1045" w:type="dxa"/>
            <w:tcBorders>
              <w:left w:val="nil"/>
              <w:bottom w:val="nil"/>
              <w:right w:val="nil"/>
            </w:tcBorders>
            <w:shd w:val="clear" w:color="auto" w:fill="FFFFFF"/>
          </w:tcPr>
          <w:p w:rsidR="000B238F" w:rsidRPr="007A1679" w:rsidRDefault="000B238F" w:rsidP="00CE27CF">
            <w:pPr>
              <w:autoSpaceDE w:val="0"/>
              <w:autoSpaceDN w:val="0"/>
              <w:adjustRightInd w:val="0"/>
              <w:spacing w:after="0" w:line="320" w:lineRule="atLeast"/>
              <w:ind w:left="60" w:right="60"/>
              <w:rPr>
                <w:rFonts w:ascii="Arial" w:hAnsi="Arial" w:cs="Arial"/>
                <w:color w:val="000000"/>
                <w:sz w:val="14"/>
                <w:szCs w:val="14"/>
              </w:rPr>
            </w:pPr>
            <w:r w:rsidRPr="007A1679">
              <w:rPr>
                <w:rFonts w:ascii="Arial" w:hAnsi="Arial" w:cs="Arial"/>
                <w:color w:val="000000"/>
                <w:sz w:val="14"/>
                <w:szCs w:val="14"/>
              </w:rPr>
              <w:t>Regression</w:t>
            </w:r>
          </w:p>
        </w:tc>
        <w:tc>
          <w:tcPr>
            <w:tcW w:w="1410" w:type="dxa"/>
            <w:tcBorders>
              <w:left w:val="nil"/>
              <w:bottom w:val="nil"/>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7,299</w:t>
            </w:r>
          </w:p>
        </w:tc>
        <w:tc>
          <w:tcPr>
            <w:tcW w:w="1001" w:type="dxa"/>
            <w:tcBorders>
              <w:left w:val="nil"/>
              <w:bottom w:val="nil"/>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2</w:t>
            </w:r>
          </w:p>
        </w:tc>
        <w:tc>
          <w:tcPr>
            <w:tcW w:w="1244" w:type="dxa"/>
            <w:tcBorders>
              <w:left w:val="nil"/>
              <w:bottom w:val="nil"/>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3,649</w:t>
            </w:r>
          </w:p>
        </w:tc>
        <w:tc>
          <w:tcPr>
            <w:tcW w:w="1001" w:type="dxa"/>
            <w:tcBorders>
              <w:left w:val="nil"/>
              <w:bottom w:val="nil"/>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13,029</w:t>
            </w:r>
          </w:p>
        </w:tc>
        <w:tc>
          <w:tcPr>
            <w:tcW w:w="1511" w:type="dxa"/>
            <w:tcBorders>
              <w:left w:val="nil"/>
              <w:bottom w:val="nil"/>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7A1679">
              <w:rPr>
                <w:rFonts w:ascii="Arial" w:hAnsi="Arial" w:cs="Arial"/>
                <w:b/>
                <w:bCs/>
                <w:color w:val="000000"/>
                <w:sz w:val="18"/>
                <w:szCs w:val="18"/>
              </w:rPr>
              <w:t>,000</w:t>
            </w:r>
            <w:r w:rsidRPr="007A1679">
              <w:rPr>
                <w:rFonts w:ascii="Arial" w:hAnsi="Arial" w:cs="Arial"/>
                <w:b/>
                <w:bCs/>
                <w:color w:val="000000"/>
                <w:sz w:val="18"/>
                <w:szCs w:val="18"/>
                <w:vertAlign w:val="superscript"/>
              </w:rPr>
              <w:t>b</w:t>
            </w:r>
          </w:p>
        </w:tc>
      </w:tr>
      <w:tr w:rsidR="000B238F" w:rsidRPr="007A1679" w:rsidTr="000B238F">
        <w:trPr>
          <w:cantSplit/>
        </w:trPr>
        <w:tc>
          <w:tcPr>
            <w:tcW w:w="726" w:type="dxa"/>
            <w:vMerge/>
            <w:tcBorders>
              <w:left w:val="nil"/>
              <w:bottom w:val="single" w:sz="16" w:space="0" w:color="000000"/>
              <w:right w:val="nil"/>
            </w:tcBorders>
            <w:shd w:val="clear" w:color="auto" w:fill="FFFFFF"/>
          </w:tcPr>
          <w:p w:rsidR="000B238F" w:rsidRPr="007A1679" w:rsidRDefault="000B238F" w:rsidP="00CE27CF">
            <w:pPr>
              <w:autoSpaceDE w:val="0"/>
              <w:autoSpaceDN w:val="0"/>
              <w:adjustRightInd w:val="0"/>
              <w:spacing w:after="0" w:line="240" w:lineRule="auto"/>
              <w:rPr>
                <w:rFonts w:ascii="Arial" w:hAnsi="Arial" w:cs="Arial"/>
                <w:color w:val="000000"/>
                <w:sz w:val="18"/>
                <w:szCs w:val="18"/>
              </w:rPr>
            </w:pPr>
          </w:p>
        </w:tc>
        <w:tc>
          <w:tcPr>
            <w:tcW w:w="1045" w:type="dxa"/>
            <w:tcBorders>
              <w:top w:val="nil"/>
              <w:left w:val="nil"/>
              <w:bottom w:val="nil"/>
              <w:right w:val="nil"/>
            </w:tcBorders>
            <w:shd w:val="clear" w:color="auto" w:fill="FFFFFF"/>
          </w:tcPr>
          <w:p w:rsidR="000B238F" w:rsidRPr="007A1679" w:rsidRDefault="000B238F" w:rsidP="00CE27CF">
            <w:pPr>
              <w:autoSpaceDE w:val="0"/>
              <w:autoSpaceDN w:val="0"/>
              <w:adjustRightInd w:val="0"/>
              <w:spacing w:after="0" w:line="320" w:lineRule="atLeast"/>
              <w:ind w:left="60" w:right="60"/>
              <w:rPr>
                <w:rFonts w:ascii="Arial" w:hAnsi="Arial" w:cs="Arial"/>
                <w:color w:val="000000"/>
                <w:sz w:val="14"/>
                <w:szCs w:val="14"/>
              </w:rPr>
            </w:pPr>
            <w:r w:rsidRPr="007A1679">
              <w:rPr>
                <w:rFonts w:ascii="Arial" w:hAnsi="Arial" w:cs="Arial"/>
                <w:color w:val="000000"/>
                <w:sz w:val="14"/>
                <w:szCs w:val="14"/>
              </w:rPr>
              <w:t>Residual</w:t>
            </w:r>
          </w:p>
        </w:tc>
        <w:tc>
          <w:tcPr>
            <w:tcW w:w="1410" w:type="dxa"/>
            <w:tcBorders>
              <w:top w:val="nil"/>
              <w:left w:val="nil"/>
              <w:bottom w:val="nil"/>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22,127</w:t>
            </w:r>
          </w:p>
        </w:tc>
        <w:tc>
          <w:tcPr>
            <w:tcW w:w="1001" w:type="dxa"/>
            <w:tcBorders>
              <w:top w:val="nil"/>
              <w:left w:val="nil"/>
              <w:bottom w:val="nil"/>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79</w:t>
            </w:r>
          </w:p>
        </w:tc>
        <w:tc>
          <w:tcPr>
            <w:tcW w:w="1244" w:type="dxa"/>
            <w:tcBorders>
              <w:top w:val="nil"/>
              <w:left w:val="nil"/>
              <w:bottom w:val="nil"/>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0</w:t>
            </w:r>
            <w:r w:rsidRPr="007A1679">
              <w:rPr>
                <w:rFonts w:ascii="Arial" w:hAnsi="Arial" w:cs="Arial"/>
                <w:b/>
                <w:bCs/>
                <w:color w:val="000000"/>
                <w:sz w:val="18"/>
                <w:szCs w:val="18"/>
              </w:rPr>
              <w:t>,280</w:t>
            </w:r>
          </w:p>
        </w:tc>
        <w:tc>
          <w:tcPr>
            <w:tcW w:w="1001" w:type="dxa"/>
            <w:tcBorders>
              <w:top w:val="nil"/>
              <w:left w:val="nil"/>
              <w:bottom w:val="nil"/>
              <w:right w:val="nil"/>
            </w:tcBorders>
            <w:shd w:val="clear" w:color="auto" w:fill="FFFFFF"/>
          </w:tcPr>
          <w:p w:rsidR="000B238F" w:rsidRPr="007A1679" w:rsidRDefault="000B238F" w:rsidP="00CE27CF">
            <w:pPr>
              <w:autoSpaceDE w:val="0"/>
              <w:autoSpaceDN w:val="0"/>
              <w:adjustRightInd w:val="0"/>
              <w:spacing w:after="0" w:line="240" w:lineRule="auto"/>
              <w:jc w:val="center"/>
              <w:rPr>
                <w:rFonts w:ascii="Times New Roman" w:hAnsi="Times New Roman" w:cs="Times New Roman"/>
                <w:sz w:val="24"/>
                <w:szCs w:val="24"/>
              </w:rPr>
            </w:pPr>
          </w:p>
        </w:tc>
        <w:tc>
          <w:tcPr>
            <w:tcW w:w="1511" w:type="dxa"/>
            <w:tcBorders>
              <w:top w:val="nil"/>
              <w:left w:val="nil"/>
              <w:bottom w:val="nil"/>
              <w:right w:val="nil"/>
            </w:tcBorders>
            <w:shd w:val="clear" w:color="auto" w:fill="FFFFFF"/>
          </w:tcPr>
          <w:p w:rsidR="000B238F" w:rsidRPr="007A1679" w:rsidRDefault="000B238F" w:rsidP="00CE27CF">
            <w:pPr>
              <w:autoSpaceDE w:val="0"/>
              <w:autoSpaceDN w:val="0"/>
              <w:adjustRightInd w:val="0"/>
              <w:spacing w:after="0" w:line="240" w:lineRule="auto"/>
              <w:jc w:val="center"/>
              <w:rPr>
                <w:rFonts w:ascii="Times New Roman" w:hAnsi="Times New Roman" w:cs="Times New Roman"/>
                <w:sz w:val="24"/>
                <w:szCs w:val="24"/>
              </w:rPr>
            </w:pPr>
          </w:p>
        </w:tc>
      </w:tr>
      <w:tr w:rsidR="000B238F" w:rsidRPr="007A1679" w:rsidTr="000B238F">
        <w:trPr>
          <w:cantSplit/>
          <w:trHeight w:val="531"/>
        </w:trPr>
        <w:tc>
          <w:tcPr>
            <w:tcW w:w="726" w:type="dxa"/>
            <w:vMerge/>
            <w:tcBorders>
              <w:left w:val="nil"/>
              <w:bottom w:val="single" w:sz="16" w:space="0" w:color="000000"/>
              <w:right w:val="nil"/>
            </w:tcBorders>
            <w:shd w:val="clear" w:color="auto" w:fill="FFFFFF"/>
          </w:tcPr>
          <w:p w:rsidR="000B238F" w:rsidRPr="007A1679" w:rsidRDefault="000B238F" w:rsidP="00CE27CF">
            <w:pPr>
              <w:autoSpaceDE w:val="0"/>
              <w:autoSpaceDN w:val="0"/>
              <w:adjustRightInd w:val="0"/>
              <w:spacing w:after="0" w:line="240" w:lineRule="auto"/>
              <w:rPr>
                <w:rFonts w:ascii="Times New Roman" w:hAnsi="Times New Roman" w:cs="Times New Roman"/>
                <w:sz w:val="24"/>
                <w:szCs w:val="24"/>
              </w:rPr>
            </w:pPr>
          </w:p>
        </w:tc>
        <w:tc>
          <w:tcPr>
            <w:tcW w:w="1045" w:type="dxa"/>
            <w:tcBorders>
              <w:top w:val="nil"/>
              <w:left w:val="nil"/>
              <w:bottom w:val="single" w:sz="16" w:space="0" w:color="000000"/>
              <w:right w:val="nil"/>
            </w:tcBorders>
            <w:shd w:val="clear" w:color="auto" w:fill="FFFFFF"/>
          </w:tcPr>
          <w:p w:rsidR="000B238F" w:rsidRPr="007A1679" w:rsidRDefault="000B238F" w:rsidP="00CE27CF">
            <w:pPr>
              <w:autoSpaceDE w:val="0"/>
              <w:autoSpaceDN w:val="0"/>
              <w:adjustRightInd w:val="0"/>
              <w:spacing w:after="0" w:line="320" w:lineRule="atLeast"/>
              <w:ind w:left="60" w:right="60"/>
              <w:rPr>
                <w:rFonts w:ascii="Arial" w:hAnsi="Arial" w:cs="Arial"/>
                <w:color w:val="000000"/>
                <w:sz w:val="14"/>
                <w:szCs w:val="14"/>
              </w:rPr>
            </w:pPr>
            <w:r w:rsidRPr="007A1679">
              <w:rPr>
                <w:rFonts w:ascii="Arial" w:hAnsi="Arial" w:cs="Arial"/>
                <w:color w:val="000000"/>
                <w:sz w:val="14"/>
                <w:szCs w:val="14"/>
              </w:rPr>
              <w:t>Total</w:t>
            </w:r>
          </w:p>
        </w:tc>
        <w:tc>
          <w:tcPr>
            <w:tcW w:w="1410" w:type="dxa"/>
            <w:tcBorders>
              <w:top w:val="nil"/>
              <w:left w:val="nil"/>
              <w:bottom w:val="single" w:sz="16" w:space="0" w:color="000000"/>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29,426</w:t>
            </w:r>
          </w:p>
        </w:tc>
        <w:tc>
          <w:tcPr>
            <w:tcW w:w="1001" w:type="dxa"/>
            <w:tcBorders>
              <w:top w:val="nil"/>
              <w:left w:val="nil"/>
              <w:bottom w:val="single" w:sz="16" w:space="0" w:color="000000"/>
              <w:right w:val="nil"/>
            </w:tcBorders>
            <w:shd w:val="clear" w:color="auto" w:fill="FFFFFF"/>
            <w:vAlign w:val="center"/>
          </w:tcPr>
          <w:p w:rsidR="000B238F" w:rsidRPr="007A1679" w:rsidRDefault="000B238F" w:rsidP="00CE27CF">
            <w:pPr>
              <w:autoSpaceDE w:val="0"/>
              <w:autoSpaceDN w:val="0"/>
              <w:adjustRightInd w:val="0"/>
              <w:spacing w:after="0" w:line="320" w:lineRule="atLeast"/>
              <w:ind w:left="60" w:right="60"/>
              <w:jc w:val="center"/>
              <w:rPr>
                <w:rFonts w:ascii="Arial" w:hAnsi="Arial" w:cs="Arial"/>
                <w:color w:val="000000"/>
                <w:sz w:val="18"/>
                <w:szCs w:val="18"/>
              </w:rPr>
            </w:pPr>
            <w:r w:rsidRPr="007A1679">
              <w:rPr>
                <w:rFonts w:ascii="Arial" w:hAnsi="Arial" w:cs="Arial"/>
                <w:b/>
                <w:bCs/>
                <w:color w:val="000000"/>
                <w:sz w:val="18"/>
                <w:szCs w:val="18"/>
              </w:rPr>
              <w:t>81</w:t>
            </w:r>
          </w:p>
        </w:tc>
        <w:tc>
          <w:tcPr>
            <w:tcW w:w="1244" w:type="dxa"/>
            <w:tcBorders>
              <w:top w:val="nil"/>
              <w:left w:val="nil"/>
              <w:bottom w:val="single" w:sz="16" w:space="0" w:color="000000"/>
              <w:right w:val="nil"/>
            </w:tcBorders>
            <w:shd w:val="clear" w:color="auto" w:fill="FFFFFF"/>
          </w:tcPr>
          <w:p w:rsidR="000B238F" w:rsidRPr="007A1679" w:rsidRDefault="000B238F" w:rsidP="00CE27CF">
            <w:pPr>
              <w:autoSpaceDE w:val="0"/>
              <w:autoSpaceDN w:val="0"/>
              <w:adjustRightInd w:val="0"/>
              <w:spacing w:after="0" w:line="240" w:lineRule="auto"/>
              <w:jc w:val="center"/>
              <w:rPr>
                <w:rFonts w:ascii="Times New Roman" w:hAnsi="Times New Roman" w:cs="Times New Roman"/>
                <w:sz w:val="24"/>
                <w:szCs w:val="24"/>
              </w:rPr>
            </w:pPr>
          </w:p>
        </w:tc>
        <w:tc>
          <w:tcPr>
            <w:tcW w:w="1001" w:type="dxa"/>
            <w:tcBorders>
              <w:top w:val="nil"/>
              <w:left w:val="nil"/>
              <w:bottom w:val="single" w:sz="16" w:space="0" w:color="000000"/>
              <w:right w:val="nil"/>
            </w:tcBorders>
            <w:shd w:val="clear" w:color="auto" w:fill="FFFFFF"/>
          </w:tcPr>
          <w:p w:rsidR="000B238F" w:rsidRPr="007A1679" w:rsidRDefault="000B238F" w:rsidP="00CE27CF">
            <w:pPr>
              <w:autoSpaceDE w:val="0"/>
              <w:autoSpaceDN w:val="0"/>
              <w:adjustRightInd w:val="0"/>
              <w:spacing w:after="0" w:line="240" w:lineRule="auto"/>
              <w:jc w:val="center"/>
              <w:rPr>
                <w:rFonts w:ascii="Times New Roman" w:hAnsi="Times New Roman" w:cs="Times New Roman"/>
                <w:sz w:val="24"/>
                <w:szCs w:val="24"/>
              </w:rPr>
            </w:pPr>
          </w:p>
        </w:tc>
        <w:tc>
          <w:tcPr>
            <w:tcW w:w="1511" w:type="dxa"/>
            <w:tcBorders>
              <w:top w:val="nil"/>
              <w:left w:val="nil"/>
              <w:bottom w:val="single" w:sz="16" w:space="0" w:color="000000"/>
              <w:right w:val="nil"/>
            </w:tcBorders>
            <w:shd w:val="clear" w:color="auto" w:fill="FFFFFF"/>
          </w:tcPr>
          <w:p w:rsidR="000B238F" w:rsidRPr="007A1679" w:rsidRDefault="000B238F" w:rsidP="00CE27CF">
            <w:pPr>
              <w:autoSpaceDE w:val="0"/>
              <w:autoSpaceDN w:val="0"/>
              <w:adjustRightInd w:val="0"/>
              <w:spacing w:after="0" w:line="240" w:lineRule="auto"/>
              <w:jc w:val="center"/>
              <w:rPr>
                <w:rFonts w:ascii="Times New Roman" w:hAnsi="Times New Roman" w:cs="Times New Roman"/>
                <w:sz w:val="24"/>
                <w:szCs w:val="24"/>
              </w:rPr>
            </w:pPr>
          </w:p>
        </w:tc>
      </w:tr>
      <w:tr w:rsidR="000B238F" w:rsidRPr="007A1679" w:rsidTr="000B238F">
        <w:trPr>
          <w:cantSplit/>
          <w:trHeight w:val="667"/>
        </w:trPr>
        <w:tc>
          <w:tcPr>
            <w:tcW w:w="7938" w:type="dxa"/>
            <w:gridSpan w:val="7"/>
            <w:tcBorders>
              <w:top w:val="nil"/>
              <w:left w:val="nil"/>
              <w:bottom w:val="nil"/>
              <w:right w:val="nil"/>
            </w:tcBorders>
            <w:shd w:val="clear" w:color="auto" w:fill="FFFFFF"/>
          </w:tcPr>
          <w:p w:rsidR="000B238F" w:rsidRPr="007A1679" w:rsidRDefault="000B238F" w:rsidP="000E1390">
            <w:pPr>
              <w:autoSpaceDE w:val="0"/>
              <w:autoSpaceDN w:val="0"/>
              <w:adjustRightInd w:val="0"/>
              <w:spacing w:after="0" w:line="320" w:lineRule="atLeast"/>
              <w:ind w:left="60" w:right="60"/>
              <w:rPr>
                <w:rFonts w:ascii="Arial" w:hAnsi="Arial" w:cs="Arial"/>
                <w:color w:val="000000"/>
                <w:sz w:val="14"/>
                <w:szCs w:val="14"/>
              </w:rPr>
            </w:pPr>
            <w:r w:rsidRPr="007A1679">
              <w:rPr>
                <w:rFonts w:ascii="Arial" w:hAnsi="Arial" w:cs="Arial"/>
                <w:color w:val="000000"/>
                <w:sz w:val="14"/>
                <w:szCs w:val="14"/>
              </w:rPr>
              <w:t>a. Dependent Variable: LN_Y</w:t>
            </w:r>
          </w:p>
        </w:tc>
      </w:tr>
      <w:tr w:rsidR="000B238F" w:rsidRPr="007A1679" w:rsidTr="000B238F">
        <w:trPr>
          <w:cantSplit/>
          <w:trHeight w:val="575"/>
        </w:trPr>
        <w:tc>
          <w:tcPr>
            <w:tcW w:w="7938" w:type="dxa"/>
            <w:gridSpan w:val="7"/>
            <w:tcBorders>
              <w:top w:val="nil"/>
              <w:left w:val="nil"/>
              <w:bottom w:val="nil"/>
              <w:right w:val="nil"/>
            </w:tcBorders>
            <w:shd w:val="clear" w:color="auto" w:fill="FFFFFF"/>
          </w:tcPr>
          <w:p w:rsidR="000B238F" w:rsidRPr="007A1679" w:rsidRDefault="000B238F" w:rsidP="000E1390">
            <w:pPr>
              <w:autoSpaceDE w:val="0"/>
              <w:autoSpaceDN w:val="0"/>
              <w:adjustRightInd w:val="0"/>
              <w:spacing w:after="0" w:line="320" w:lineRule="atLeast"/>
              <w:ind w:left="60" w:right="60"/>
              <w:rPr>
                <w:rFonts w:ascii="Arial" w:hAnsi="Arial" w:cs="Arial"/>
                <w:color w:val="000000"/>
                <w:sz w:val="14"/>
                <w:szCs w:val="14"/>
              </w:rPr>
            </w:pPr>
            <w:r w:rsidRPr="007A1679">
              <w:rPr>
                <w:rFonts w:ascii="Arial" w:hAnsi="Arial" w:cs="Arial"/>
                <w:color w:val="000000"/>
                <w:sz w:val="14"/>
                <w:szCs w:val="14"/>
              </w:rPr>
              <w:t>b. Predictors: (Constant), X2, LN_X1</w:t>
            </w:r>
          </w:p>
        </w:tc>
      </w:tr>
    </w:tbl>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p>
    <w:p w:rsidR="000B238F" w:rsidRDefault="000B238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lastRenderedPageBreak/>
        <w:t>Lampiran 9</w:t>
      </w:r>
    </w:p>
    <w:p w:rsidR="000B238F" w:rsidRDefault="000B238F" w:rsidP="000601EE">
      <w:pPr>
        <w:spacing w:after="0" w:line="48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Uji Signifikan Parameter Individual (Uji t)</w:t>
      </w:r>
    </w:p>
    <w:p w:rsidR="000B238F" w:rsidRDefault="000B238F" w:rsidP="000601EE">
      <w:pPr>
        <w:spacing w:after="0" w:line="480" w:lineRule="auto"/>
        <w:ind w:left="709" w:hanging="709"/>
        <w:jc w:val="center"/>
        <w:rPr>
          <w:rFonts w:ascii="Times New Roman" w:hAnsi="Times New Roman" w:cs="Times New Roman"/>
          <w:b/>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3"/>
        <w:gridCol w:w="1059"/>
        <w:gridCol w:w="1222"/>
        <w:gridCol w:w="1222"/>
        <w:gridCol w:w="1566"/>
        <w:gridCol w:w="1075"/>
        <w:gridCol w:w="1011"/>
      </w:tblGrid>
      <w:tr w:rsidR="000B238F" w:rsidRPr="007A1679" w:rsidTr="000B238F">
        <w:trPr>
          <w:cantSplit/>
          <w:trHeight w:val="474"/>
        </w:trPr>
        <w:tc>
          <w:tcPr>
            <w:tcW w:w="7938" w:type="dxa"/>
            <w:gridSpan w:val="7"/>
            <w:tcBorders>
              <w:top w:val="nil"/>
              <w:left w:val="nil"/>
              <w:bottom w:val="nil"/>
              <w:right w:val="nil"/>
            </w:tcBorders>
            <w:shd w:val="clear" w:color="auto" w:fill="FFFFFF"/>
          </w:tcPr>
          <w:p w:rsidR="000B238F" w:rsidRPr="007A1679" w:rsidRDefault="000B238F" w:rsidP="000E1390">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Coefficients</w:t>
            </w:r>
            <w:r w:rsidRPr="007A1679">
              <w:rPr>
                <w:rFonts w:ascii="Arial" w:hAnsi="Arial" w:cs="Arial"/>
                <w:b/>
                <w:bCs/>
                <w:color w:val="000000"/>
                <w:sz w:val="20"/>
                <w:szCs w:val="20"/>
                <w:vertAlign w:val="superscript"/>
              </w:rPr>
              <w:t>a</w:t>
            </w:r>
          </w:p>
        </w:tc>
      </w:tr>
      <w:tr w:rsidR="000B238F" w:rsidRPr="007A1679" w:rsidTr="000E1390">
        <w:trPr>
          <w:cantSplit/>
        </w:trPr>
        <w:tc>
          <w:tcPr>
            <w:tcW w:w="1842" w:type="dxa"/>
            <w:gridSpan w:val="2"/>
            <w:vMerge w:val="restart"/>
            <w:tcBorders>
              <w:top w:val="nil"/>
              <w:left w:val="nil"/>
              <w:bottom w:val="nil"/>
              <w:right w:val="nil"/>
            </w:tcBorders>
            <w:shd w:val="clear" w:color="auto" w:fill="FFFFFF"/>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Model</w:t>
            </w:r>
          </w:p>
        </w:tc>
        <w:tc>
          <w:tcPr>
            <w:tcW w:w="2444" w:type="dxa"/>
            <w:gridSpan w:val="2"/>
            <w:tcBorders>
              <w:top w:val="nil"/>
              <w:left w:val="nil"/>
              <w:right w:val="nil"/>
            </w:tcBorders>
            <w:shd w:val="clear" w:color="auto" w:fill="FFFFFF"/>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Unstandardized Coefficients</w:t>
            </w:r>
          </w:p>
        </w:tc>
        <w:tc>
          <w:tcPr>
            <w:tcW w:w="1566" w:type="dxa"/>
            <w:tcBorders>
              <w:top w:val="nil"/>
              <w:left w:val="nil"/>
              <w:right w:val="nil"/>
            </w:tcBorders>
            <w:shd w:val="clear" w:color="auto" w:fill="FFFFFF"/>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Standardized Coefficients</w:t>
            </w:r>
          </w:p>
        </w:tc>
        <w:tc>
          <w:tcPr>
            <w:tcW w:w="1075" w:type="dxa"/>
            <w:vMerge w:val="restart"/>
            <w:tcBorders>
              <w:top w:val="nil"/>
              <w:left w:val="nil"/>
              <w:right w:val="nil"/>
            </w:tcBorders>
            <w:shd w:val="clear" w:color="auto" w:fill="FFFFFF"/>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t</w:t>
            </w:r>
          </w:p>
        </w:tc>
        <w:tc>
          <w:tcPr>
            <w:tcW w:w="1011" w:type="dxa"/>
            <w:vMerge w:val="restart"/>
            <w:tcBorders>
              <w:top w:val="nil"/>
              <w:left w:val="nil"/>
              <w:right w:val="nil"/>
            </w:tcBorders>
            <w:shd w:val="clear" w:color="auto" w:fill="FFFFFF"/>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Sig.</w:t>
            </w:r>
          </w:p>
        </w:tc>
      </w:tr>
      <w:tr w:rsidR="000B238F" w:rsidRPr="007A1679" w:rsidTr="000B238F">
        <w:trPr>
          <w:cantSplit/>
          <w:trHeight w:val="555"/>
        </w:trPr>
        <w:tc>
          <w:tcPr>
            <w:tcW w:w="1842" w:type="dxa"/>
            <w:gridSpan w:val="2"/>
            <w:vMerge/>
            <w:tcBorders>
              <w:top w:val="nil"/>
              <w:left w:val="nil"/>
              <w:bottom w:val="nil"/>
              <w:right w:val="nil"/>
            </w:tcBorders>
            <w:shd w:val="clear" w:color="auto" w:fill="FFFFFF"/>
          </w:tcPr>
          <w:p w:rsidR="000B238F" w:rsidRPr="007A1679" w:rsidRDefault="000B238F" w:rsidP="000E1390">
            <w:pPr>
              <w:autoSpaceDE w:val="0"/>
              <w:autoSpaceDN w:val="0"/>
              <w:adjustRightInd w:val="0"/>
              <w:spacing w:after="0" w:line="360" w:lineRule="auto"/>
              <w:rPr>
                <w:rFonts w:ascii="Arial" w:hAnsi="Arial" w:cs="Arial"/>
                <w:color w:val="000000"/>
                <w:sz w:val="20"/>
                <w:szCs w:val="20"/>
              </w:rPr>
            </w:pPr>
          </w:p>
        </w:tc>
        <w:tc>
          <w:tcPr>
            <w:tcW w:w="1222" w:type="dxa"/>
            <w:tcBorders>
              <w:left w:val="nil"/>
              <w:right w:val="nil"/>
            </w:tcBorders>
            <w:shd w:val="clear" w:color="auto" w:fill="FFFFFF"/>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B</w:t>
            </w:r>
          </w:p>
        </w:tc>
        <w:tc>
          <w:tcPr>
            <w:tcW w:w="1222" w:type="dxa"/>
            <w:tcBorders>
              <w:left w:val="nil"/>
              <w:right w:val="nil"/>
            </w:tcBorders>
            <w:shd w:val="clear" w:color="auto" w:fill="FFFFFF"/>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Std. Error</w:t>
            </w:r>
          </w:p>
        </w:tc>
        <w:tc>
          <w:tcPr>
            <w:tcW w:w="1566" w:type="dxa"/>
            <w:tcBorders>
              <w:left w:val="nil"/>
              <w:right w:val="nil"/>
            </w:tcBorders>
            <w:shd w:val="clear" w:color="auto" w:fill="FFFFFF"/>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color w:val="000000"/>
                <w:sz w:val="20"/>
                <w:szCs w:val="20"/>
              </w:rPr>
              <w:t>Beta</w:t>
            </w:r>
          </w:p>
        </w:tc>
        <w:tc>
          <w:tcPr>
            <w:tcW w:w="1075" w:type="dxa"/>
            <w:vMerge/>
            <w:tcBorders>
              <w:top w:val="nil"/>
              <w:left w:val="nil"/>
              <w:right w:val="nil"/>
            </w:tcBorders>
            <w:shd w:val="clear" w:color="auto" w:fill="FFFFFF"/>
          </w:tcPr>
          <w:p w:rsidR="000B238F" w:rsidRPr="007A1679" w:rsidRDefault="000B238F" w:rsidP="00055299">
            <w:pPr>
              <w:autoSpaceDE w:val="0"/>
              <w:autoSpaceDN w:val="0"/>
              <w:adjustRightInd w:val="0"/>
              <w:spacing w:after="0" w:line="360" w:lineRule="auto"/>
              <w:jc w:val="center"/>
              <w:rPr>
                <w:rFonts w:ascii="Arial" w:hAnsi="Arial" w:cs="Arial"/>
                <w:color w:val="000000"/>
                <w:sz w:val="20"/>
                <w:szCs w:val="20"/>
              </w:rPr>
            </w:pPr>
          </w:p>
        </w:tc>
        <w:tc>
          <w:tcPr>
            <w:tcW w:w="1011" w:type="dxa"/>
            <w:vMerge/>
            <w:tcBorders>
              <w:top w:val="nil"/>
              <w:left w:val="nil"/>
              <w:right w:val="nil"/>
            </w:tcBorders>
            <w:shd w:val="clear" w:color="auto" w:fill="FFFFFF"/>
          </w:tcPr>
          <w:p w:rsidR="000B238F" w:rsidRPr="007A1679" w:rsidRDefault="000B238F" w:rsidP="00055299">
            <w:pPr>
              <w:autoSpaceDE w:val="0"/>
              <w:autoSpaceDN w:val="0"/>
              <w:adjustRightInd w:val="0"/>
              <w:spacing w:after="0" w:line="360" w:lineRule="auto"/>
              <w:jc w:val="center"/>
              <w:rPr>
                <w:rFonts w:ascii="Arial" w:hAnsi="Arial" w:cs="Arial"/>
                <w:color w:val="000000"/>
                <w:sz w:val="20"/>
                <w:szCs w:val="20"/>
              </w:rPr>
            </w:pPr>
          </w:p>
        </w:tc>
      </w:tr>
      <w:tr w:rsidR="000B238F" w:rsidRPr="007A1679" w:rsidTr="000E1390">
        <w:trPr>
          <w:cantSplit/>
        </w:trPr>
        <w:tc>
          <w:tcPr>
            <w:tcW w:w="783" w:type="dxa"/>
            <w:vMerge w:val="restart"/>
            <w:tcBorders>
              <w:left w:val="nil"/>
              <w:bottom w:val="single" w:sz="16" w:space="0" w:color="000000"/>
              <w:right w:val="nil"/>
            </w:tcBorders>
            <w:shd w:val="clear" w:color="auto" w:fill="FFFFFF"/>
          </w:tcPr>
          <w:p w:rsidR="000B238F" w:rsidRPr="007A1679" w:rsidRDefault="000B238F" w:rsidP="000E1390">
            <w:pPr>
              <w:autoSpaceDE w:val="0"/>
              <w:autoSpaceDN w:val="0"/>
              <w:adjustRightInd w:val="0"/>
              <w:spacing w:after="0" w:line="360" w:lineRule="auto"/>
              <w:ind w:left="60" w:right="60"/>
              <w:rPr>
                <w:rFonts w:ascii="Arial" w:hAnsi="Arial" w:cs="Arial"/>
                <w:color w:val="000000"/>
                <w:sz w:val="20"/>
                <w:szCs w:val="20"/>
              </w:rPr>
            </w:pPr>
            <w:r w:rsidRPr="007A1679">
              <w:rPr>
                <w:rFonts w:ascii="Arial" w:hAnsi="Arial" w:cs="Arial"/>
                <w:color w:val="000000"/>
                <w:sz w:val="20"/>
                <w:szCs w:val="20"/>
              </w:rPr>
              <w:t>1</w:t>
            </w:r>
          </w:p>
        </w:tc>
        <w:tc>
          <w:tcPr>
            <w:tcW w:w="1059" w:type="dxa"/>
            <w:tcBorders>
              <w:left w:val="nil"/>
              <w:bottom w:val="nil"/>
              <w:right w:val="nil"/>
            </w:tcBorders>
            <w:shd w:val="clear" w:color="auto" w:fill="FFFFFF"/>
          </w:tcPr>
          <w:p w:rsidR="000B238F" w:rsidRPr="007A1679" w:rsidRDefault="000B238F" w:rsidP="000E1390">
            <w:pPr>
              <w:autoSpaceDE w:val="0"/>
              <w:autoSpaceDN w:val="0"/>
              <w:adjustRightInd w:val="0"/>
              <w:spacing w:after="0" w:line="360" w:lineRule="auto"/>
              <w:ind w:left="60" w:right="60"/>
              <w:rPr>
                <w:rFonts w:ascii="Arial" w:hAnsi="Arial" w:cs="Arial"/>
                <w:color w:val="000000"/>
                <w:sz w:val="20"/>
                <w:szCs w:val="20"/>
              </w:rPr>
            </w:pPr>
            <w:r w:rsidRPr="007A1679">
              <w:rPr>
                <w:rFonts w:ascii="Arial" w:hAnsi="Arial" w:cs="Arial"/>
                <w:color w:val="000000"/>
                <w:sz w:val="20"/>
                <w:szCs w:val="20"/>
              </w:rPr>
              <w:t>(Constant)</w:t>
            </w:r>
          </w:p>
        </w:tc>
        <w:tc>
          <w:tcPr>
            <w:tcW w:w="1222" w:type="dxa"/>
            <w:tcBorders>
              <w:left w:val="nil"/>
              <w:bottom w:val="nil"/>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w:t>
            </w:r>
            <w:r>
              <w:rPr>
                <w:rFonts w:ascii="Arial" w:hAnsi="Arial" w:cs="Arial"/>
                <w:b/>
                <w:bCs/>
                <w:color w:val="000000"/>
                <w:sz w:val="20"/>
                <w:szCs w:val="20"/>
              </w:rPr>
              <w:t>0</w:t>
            </w:r>
            <w:r w:rsidRPr="007A1679">
              <w:rPr>
                <w:rFonts w:ascii="Arial" w:hAnsi="Arial" w:cs="Arial"/>
                <w:b/>
                <w:bCs/>
                <w:color w:val="000000"/>
                <w:sz w:val="20"/>
                <w:szCs w:val="20"/>
              </w:rPr>
              <w:t>,516</w:t>
            </w:r>
          </w:p>
        </w:tc>
        <w:tc>
          <w:tcPr>
            <w:tcW w:w="1222" w:type="dxa"/>
            <w:tcBorders>
              <w:left w:val="nil"/>
              <w:bottom w:val="nil"/>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,204</w:t>
            </w:r>
          </w:p>
        </w:tc>
        <w:tc>
          <w:tcPr>
            <w:tcW w:w="1566" w:type="dxa"/>
            <w:tcBorders>
              <w:left w:val="nil"/>
              <w:bottom w:val="nil"/>
              <w:right w:val="nil"/>
            </w:tcBorders>
            <w:shd w:val="clear" w:color="auto" w:fill="FFFFFF"/>
          </w:tcPr>
          <w:p w:rsidR="000B238F" w:rsidRPr="007A1679" w:rsidRDefault="000B238F" w:rsidP="00055299">
            <w:pPr>
              <w:autoSpaceDE w:val="0"/>
              <w:autoSpaceDN w:val="0"/>
              <w:adjustRightInd w:val="0"/>
              <w:spacing w:after="0" w:line="360" w:lineRule="auto"/>
              <w:jc w:val="center"/>
              <w:rPr>
                <w:rFonts w:ascii="Times New Roman" w:hAnsi="Times New Roman" w:cs="Times New Roman"/>
                <w:sz w:val="20"/>
                <w:szCs w:val="20"/>
              </w:rPr>
            </w:pPr>
          </w:p>
        </w:tc>
        <w:tc>
          <w:tcPr>
            <w:tcW w:w="1075" w:type="dxa"/>
            <w:tcBorders>
              <w:left w:val="nil"/>
              <w:bottom w:val="nil"/>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-2,527</w:t>
            </w:r>
          </w:p>
        </w:tc>
        <w:tc>
          <w:tcPr>
            <w:tcW w:w="1011" w:type="dxa"/>
            <w:tcBorders>
              <w:left w:val="nil"/>
              <w:bottom w:val="nil"/>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,013</w:t>
            </w:r>
          </w:p>
        </w:tc>
      </w:tr>
      <w:tr w:rsidR="000B238F" w:rsidRPr="007A1679" w:rsidTr="000E1390">
        <w:trPr>
          <w:cantSplit/>
        </w:trPr>
        <w:tc>
          <w:tcPr>
            <w:tcW w:w="783" w:type="dxa"/>
            <w:vMerge/>
            <w:tcBorders>
              <w:left w:val="nil"/>
              <w:bottom w:val="single" w:sz="16" w:space="0" w:color="000000"/>
              <w:right w:val="nil"/>
            </w:tcBorders>
            <w:shd w:val="clear" w:color="auto" w:fill="FFFFFF"/>
          </w:tcPr>
          <w:p w:rsidR="000B238F" w:rsidRPr="007A1679" w:rsidRDefault="000B238F" w:rsidP="000E1390">
            <w:pPr>
              <w:autoSpaceDE w:val="0"/>
              <w:autoSpaceDN w:val="0"/>
              <w:adjustRightInd w:val="0"/>
              <w:spacing w:after="0" w:line="360" w:lineRule="auto"/>
              <w:rPr>
                <w:rFonts w:ascii="Times New Roman" w:hAnsi="Times New Roman" w:cs="Times New Roman"/>
                <w:sz w:val="20"/>
                <w:szCs w:val="20"/>
              </w:rPr>
            </w:pPr>
          </w:p>
        </w:tc>
        <w:tc>
          <w:tcPr>
            <w:tcW w:w="1059" w:type="dxa"/>
            <w:tcBorders>
              <w:top w:val="nil"/>
              <w:left w:val="nil"/>
              <w:bottom w:val="nil"/>
              <w:right w:val="nil"/>
            </w:tcBorders>
            <w:shd w:val="clear" w:color="auto" w:fill="FFFFFF"/>
          </w:tcPr>
          <w:p w:rsidR="000B238F" w:rsidRPr="007A1679" w:rsidRDefault="000B238F" w:rsidP="000E1390">
            <w:pPr>
              <w:autoSpaceDE w:val="0"/>
              <w:autoSpaceDN w:val="0"/>
              <w:adjustRightInd w:val="0"/>
              <w:spacing w:after="0" w:line="360" w:lineRule="auto"/>
              <w:ind w:left="60" w:right="60"/>
              <w:rPr>
                <w:rFonts w:ascii="Arial" w:hAnsi="Arial" w:cs="Arial"/>
                <w:color w:val="000000"/>
                <w:sz w:val="20"/>
                <w:szCs w:val="20"/>
              </w:rPr>
            </w:pPr>
            <w:r w:rsidRPr="007A1679">
              <w:rPr>
                <w:rFonts w:ascii="Arial" w:hAnsi="Arial" w:cs="Arial"/>
                <w:color w:val="000000"/>
                <w:sz w:val="20"/>
                <w:szCs w:val="20"/>
              </w:rPr>
              <w:t>LN_X1</w:t>
            </w:r>
          </w:p>
        </w:tc>
        <w:tc>
          <w:tcPr>
            <w:tcW w:w="1222" w:type="dxa"/>
            <w:tcBorders>
              <w:top w:val="nil"/>
              <w:left w:val="nil"/>
              <w:bottom w:val="nil"/>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w:t>
            </w:r>
            <w:r>
              <w:rPr>
                <w:rFonts w:ascii="Arial" w:hAnsi="Arial" w:cs="Arial"/>
                <w:b/>
                <w:bCs/>
                <w:color w:val="000000"/>
                <w:sz w:val="20"/>
                <w:szCs w:val="20"/>
              </w:rPr>
              <w:t>0</w:t>
            </w:r>
            <w:r w:rsidRPr="007A1679">
              <w:rPr>
                <w:rFonts w:ascii="Arial" w:hAnsi="Arial" w:cs="Arial"/>
                <w:b/>
                <w:bCs/>
                <w:color w:val="000000"/>
                <w:sz w:val="20"/>
                <w:szCs w:val="20"/>
              </w:rPr>
              <w:t>,022</w:t>
            </w:r>
          </w:p>
        </w:tc>
        <w:tc>
          <w:tcPr>
            <w:tcW w:w="1222" w:type="dxa"/>
            <w:tcBorders>
              <w:top w:val="nil"/>
              <w:left w:val="nil"/>
              <w:bottom w:val="nil"/>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,071</w:t>
            </w:r>
          </w:p>
        </w:tc>
        <w:tc>
          <w:tcPr>
            <w:tcW w:w="1566" w:type="dxa"/>
            <w:tcBorders>
              <w:top w:val="nil"/>
              <w:left w:val="nil"/>
              <w:bottom w:val="nil"/>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w:t>
            </w:r>
            <w:r>
              <w:rPr>
                <w:rFonts w:ascii="Arial" w:hAnsi="Arial" w:cs="Arial"/>
                <w:b/>
                <w:bCs/>
                <w:color w:val="000000"/>
                <w:sz w:val="20"/>
                <w:szCs w:val="20"/>
              </w:rPr>
              <w:t>0</w:t>
            </w:r>
            <w:r w:rsidRPr="007A1679">
              <w:rPr>
                <w:rFonts w:ascii="Arial" w:hAnsi="Arial" w:cs="Arial"/>
                <w:b/>
                <w:bCs/>
                <w:color w:val="000000"/>
                <w:sz w:val="20"/>
                <w:szCs w:val="20"/>
              </w:rPr>
              <w:t>,030</w:t>
            </w:r>
          </w:p>
        </w:tc>
        <w:tc>
          <w:tcPr>
            <w:tcW w:w="1075" w:type="dxa"/>
            <w:tcBorders>
              <w:top w:val="nil"/>
              <w:left w:val="nil"/>
              <w:bottom w:val="nil"/>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w:t>
            </w:r>
            <w:r>
              <w:rPr>
                <w:rFonts w:ascii="Arial" w:hAnsi="Arial" w:cs="Arial"/>
                <w:b/>
                <w:bCs/>
                <w:color w:val="000000"/>
                <w:sz w:val="20"/>
                <w:szCs w:val="20"/>
              </w:rPr>
              <w:t>0</w:t>
            </w:r>
            <w:r w:rsidRPr="007A1679">
              <w:rPr>
                <w:rFonts w:ascii="Arial" w:hAnsi="Arial" w:cs="Arial"/>
                <w:b/>
                <w:bCs/>
                <w:color w:val="000000"/>
                <w:sz w:val="20"/>
                <w:szCs w:val="20"/>
              </w:rPr>
              <w:t>,309</w:t>
            </w:r>
          </w:p>
        </w:tc>
        <w:tc>
          <w:tcPr>
            <w:tcW w:w="1011" w:type="dxa"/>
            <w:tcBorders>
              <w:top w:val="nil"/>
              <w:left w:val="nil"/>
              <w:bottom w:val="nil"/>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,758</w:t>
            </w:r>
          </w:p>
        </w:tc>
      </w:tr>
      <w:tr w:rsidR="000B238F" w:rsidRPr="007A1679" w:rsidTr="000B238F">
        <w:trPr>
          <w:cantSplit/>
          <w:trHeight w:val="483"/>
        </w:trPr>
        <w:tc>
          <w:tcPr>
            <w:tcW w:w="783" w:type="dxa"/>
            <w:vMerge/>
            <w:tcBorders>
              <w:left w:val="nil"/>
              <w:bottom w:val="single" w:sz="16" w:space="0" w:color="000000"/>
              <w:right w:val="nil"/>
            </w:tcBorders>
            <w:shd w:val="clear" w:color="auto" w:fill="FFFFFF"/>
          </w:tcPr>
          <w:p w:rsidR="000B238F" w:rsidRPr="007A1679" w:rsidRDefault="000B238F" w:rsidP="000E1390">
            <w:pPr>
              <w:autoSpaceDE w:val="0"/>
              <w:autoSpaceDN w:val="0"/>
              <w:adjustRightInd w:val="0"/>
              <w:spacing w:after="0" w:line="360" w:lineRule="auto"/>
              <w:rPr>
                <w:rFonts w:ascii="Times New Roman" w:hAnsi="Times New Roman" w:cs="Times New Roman"/>
                <w:sz w:val="20"/>
                <w:szCs w:val="20"/>
              </w:rPr>
            </w:pPr>
          </w:p>
        </w:tc>
        <w:tc>
          <w:tcPr>
            <w:tcW w:w="1059" w:type="dxa"/>
            <w:tcBorders>
              <w:top w:val="nil"/>
              <w:left w:val="nil"/>
              <w:bottom w:val="single" w:sz="16" w:space="0" w:color="000000"/>
              <w:right w:val="nil"/>
            </w:tcBorders>
            <w:shd w:val="clear" w:color="auto" w:fill="FFFFFF"/>
          </w:tcPr>
          <w:p w:rsidR="000B238F" w:rsidRPr="007A1679" w:rsidRDefault="000B238F" w:rsidP="000E1390">
            <w:pPr>
              <w:autoSpaceDE w:val="0"/>
              <w:autoSpaceDN w:val="0"/>
              <w:adjustRightInd w:val="0"/>
              <w:spacing w:after="0" w:line="360" w:lineRule="auto"/>
              <w:ind w:left="60" w:right="60"/>
              <w:rPr>
                <w:rFonts w:ascii="Arial" w:hAnsi="Arial" w:cs="Arial"/>
                <w:color w:val="000000"/>
                <w:sz w:val="20"/>
                <w:szCs w:val="20"/>
              </w:rPr>
            </w:pPr>
            <w:r w:rsidRPr="007A1679">
              <w:rPr>
                <w:rFonts w:ascii="Arial" w:hAnsi="Arial" w:cs="Arial"/>
                <w:color w:val="000000"/>
                <w:sz w:val="20"/>
                <w:szCs w:val="20"/>
              </w:rPr>
              <w:t>X2</w:t>
            </w:r>
          </w:p>
        </w:tc>
        <w:tc>
          <w:tcPr>
            <w:tcW w:w="1222" w:type="dxa"/>
            <w:tcBorders>
              <w:top w:val="nil"/>
              <w:left w:val="nil"/>
              <w:bottom w:val="single" w:sz="16" w:space="0" w:color="000000"/>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,187</w:t>
            </w:r>
          </w:p>
        </w:tc>
        <w:tc>
          <w:tcPr>
            <w:tcW w:w="1222" w:type="dxa"/>
            <w:tcBorders>
              <w:top w:val="nil"/>
              <w:left w:val="nil"/>
              <w:bottom w:val="single" w:sz="16" w:space="0" w:color="000000"/>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,037</w:t>
            </w:r>
          </w:p>
        </w:tc>
        <w:tc>
          <w:tcPr>
            <w:tcW w:w="1566" w:type="dxa"/>
            <w:tcBorders>
              <w:top w:val="nil"/>
              <w:left w:val="nil"/>
              <w:bottom w:val="single" w:sz="16" w:space="0" w:color="000000"/>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,496</w:t>
            </w:r>
          </w:p>
        </w:tc>
        <w:tc>
          <w:tcPr>
            <w:tcW w:w="1075" w:type="dxa"/>
            <w:tcBorders>
              <w:top w:val="nil"/>
              <w:left w:val="nil"/>
              <w:bottom w:val="single" w:sz="16" w:space="0" w:color="000000"/>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sidRPr="007A1679">
              <w:rPr>
                <w:rFonts w:ascii="Arial" w:hAnsi="Arial" w:cs="Arial"/>
                <w:b/>
                <w:bCs/>
                <w:color w:val="000000"/>
                <w:sz w:val="20"/>
                <w:szCs w:val="20"/>
              </w:rPr>
              <w:t>5,083</w:t>
            </w:r>
          </w:p>
        </w:tc>
        <w:tc>
          <w:tcPr>
            <w:tcW w:w="1011" w:type="dxa"/>
            <w:tcBorders>
              <w:top w:val="nil"/>
              <w:left w:val="nil"/>
              <w:bottom w:val="single" w:sz="16" w:space="0" w:color="000000"/>
              <w:right w:val="nil"/>
            </w:tcBorders>
            <w:shd w:val="clear" w:color="auto" w:fill="FFFFFF"/>
            <w:vAlign w:val="center"/>
          </w:tcPr>
          <w:p w:rsidR="000B238F" w:rsidRPr="007A1679" w:rsidRDefault="000B238F" w:rsidP="00055299">
            <w:pPr>
              <w:autoSpaceDE w:val="0"/>
              <w:autoSpaceDN w:val="0"/>
              <w:adjustRightInd w:val="0"/>
              <w:spacing w:after="0" w:line="360" w:lineRule="auto"/>
              <w:ind w:left="60" w:right="60"/>
              <w:jc w:val="center"/>
              <w:rPr>
                <w:rFonts w:ascii="Arial" w:hAnsi="Arial" w:cs="Arial"/>
                <w:color w:val="000000"/>
                <w:sz w:val="20"/>
                <w:szCs w:val="20"/>
              </w:rPr>
            </w:pPr>
            <w:r>
              <w:rPr>
                <w:rFonts w:ascii="Arial" w:hAnsi="Arial" w:cs="Arial"/>
                <w:b/>
                <w:bCs/>
                <w:color w:val="000000"/>
                <w:sz w:val="20"/>
                <w:szCs w:val="20"/>
              </w:rPr>
              <w:t>0</w:t>
            </w:r>
            <w:r w:rsidRPr="007A1679">
              <w:rPr>
                <w:rFonts w:ascii="Arial" w:hAnsi="Arial" w:cs="Arial"/>
                <w:b/>
                <w:bCs/>
                <w:color w:val="000000"/>
                <w:sz w:val="20"/>
                <w:szCs w:val="20"/>
              </w:rPr>
              <w:t>,000</w:t>
            </w:r>
          </w:p>
        </w:tc>
      </w:tr>
      <w:tr w:rsidR="000B238F" w:rsidRPr="007A1679" w:rsidTr="000B238F">
        <w:trPr>
          <w:cantSplit/>
          <w:trHeight w:val="391"/>
        </w:trPr>
        <w:tc>
          <w:tcPr>
            <w:tcW w:w="7938" w:type="dxa"/>
            <w:gridSpan w:val="7"/>
            <w:tcBorders>
              <w:top w:val="nil"/>
              <w:left w:val="nil"/>
              <w:bottom w:val="nil"/>
              <w:right w:val="nil"/>
            </w:tcBorders>
            <w:shd w:val="clear" w:color="auto" w:fill="FFFFFF"/>
          </w:tcPr>
          <w:p w:rsidR="000B238F" w:rsidRPr="007A1679" w:rsidRDefault="000B238F" w:rsidP="000E1390">
            <w:pPr>
              <w:autoSpaceDE w:val="0"/>
              <w:autoSpaceDN w:val="0"/>
              <w:adjustRightInd w:val="0"/>
              <w:spacing w:after="0" w:line="360" w:lineRule="auto"/>
              <w:ind w:left="60" w:right="60"/>
              <w:rPr>
                <w:rFonts w:ascii="Arial" w:hAnsi="Arial" w:cs="Arial"/>
                <w:color w:val="000000"/>
                <w:sz w:val="20"/>
                <w:szCs w:val="20"/>
              </w:rPr>
            </w:pPr>
            <w:r w:rsidRPr="007A1679">
              <w:rPr>
                <w:rFonts w:ascii="Arial" w:hAnsi="Arial" w:cs="Arial"/>
                <w:color w:val="000000"/>
                <w:sz w:val="20"/>
                <w:szCs w:val="20"/>
              </w:rPr>
              <w:t>a. Dependent Variable: LN_Y</w:t>
            </w:r>
          </w:p>
        </w:tc>
      </w:tr>
    </w:tbl>
    <w:p w:rsidR="000B238F" w:rsidRPr="000601EE" w:rsidRDefault="000B238F" w:rsidP="000601EE">
      <w:pPr>
        <w:spacing w:after="0" w:line="480" w:lineRule="auto"/>
        <w:ind w:left="709" w:hanging="709"/>
        <w:jc w:val="center"/>
        <w:rPr>
          <w:rFonts w:ascii="Times New Roman" w:hAnsi="Times New Roman" w:cs="Times New Roman"/>
          <w:b/>
          <w:sz w:val="24"/>
          <w:szCs w:val="24"/>
        </w:rPr>
      </w:pPr>
    </w:p>
    <w:sectPr w:rsidR="000B238F" w:rsidRPr="000601EE" w:rsidSect="00983192">
      <w:footerReference w:type="default" r:id="rId11"/>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F66" w:rsidRDefault="00286F66" w:rsidP="00AF04B3">
      <w:pPr>
        <w:spacing w:after="0" w:line="240" w:lineRule="auto"/>
      </w:pPr>
      <w:r>
        <w:separator/>
      </w:r>
    </w:p>
  </w:endnote>
  <w:endnote w:type="continuationSeparator" w:id="1">
    <w:p w:rsidR="00286F66" w:rsidRDefault="00286F66" w:rsidP="00AF0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18035"/>
      <w:docPartObj>
        <w:docPartGallery w:val="Page Numbers (Bottom of Page)"/>
        <w:docPartUnique/>
      </w:docPartObj>
    </w:sdtPr>
    <w:sdtContent>
      <w:p w:rsidR="000E1390" w:rsidRDefault="000E1390">
        <w:pPr>
          <w:pStyle w:val="Footer"/>
          <w:jc w:val="right"/>
        </w:pPr>
        <w:fldSimple w:instr=" PAGE   \* MERGEFORMAT ">
          <w:r w:rsidR="00055299">
            <w:rPr>
              <w:noProof/>
            </w:rPr>
            <w:t>53</w:t>
          </w:r>
        </w:fldSimple>
      </w:p>
    </w:sdtContent>
  </w:sdt>
  <w:p w:rsidR="000E1390" w:rsidRDefault="000E13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F66" w:rsidRDefault="00286F66" w:rsidP="00AF04B3">
      <w:pPr>
        <w:spacing w:after="0" w:line="240" w:lineRule="auto"/>
      </w:pPr>
      <w:r>
        <w:separator/>
      </w:r>
    </w:p>
  </w:footnote>
  <w:footnote w:type="continuationSeparator" w:id="1">
    <w:p w:rsidR="00286F66" w:rsidRDefault="00286F66" w:rsidP="00AF04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1F7"/>
    <w:multiLevelType w:val="multilevel"/>
    <w:tmpl w:val="95BA98E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2E1196A"/>
    <w:multiLevelType w:val="hybridMultilevel"/>
    <w:tmpl w:val="3C3AEFC6"/>
    <w:lvl w:ilvl="0" w:tplc="73528A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5CE575A"/>
    <w:multiLevelType w:val="multilevel"/>
    <w:tmpl w:val="BA085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C32DBF"/>
    <w:multiLevelType w:val="hybridMultilevel"/>
    <w:tmpl w:val="DE8089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C311B5"/>
    <w:multiLevelType w:val="hybridMultilevel"/>
    <w:tmpl w:val="9B7A34AE"/>
    <w:lvl w:ilvl="0" w:tplc="4A26F25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0FF73A80"/>
    <w:multiLevelType w:val="multilevel"/>
    <w:tmpl w:val="EF288094"/>
    <w:lvl w:ilvl="0">
      <w:start w:val="2"/>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10430E6E"/>
    <w:multiLevelType w:val="multilevel"/>
    <w:tmpl w:val="7B76FB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40D5AF4"/>
    <w:multiLevelType w:val="hybridMultilevel"/>
    <w:tmpl w:val="E5BC24C0"/>
    <w:lvl w:ilvl="0" w:tplc="C4DEF80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1B55871"/>
    <w:multiLevelType w:val="hybridMultilevel"/>
    <w:tmpl w:val="292272BA"/>
    <w:lvl w:ilvl="0" w:tplc="36829D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350F3FA4"/>
    <w:multiLevelType w:val="hybridMultilevel"/>
    <w:tmpl w:val="B8B80DEA"/>
    <w:lvl w:ilvl="0" w:tplc="7480D5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675769F"/>
    <w:multiLevelType w:val="multilevel"/>
    <w:tmpl w:val="3E8E531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B4919F1"/>
    <w:multiLevelType w:val="multilevel"/>
    <w:tmpl w:val="BA4207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930AC7"/>
    <w:multiLevelType w:val="hybridMultilevel"/>
    <w:tmpl w:val="119A88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D21244"/>
    <w:multiLevelType w:val="hybridMultilevel"/>
    <w:tmpl w:val="742A0CE8"/>
    <w:lvl w:ilvl="0" w:tplc="1E420AB8">
      <w:start w:val="1"/>
      <w:numFmt w:val="decimal"/>
      <w:lvlText w:val="%1."/>
      <w:lvlJc w:val="left"/>
      <w:pPr>
        <w:ind w:left="1654" w:hanging="94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4DB7349B"/>
    <w:multiLevelType w:val="hybridMultilevel"/>
    <w:tmpl w:val="BD8EAB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FB24C8"/>
    <w:multiLevelType w:val="hybridMultilevel"/>
    <w:tmpl w:val="3398A15A"/>
    <w:lvl w:ilvl="0" w:tplc="4948B4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50A17A4C"/>
    <w:multiLevelType w:val="multilevel"/>
    <w:tmpl w:val="77F0CD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1754DC1"/>
    <w:multiLevelType w:val="multilevel"/>
    <w:tmpl w:val="8780CB0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54644DEA"/>
    <w:multiLevelType w:val="multilevel"/>
    <w:tmpl w:val="9154A99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55A846E1"/>
    <w:multiLevelType w:val="hybridMultilevel"/>
    <w:tmpl w:val="292E44FE"/>
    <w:lvl w:ilvl="0" w:tplc="A48061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9072A04"/>
    <w:multiLevelType w:val="hybridMultilevel"/>
    <w:tmpl w:val="89A6273A"/>
    <w:lvl w:ilvl="0" w:tplc="D05E42B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5B1B54F0"/>
    <w:multiLevelType w:val="hybridMultilevel"/>
    <w:tmpl w:val="2FBA6622"/>
    <w:lvl w:ilvl="0" w:tplc="592A2AE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5B76009F"/>
    <w:multiLevelType w:val="hybridMultilevel"/>
    <w:tmpl w:val="831423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EEB1F63"/>
    <w:multiLevelType w:val="hybridMultilevel"/>
    <w:tmpl w:val="9670AD4E"/>
    <w:lvl w:ilvl="0" w:tplc="3BAA3D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7271497"/>
    <w:multiLevelType w:val="hybridMultilevel"/>
    <w:tmpl w:val="2F7877C6"/>
    <w:lvl w:ilvl="0" w:tplc="4462DDC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68875EF8"/>
    <w:multiLevelType w:val="hybridMultilevel"/>
    <w:tmpl w:val="DF322A10"/>
    <w:lvl w:ilvl="0" w:tplc="1E4239D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697E461B"/>
    <w:multiLevelType w:val="multilevel"/>
    <w:tmpl w:val="333AA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1CB533C"/>
    <w:multiLevelType w:val="multilevel"/>
    <w:tmpl w:val="420EA22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75B44737"/>
    <w:multiLevelType w:val="hybridMultilevel"/>
    <w:tmpl w:val="4DCA96E2"/>
    <w:lvl w:ilvl="0" w:tplc="9A427A4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7F6F2411"/>
    <w:multiLevelType w:val="multilevel"/>
    <w:tmpl w:val="D292A1E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43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29"/>
  </w:num>
  <w:num w:numId="3">
    <w:abstractNumId w:val="16"/>
  </w:num>
  <w:num w:numId="4">
    <w:abstractNumId w:val="6"/>
  </w:num>
  <w:num w:numId="5">
    <w:abstractNumId w:val="26"/>
  </w:num>
  <w:num w:numId="6">
    <w:abstractNumId w:val="0"/>
  </w:num>
  <w:num w:numId="7">
    <w:abstractNumId w:val="17"/>
  </w:num>
  <w:num w:numId="8">
    <w:abstractNumId w:val="27"/>
  </w:num>
  <w:num w:numId="9">
    <w:abstractNumId w:val="23"/>
  </w:num>
  <w:num w:numId="10">
    <w:abstractNumId w:val="18"/>
  </w:num>
  <w:num w:numId="11">
    <w:abstractNumId w:val="24"/>
  </w:num>
  <w:num w:numId="12">
    <w:abstractNumId w:val="28"/>
  </w:num>
  <w:num w:numId="13">
    <w:abstractNumId w:val="10"/>
  </w:num>
  <w:num w:numId="14">
    <w:abstractNumId w:val="4"/>
  </w:num>
  <w:num w:numId="15">
    <w:abstractNumId w:val="21"/>
  </w:num>
  <w:num w:numId="16">
    <w:abstractNumId w:val="13"/>
  </w:num>
  <w:num w:numId="17">
    <w:abstractNumId w:val="3"/>
  </w:num>
  <w:num w:numId="18">
    <w:abstractNumId w:val="7"/>
  </w:num>
  <w:num w:numId="19">
    <w:abstractNumId w:val="9"/>
  </w:num>
  <w:num w:numId="20">
    <w:abstractNumId w:val="25"/>
  </w:num>
  <w:num w:numId="21">
    <w:abstractNumId w:val="22"/>
  </w:num>
  <w:num w:numId="22">
    <w:abstractNumId w:val="12"/>
  </w:num>
  <w:num w:numId="23">
    <w:abstractNumId w:val="14"/>
  </w:num>
  <w:num w:numId="24">
    <w:abstractNumId w:val="20"/>
  </w:num>
  <w:num w:numId="25">
    <w:abstractNumId w:val="15"/>
  </w:num>
  <w:num w:numId="26">
    <w:abstractNumId w:val="19"/>
  </w:num>
  <w:num w:numId="27">
    <w:abstractNumId w:val="11"/>
  </w:num>
  <w:num w:numId="28">
    <w:abstractNumId w:val="5"/>
  </w:num>
  <w:num w:numId="29">
    <w:abstractNumId w:val="1"/>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135D56"/>
    <w:rsid w:val="00007DD7"/>
    <w:rsid w:val="0002009F"/>
    <w:rsid w:val="00051DF6"/>
    <w:rsid w:val="00055299"/>
    <w:rsid w:val="000601EE"/>
    <w:rsid w:val="00061740"/>
    <w:rsid w:val="00062C6F"/>
    <w:rsid w:val="00064B71"/>
    <w:rsid w:val="000834DB"/>
    <w:rsid w:val="000975BE"/>
    <w:rsid w:val="000B238F"/>
    <w:rsid w:val="000D28A4"/>
    <w:rsid w:val="000D3E59"/>
    <w:rsid w:val="000E1390"/>
    <w:rsid w:val="000E6C72"/>
    <w:rsid w:val="000F4438"/>
    <w:rsid w:val="001016CE"/>
    <w:rsid w:val="0011688D"/>
    <w:rsid w:val="00135D56"/>
    <w:rsid w:val="001360A7"/>
    <w:rsid w:val="00137938"/>
    <w:rsid w:val="0014280F"/>
    <w:rsid w:val="00147916"/>
    <w:rsid w:val="001544D7"/>
    <w:rsid w:val="0016585F"/>
    <w:rsid w:val="00174AF5"/>
    <w:rsid w:val="00190C67"/>
    <w:rsid w:val="001954C5"/>
    <w:rsid w:val="001A2215"/>
    <w:rsid w:val="001A536D"/>
    <w:rsid w:val="001D2B7D"/>
    <w:rsid w:val="001D4E43"/>
    <w:rsid w:val="001D77C7"/>
    <w:rsid w:val="001F26ED"/>
    <w:rsid w:val="00204408"/>
    <w:rsid w:val="00205287"/>
    <w:rsid w:val="00211E07"/>
    <w:rsid w:val="0024744D"/>
    <w:rsid w:val="002514DB"/>
    <w:rsid w:val="00252D5B"/>
    <w:rsid w:val="00253E67"/>
    <w:rsid w:val="00261A48"/>
    <w:rsid w:val="00264210"/>
    <w:rsid w:val="00266537"/>
    <w:rsid w:val="00274EDD"/>
    <w:rsid w:val="00286B5F"/>
    <w:rsid w:val="00286F66"/>
    <w:rsid w:val="00287DD6"/>
    <w:rsid w:val="00292FE7"/>
    <w:rsid w:val="002A14FC"/>
    <w:rsid w:val="002A4BAA"/>
    <w:rsid w:val="002C5EB6"/>
    <w:rsid w:val="002C7DDE"/>
    <w:rsid w:val="002E48E3"/>
    <w:rsid w:val="002E5B73"/>
    <w:rsid w:val="002F1CE2"/>
    <w:rsid w:val="003045BB"/>
    <w:rsid w:val="0031357A"/>
    <w:rsid w:val="00325538"/>
    <w:rsid w:val="0033272D"/>
    <w:rsid w:val="00343F74"/>
    <w:rsid w:val="003466A6"/>
    <w:rsid w:val="003565DE"/>
    <w:rsid w:val="003568B8"/>
    <w:rsid w:val="003639A7"/>
    <w:rsid w:val="00365338"/>
    <w:rsid w:val="00371BB9"/>
    <w:rsid w:val="003847D6"/>
    <w:rsid w:val="003928F2"/>
    <w:rsid w:val="003B44C2"/>
    <w:rsid w:val="003B5A2A"/>
    <w:rsid w:val="003C22CE"/>
    <w:rsid w:val="003C3FC4"/>
    <w:rsid w:val="003C6AD5"/>
    <w:rsid w:val="003D6B68"/>
    <w:rsid w:val="004116CE"/>
    <w:rsid w:val="004148DF"/>
    <w:rsid w:val="004367A8"/>
    <w:rsid w:val="004633BF"/>
    <w:rsid w:val="0046753C"/>
    <w:rsid w:val="00476F32"/>
    <w:rsid w:val="00485873"/>
    <w:rsid w:val="00491992"/>
    <w:rsid w:val="00497450"/>
    <w:rsid w:val="004B77D2"/>
    <w:rsid w:val="004C1BAF"/>
    <w:rsid w:val="004C466B"/>
    <w:rsid w:val="005048F8"/>
    <w:rsid w:val="00515B76"/>
    <w:rsid w:val="00523BBA"/>
    <w:rsid w:val="00527F84"/>
    <w:rsid w:val="00555505"/>
    <w:rsid w:val="005622D2"/>
    <w:rsid w:val="00564FA0"/>
    <w:rsid w:val="00565CD4"/>
    <w:rsid w:val="00570FA1"/>
    <w:rsid w:val="00573B41"/>
    <w:rsid w:val="005767F7"/>
    <w:rsid w:val="00577EB6"/>
    <w:rsid w:val="00590770"/>
    <w:rsid w:val="00595B2F"/>
    <w:rsid w:val="005976F4"/>
    <w:rsid w:val="005A0A01"/>
    <w:rsid w:val="005A3AB2"/>
    <w:rsid w:val="005A5664"/>
    <w:rsid w:val="005A7D98"/>
    <w:rsid w:val="005B003F"/>
    <w:rsid w:val="005B7A3D"/>
    <w:rsid w:val="005C4310"/>
    <w:rsid w:val="00603994"/>
    <w:rsid w:val="006064A1"/>
    <w:rsid w:val="00624EDF"/>
    <w:rsid w:val="00625389"/>
    <w:rsid w:val="00627E6C"/>
    <w:rsid w:val="006571D9"/>
    <w:rsid w:val="006649A9"/>
    <w:rsid w:val="00681597"/>
    <w:rsid w:val="00697428"/>
    <w:rsid w:val="006A2B4C"/>
    <w:rsid w:val="006C4BBE"/>
    <w:rsid w:val="006C55E6"/>
    <w:rsid w:val="006C5C14"/>
    <w:rsid w:val="006C665D"/>
    <w:rsid w:val="006C7EF2"/>
    <w:rsid w:val="006E1806"/>
    <w:rsid w:val="00700A53"/>
    <w:rsid w:val="00707085"/>
    <w:rsid w:val="00737298"/>
    <w:rsid w:val="0077653D"/>
    <w:rsid w:val="0078499C"/>
    <w:rsid w:val="00787221"/>
    <w:rsid w:val="00793F67"/>
    <w:rsid w:val="00794483"/>
    <w:rsid w:val="007B2268"/>
    <w:rsid w:val="007B3B9D"/>
    <w:rsid w:val="007D0B00"/>
    <w:rsid w:val="007D4565"/>
    <w:rsid w:val="007D5BDD"/>
    <w:rsid w:val="007E7CBF"/>
    <w:rsid w:val="007F6568"/>
    <w:rsid w:val="00802CB9"/>
    <w:rsid w:val="008035D1"/>
    <w:rsid w:val="0081061E"/>
    <w:rsid w:val="008147C2"/>
    <w:rsid w:val="00817BE8"/>
    <w:rsid w:val="008310AE"/>
    <w:rsid w:val="008319C0"/>
    <w:rsid w:val="00844818"/>
    <w:rsid w:val="008525B8"/>
    <w:rsid w:val="008549EB"/>
    <w:rsid w:val="00854C92"/>
    <w:rsid w:val="00855DDC"/>
    <w:rsid w:val="00856361"/>
    <w:rsid w:val="00886A32"/>
    <w:rsid w:val="008A00B7"/>
    <w:rsid w:val="008A621E"/>
    <w:rsid w:val="008B11F0"/>
    <w:rsid w:val="008D18D7"/>
    <w:rsid w:val="008E3F37"/>
    <w:rsid w:val="008E4059"/>
    <w:rsid w:val="008F5A8B"/>
    <w:rsid w:val="00913610"/>
    <w:rsid w:val="00913F52"/>
    <w:rsid w:val="0093022F"/>
    <w:rsid w:val="0094582F"/>
    <w:rsid w:val="0095070B"/>
    <w:rsid w:val="00977A00"/>
    <w:rsid w:val="00982DDA"/>
    <w:rsid w:val="00983192"/>
    <w:rsid w:val="00985024"/>
    <w:rsid w:val="00997E66"/>
    <w:rsid w:val="009A7E01"/>
    <w:rsid w:val="009B52BA"/>
    <w:rsid w:val="009C6B55"/>
    <w:rsid w:val="009D6116"/>
    <w:rsid w:val="009E177A"/>
    <w:rsid w:val="00A048BE"/>
    <w:rsid w:val="00A07FA6"/>
    <w:rsid w:val="00A14C7F"/>
    <w:rsid w:val="00A22224"/>
    <w:rsid w:val="00A31C11"/>
    <w:rsid w:val="00A52FCF"/>
    <w:rsid w:val="00A61520"/>
    <w:rsid w:val="00A80DF9"/>
    <w:rsid w:val="00A91C81"/>
    <w:rsid w:val="00A929AC"/>
    <w:rsid w:val="00A93DAA"/>
    <w:rsid w:val="00A94D0B"/>
    <w:rsid w:val="00AA5423"/>
    <w:rsid w:val="00AB223B"/>
    <w:rsid w:val="00AC17B8"/>
    <w:rsid w:val="00AC7175"/>
    <w:rsid w:val="00AD7320"/>
    <w:rsid w:val="00AE0FC8"/>
    <w:rsid w:val="00AF04B3"/>
    <w:rsid w:val="00AF4527"/>
    <w:rsid w:val="00B206DD"/>
    <w:rsid w:val="00B35507"/>
    <w:rsid w:val="00B35B88"/>
    <w:rsid w:val="00B64A51"/>
    <w:rsid w:val="00B656CE"/>
    <w:rsid w:val="00B82422"/>
    <w:rsid w:val="00BB3DEB"/>
    <w:rsid w:val="00BB50FE"/>
    <w:rsid w:val="00BB57D0"/>
    <w:rsid w:val="00BD07A2"/>
    <w:rsid w:val="00BD67D5"/>
    <w:rsid w:val="00BE172D"/>
    <w:rsid w:val="00BE5D8B"/>
    <w:rsid w:val="00BF1339"/>
    <w:rsid w:val="00BF5854"/>
    <w:rsid w:val="00C00FB9"/>
    <w:rsid w:val="00C01201"/>
    <w:rsid w:val="00C062F7"/>
    <w:rsid w:val="00C07B04"/>
    <w:rsid w:val="00C210F8"/>
    <w:rsid w:val="00C81295"/>
    <w:rsid w:val="00C83A0C"/>
    <w:rsid w:val="00C861E4"/>
    <w:rsid w:val="00C87A01"/>
    <w:rsid w:val="00C912A6"/>
    <w:rsid w:val="00CB4602"/>
    <w:rsid w:val="00CC24E5"/>
    <w:rsid w:val="00CD616E"/>
    <w:rsid w:val="00CE27CF"/>
    <w:rsid w:val="00CE4D46"/>
    <w:rsid w:val="00CF011D"/>
    <w:rsid w:val="00CF72D4"/>
    <w:rsid w:val="00D14917"/>
    <w:rsid w:val="00D21445"/>
    <w:rsid w:val="00D2369A"/>
    <w:rsid w:val="00D27347"/>
    <w:rsid w:val="00D41202"/>
    <w:rsid w:val="00D418DF"/>
    <w:rsid w:val="00D42E9B"/>
    <w:rsid w:val="00D433BA"/>
    <w:rsid w:val="00D4373E"/>
    <w:rsid w:val="00D53B48"/>
    <w:rsid w:val="00D6391C"/>
    <w:rsid w:val="00D81591"/>
    <w:rsid w:val="00DA79DB"/>
    <w:rsid w:val="00DA7EB5"/>
    <w:rsid w:val="00DB2E84"/>
    <w:rsid w:val="00DC7B78"/>
    <w:rsid w:val="00DE181B"/>
    <w:rsid w:val="00DF0DDB"/>
    <w:rsid w:val="00DF7CB6"/>
    <w:rsid w:val="00E025C4"/>
    <w:rsid w:val="00E05513"/>
    <w:rsid w:val="00E20C9C"/>
    <w:rsid w:val="00E303D7"/>
    <w:rsid w:val="00E35531"/>
    <w:rsid w:val="00E43BAF"/>
    <w:rsid w:val="00E46F21"/>
    <w:rsid w:val="00E628F2"/>
    <w:rsid w:val="00E629C5"/>
    <w:rsid w:val="00E762D1"/>
    <w:rsid w:val="00E93A92"/>
    <w:rsid w:val="00EA19FA"/>
    <w:rsid w:val="00EB415A"/>
    <w:rsid w:val="00EB7885"/>
    <w:rsid w:val="00EB7E16"/>
    <w:rsid w:val="00ED290F"/>
    <w:rsid w:val="00ED3F9F"/>
    <w:rsid w:val="00EE5F5A"/>
    <w:rsid w:val="00EE7C67"/>
    <w:rsid w:val="00EF22F3"/>
    <w:rsid w:val="00EF372A"/>
    <w:rsid w:val="00F02A29"/>
    <w:rsid w:val="00F033DF"/>
    <w:rsid w:val="00F044AD"/>
    <w:rsid w:val="00F16A69"/>
    <w:rsid w:val="00F16B4C"/>
    <w:rsid w:val="00F20919"/>
    <w:rsid w:val="00F36D77"/>
    <w:rsid w:val="00F53AC6"/>
    <w:rsid w:val="00F53F4D"/>
    <w:rsid w:val="00F610FB"/>
    <w:rsid w:val="00F6587B"/>
    <w:rsid w:val="00F7262C"/>
    <w:rsid w:val="00F72A37"/>
    <w:rsid w:val="00F80B5A"/>
    <w:rsid w:val="00F93406"/>
    <w:rsid w:val="00FA150A"/>
    <w:rsid w:val="00FA5220"/>
    <w:rsid w:val="00FB0CDD"/>
    <w:rsid w:val="00FB1CC9"/>
    <w:rsid w:val="00FB2D56"/>
    <w:rsid w:val="00FB2F0F"/>
    <w:rsid w:val="00FB645F"/>
    <w:rsid w:val="00FD17D8"/>
    <w:rsid w:val="00FD379B"/>
    <w:rsid w:val="00FD55F9"/>
    <w:rsid w:val="00FD7A60"/>
    <w:rsid w:val="00FE3873"/>
    <w:rsid w:val="00FF5F9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30"/>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D56"/>
    <w:pPr>
      <w:ind w:left="720"/>
      <w:contextualSpacing/>
    </w:pPr>
  </w:style>
  <w:style w:type="paragraph" w:styleId="BalloonText">
    <w:name w:val="Balloon Text"/>
    <w:basedOn w:val="Normal"/>
    <w:link w:val="BalloonTextChar"/>
    <w:uiPriority w:val="99"/>
    <w:semiHidden/>
    <w:unhideWhenUsed/>
    <w:rsid w:val="0013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D56"/>
    <w:rPr>
      <w:rFonts w:ascii="Tahoma" w:hAnsi="Tahoma" w:cs="Tahoma"/>
      <w:sz w:val="16"/>
      <w:szCs w:val="16"/>
    </w:rPr>
  </w:style>
  <w:style w:type="character" w:styleId="Hyperlink">
    <w:name w:val="Hyperlink"/>
    <w:basedOn w:val="DefaultParagraphFont"/>
    <w:uiPriority w:val="99"/>
    <w:unhideWhenUsed/>
    <w:rsid w:val="00135D56"/>
    <w:rPr>
      <w:color w:val="0000FF" w:themeColor="hyperlink"/>
      <w:u w:val="single"/>
    </w:rPr>
  </w:style>
  <w:style w:type="character" w:customStyle="1" w:styleId="A0">
    <w:name w:val="A0"/>
    <w:uiPriority w:val="99"/>
    <w:rsid w:val="00135D56"/>
    <w:rPr>
      <w:color w:val="000000"/>
      <w:sz w:val="22"/>
      <w:szCs w:val="22"/>
    </w:rPr>
  </w:style>
  <w:style w:type="character" w:styleId="PlaceholderText">
    <w:name w:val="Placeholder Text"/>
    <w:basedOn w:val="DefaultParagraphFont"/>
    <w:uiPriority w:val="99"/>
    <w:semiHidden/>
    <w:rsid w:val="00F044AD"/>
    <w:rPr>
      <w:color w:val="808080"/>
    </w:rPr>
  </w:style>
  <w:style w:type="paragraph" w:styleId="Header">
    <w:name w:val="header"/>
    <w:basedOn w:val="Normal"/>
    <w:link w:val="HeaderChar"/>
    <w:uiPriority w:val="99"/>
    <w:semiHidden/>
    <w:unhideWhenUsed/>
    <w:rsid w:val="00AF04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4B3"/>
  </w:style>
  <w:style w:type="paragraph" w:styleId="Footer">
    <w:name w:val="footer"/>
    <w:basedOn w:val="Normal"/>
    <w:link w:val="FooterChar"/>
    <w:uiPriority w:val="99"/>
    <w:unhideWhenUsed/>
    <w:rsid w:val="00AF0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4B3"/>
  </w:style>
  <w:style w:type="table" w:styleId="TableGrid">
    <w:name w:val="Table Grid"/>
    <w:basedOn w:val="TableNormal"/>
    <w:uiPriority w:val="59"/>
    <w:rsid w:val="00D236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1095105">
      <w:bodyDiv w:val="1"/>
      <w:marLeft w:val="0"/>
      <w:marRight w:val="0"/>
      <w:marTop w:val="0"/>
      <w:marBottom w:val="0"/>
      <w:divBdr>
        <w:top w:val="none" w:sz="0" w:space="0" w:color="auto"/>
        <w:left w:val="none" w:sz="0" w:space="0" w:color="auto"/>
        <w:bottom w:val="none" w:sz="0" w:space="0" w:color="auto"/>
        <w:right w:val="none" w:sz="0" w:space="0" w:color="auto"/>
      </w:divBdr>
    </w:div>
    <w:div w:id="601302633">
      <w:bodyDiv w:val="1"/>
      <w:marLeft w:val="0"/>
      <w:marRight w:val="0"/>
      <w:marTop w:val="0"/>
      <w:marBottom w:val="0"/>
      <w:divBdr>
        <w:top w:val="none" w:sz="0" w:space="0" w:color="auto"/>
        <w:left w:val="none" w:sz="0" w:space="0" w:color="auto"/>
        <w:bottom w:val="none" w:sz="0" w:space="0" w:color="auto"/>
        <w:right w:val="none" w:sz="0" w:space="0" w:color="auto"/>
      </w:divBdr>
    </w:div>
    <w:div w:id="1695422421">
      <w:bodyDiv w:val="1"/>
      <w:marLeft w:val="0"/>
      <w:marRight w:val="0"/>
      <w:marTop w:val="0"/>
      <w:marBottom w:val="0"/>
      <w:divBdr>
        <w:top w:val="none" w:sz="0" w:space="0" w:color="auto"/>
        <w:left w:val="none" w:sz="0" w:space="0" w:color="auto"/>
        <w:bottom w:val="none" w:sz="0" w:space="0" w:color="auto"/>
        <w:right w:val="none" w:sz="0" w:space="0" w:color="auto"/>
      </w:divBdr>
    </w:div>
    <w:div w:id="1877307101">
      <w:bodyDiv w:val="1"/>
      <w:marLeft w:val="0"/>
      <w:marRight w:val="0"/>
      <w:marTop w:val="0"/>
      <w:marBottom w:val="0"/>
      <w:divBdr>
        <w:top w:val="none" w:sz="0" w:space="0" w:color="auto"/>
        <w:left w:val="none" w:sz="0" w:space="0" w:color="auto"/>
        <w:bottom w:val="none" w:sz="0" w:space="0" w:color="auto"/>
        <w:right w:val="none" w:sz="0" w:space="0" w:color="auto"/>
      </w:divBdr>
    </w:div>
    <w:div w:id="2083482906">
      <w:bodyDiv w:val="1"/>
      <w:marLeft w:val="0"/>
      <w:marRight w:val="0"/>
      <w:marTop w:val="0"/>
      <w:marBottom w:val="0"/>
      <w:divBdr>
        <w:top w:val="none" w:sz="0" w:space="0" w:color="auto"/>
        <w:left w:val="none" w:sz="0" w:space="0" w:color="auto"/>
        <w:bottom w:val="none" w:sz="0" w:space="0" w:color="auto"/>
        <w:right w:val="none" w:sz="0" w:space="0" w:color="auto"/>
      </w:divBdr>
    </w:div>
    <w:div w:id="21263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dx.id"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sweet\NPL%20NI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cked"/>
        <c:ser>
          <c:idx val="0"/>
          <c:order val="0"/>
          <c:tx>
            <c:strRef>
              <c:f>Sheet1!$J$7:$K$7</c:f>
              <c:strCache>
                <c:ptCount val="1"/>
                <c:pt idx="0">
                  <c:v>Bank BCA NPL</c:v>
                </c:pt>
              </c:strCache>
            </c:strRef>
          </c:tx>
          <c:dLbls>
            <c:dLbl>
              <c:idx val="0"/>
              <c:layout>
                <c:manualLayout>
                  <c:x val="-2.9988460527575533E-2"/>
                  <c:y val="4.7619047619047714E-2"/>
                </c:manualLayout>
              </c:layout>
              <c:showVal val="1"/>
            </c:dLbl>
            <c:dLbl>
              <c:idx val="1"/>
              <c:layout>
                <c:manualLayout>
                  <c:x val="-3.4602069839510002E-2"/>
                  <c:y val="4.2328042328042333E-2"/>
                </c:manualLayout>
              </c:layout>
              <c:showVal val="1"/>
            </c:dLbl>
            <c:dLbl>
              <c:idx val="2"/>
              <c:layout>
                <c:manualLayout>
                  <c:x val="-2.768165587160825E-2"/>
                  <c:y val="4.7619047619047519E-2"/>
                </c:manualLayout>
              </c:layout>
              <c:showVal val="1"/>
            </c:dLbl>
            <c:dLbl>
              <c:idx val="3"/>
              <c:layout>
                <c:manualLayout>
                  <c:x val="-2.3068046559673545E-2"/>
                  <c:y val="4.7619047619047714E-2"/>
                </c:manualLayout>
              </c:layout>
              <c:showVal val="1"/>
            </c:dLbl>
            <c:dLbl>
              <c:idx val="4"/>
              <c:layout>
                <c:manualLayout>
                  <c:x val="-2.7681655871608334E-2"/>
                  <c:y val="4.7619047619047519E-2"/>
                </c:manualLayout>
              </c:layout>
              <c:showVal val="1"/>
            </c:dLbl>
            <c:txPr>
              <a:bodyPr/>
              <a:lstStyle/>
              <a:p>
                <a:pPr>
                  <a:defRPr lang="en-US" sz="800"/>
                </a:pPr>
                <a:endParaRPr lang="id-ID"/>
              </a:p>
            </c:txPr>
            <c:showVal val="1"/>
          </c:dLbls>
          <c:val>
            <c:numRef>
              <c:f>Sheet1!$L$7:$P$7</c:f>
              <c:numCache>
                <c:formatCode>0.0%</c:formatCode>
                <c:ptCount val="5"/>
                <c:pt idx="0">
                  <c:v>4.0000000000000114E-3</c:v>
                </c:pt>
                <c:pt idx="1">
                  <c:v>4.0000000000000114E-3</c:v>
                </c:pt>
                <c:pt idx="2">
                  <c:v>6.0000000000000487E-3</c:v>
                </c:pt>
                <c:pt idx="3">
                  <c:v>7.0000000000000539E-3</c:v>
                </c:pt>
                <c:pt idx="4">
                  <c:v>1.2999999999999998E-2</c:v>
                </c:pt>
              </c:numCache>
            </c:numRef>
          </c:val>
        </c:ser>
        <c:ser>
          <c:idx val="1"/>
          <c:order val="1"/>
          <c:tx>
            <c:strRef>
              <c:f>Sheet1!$J$8:$K$8</c:f>
              <c:strCache>
                <c:ptCount val="1"/>
                <c:pt idx="0">
                  <c:v>Bank BCA NIM</c:v>
                </c:pt>
              </c:strCache>
            </c:strRef>
          </c:tx>
          <c:dLbls>
            <c:dLbl>
              <c:idx val="0"/>
              <c:layout>
                <c:manualLayout>
                  <c:x val="-4.152248380741249E-2"/>
                  <c:y val="4.7619047619047714E-2"/>
                </c:manualLayout>
              </c:layout>
              <c:showVal val="1"/>
            </c:dLbl>
            <c:dLbl>
              <c:idx val="1"/>
              <c:layout>
                <c:manualLayout>
                  <c:x val="-3.6908874495477292E-2"/>
                  <c:y val="4.7619047619047714E-2"/>
                </c:manualLayout>
              </c:layout>
              <c:showVal val="1"/>
            </c:dLbl>
            <c:dLbl>
              <c:idx val="2"/>
              <c:layout>
                <c:manualLayout>
                  <c:x val="-4.152248380741249E-2"/>
                  <c:y val="5.2910052910052907E-2"/>
                </c:manualLayout>
              </c:layout>
              <c:showVal val="1"/>
            </c:dLbl>
            <c:dLbl>
              <c:idx val="3"/>
              <c:layout>
                <c:manualLayout>
                  <c:x val="-3.6908874495477535E-2"/>
                  <c:y val="5.8201058201058045E-2"/>
                </c:manualLayout>
              </c:layout>
              <c:showVal val="1"/>
            </c:dLbl>
            <c:dLbl>
              <c:idx val="4"/>
              <c:layout>
                <c:manualLayout>
                  <c:x val="-3.69090561336392E-2"/>
                  <c:y val="6.349206349206353E-2"/>
                </c:manualLayout>
              </c:layout>
              <c:showVal val="1"/>
            </c:dLbl>
            <c:txPr>
              <a:bodyPr/>
              <a:lstStyle/>
              <a:p>
                <a:pPr>
                  <a:defRPr lang="en-US" sz="800"/>
                </a:pPr>
                <a:endParaRPr lang="id-ID"/>
              </a:p>
            </c:txPr>
            <c:showVal val="1"/>
          </c:dLbls>
          <c:val>
            <c:numRef>
              <c:f>Sheet1!$L$8:$P$8</c:f>
              <c:numCache>
                <c:formatCode>0.0%</c:formatCode>
                <c:ptCount val="5"/>
                <c:pt idx="0">
                  <c:v>5.6000000000000022E-2</c:v>
                </c:pt>
                <c:pt idx="1">
                  <c:v>6.2000000000000437E-2</c:v>
                </c:pt>
                <c:pt idx="2">
                  <c:v>6.5000000000000113E-2</c:v>
                </c:pt>
                <c:pt idx="3">
                  <c:v>6.7000000000000434E-2</c:v>
                </c:pt>
                <c:pt idx="4">
                  <c:v>6.8000000000000033E-2</c:v>
                </c:pt>
              </c:numCache>
            </c:numRef>
          </c:val>
        </c:ser>
        <c:ser>
          <c:idx val="2"/>
          <c:order val="2"/>
          <c:tx>
            <c:strRef>
              <c:f>Sheet1!$J$9:$K$9</c:f>
              <c:strCache>
                <c:ptCount val="1"/>
                <c:pt idx="0">
                  <c:v>Bank Danamon NPL</c:v>
                </c:pt>
              </c:strCache>
            </c:strRef>
          </c:tx>
          <c:dLbls>
            <c:dLbl>
              <c:idx val="0"/>
              <c:layout>
                <c:manualLayout>
                  <c:x val="-3.4602069839510002E-2"/>
                  <c:y val="-6.349206349206353E-2"/>
                </c:manualLayout>
              </c:layout>
              <c:showVal val="1"/>
            </c:dLbl>
            <c:dLbl>
              <c:idx val="1"/>
              <c:layout>
                <c:manualLayout>
                  <c:x val="-4.3829288463379246E-2"/>
                  <c:y val="-6.349206349206353E-2"/>
                </c:manualLayout>
              </c:layout>
              <c:showVal val="1"/>
            </c:dLbl>
            <c:dLbl>
              <c:idx val="2"/>
              <c:layout>
                <c:manualLayout>
                  <c:x val="-4.3829288463379246E-2"/>
                  <c:y val="-6.349206349206353E-2"/>
                </c:manualLayout>
              </c:layout>
              <c:showVal val="1"/>
            </c:dLbl>
            <c:dLbl>
              <c:idx val="3"/>
              <c:layout>
                <c:manualLayout>
                  <c:x val="-4.3829288463379246E-2"/>
                  <c:y val="-5.2910052910052907E-2"/>
                </c:manualLayout>
              </c:layout>
              <c:showVal val="1"/>
            </c:dLbl>
            <c:dLbl>
              <c:idx val="4"/>
              <c:layout>
                <c:manualLayout>
                  <c:x val="-2.7681655871608334E-2"/>
                  <c:y val="-5.8201058201058045E-2"/>
                </c:manualLayout>
              </c:layout>
              <c:showVal val="1"/>
            </c:dLbl>
            <c:txPr>
              <a:bodyPr/>
              <a:lstStyle/>
              <a:p>
                <a:pPr>
                  <a:defRPr lang="en-US" sz="800"/>
                </a:pPr>
                <a:endParaRPr lang="id-ID"/>
              </a:p>
            </c:txPr>
            <c:showVal val="1"/>
          </c:dLbls>
          <c:val>
            <c:numRef>
              <c:f>Sheet1!$L$9:$P$9</c:f>
              <c:numCache>
                <c:formatCode>0.0%</c:formatCode>
                <c:ptCount val="5"/>
                <c:pt idx="0">
                  <c:v>2.0000000000000052E-3</c:v>
                </c:pt>
                <c:pt idx="1">
                  <c:v>1.0999999999999998E-2</c:v>
                </c:pt>
                <c:pt idx="2">
                  <c:v>1.2999999999999998E-2</c:v>
                </c:pt>
                <c:pt idx="3">
                  <c:v>3.0000000000000217E-2</c:v>
                </c:pt>
                <c:pt idx="4">
                  <c:v>3.1000000000000232E-2</c:v>
                </c:pt>
              </c:numCache>
            </c:numRef>
          </c:val>
        </c:ser>
        <c:ser>
          <c:idx val="3"/>
          <c:order val="3"/>
          <c:tx>
            <c:strRef>
              <c:f>Sheet1!$J$10:$K$10</c:f>
              <c:strCache>
                <c:ptCount val="1"/>
                <c:pt idx="0">
                  <c:v>Bank Danamon NIM</c:v>
                </c:pt>
              </c:strCache>
            </c:strRef>
          </c:tx>
          <c:dLbls>
            <c:dLbl>
              <c:idx val="0"/>
              <c:layout>
                <c:manualLayout>
                  <c:x val="-4.152248380741249E-2"/>
                  <c:y val="-5.8201058201058246E-2"/>
                </c:manualLayout>
              </c:layout>
              <c:showVal val="1"/>
            </c:dLbl>
            <c:dLbl>
              <c:idx val="1"/>
              <c:layout>
                <c:manualLayout>
                  <c:x val="-3.4602069839510002E-2"/>
                  <c:y val="-5.8201058201058246E-2"/>
                </c:manualLayout>
              </c:layout>
              <c:showVal val="1"/>
            </c:dLbl>
            <c:dLbl>
              <c:idx val="2"/>
              <c:layout>
                <c:manualLayout>
                  <c:x val="-3.6908874495477535E-2"/>
                  <c:y val="-6.3492063492063933E-2"/>
                </c:manualLayout>
              </c:layout>
              <c:showVal val="1"/>
            </c:dLbl>
            <c:dLbl>
              <c:idx val="3"/>
              <c:layout>
                <c:manualLayout>
                  <c:x val="-4.8442897775313958E-2"/>
                  <c:y val="-6.349206349206353E-2"/>
                </c:manualLayout>
              </c:layout>
              <c:showVal val="1"/>
            </c:dLbl>
            <c:dLbl>
              <c:idx val="4"/>
              <c:layout>
                <c:manualLayout>
                  <c:x val="-4.1522483807412532E-2"/>
                  <c:y val="-5.8201058201058045E-2"/>
                </c:manualLayout>
              </c:layout>
              <c:showVal val="1"/>
            </c:dLbl>
            <c:txPr>
              <a:bodyPr/>
              <a:lstStyle/>
              <a:p>
                <a:pPr>
                  <a:defRPr lang="en-US" sz="800"/>
                </a:pPr>
                <a:endParaRPr lang="id-ID"/>
              </a:p>
            </c:txPr>
            <c:showVal val="1"/>
          </c:dLbls>
          <c:val>
            <c:numRef>
              <c:f>Sheet1!$L$10:$P$10</c:f>
              <c:numCache>
                <c:formatCode>0.0%</c:formatCode>
                <c:ptCount val="5"/>
                <c:pt idx="0">
                  <c:v>0.10100000000000002</c:v>
                </c:pt>
                <c:pt idx="1">
                  <c:v>9.6000000000000224E-2</c:v>
                </c:pt>
                <c:pt idx="2">
                  <c:v>8.4000000000000227E-2</c:v>
                </c:pt>
                <c:pt idx="3">
                  <c:v>8.2000000000000003E-2</c:v>
                </c:pt>
                <c:pt idx="4">
                  <c:v>8.9000000000000246E-2</c:v>
                </c:pt>
              </c:numCache>
            </c:numRef>
          </c:val>
        </c:ser>
        <c:dLbls>
          <c:showVal val="1"/>
        </c:dLbls>
        <c:marker val="1"/>
        <c:axId val="78984320"/>
        <c:axId val="78985856"/>
      </c:lineChart>
      <c:catAx>
        <c:axId val="78984320"/>
        <c:scaling>
          <c:orientation val="minMax"/>
        </c:scaling>
        <c:axPos val="b"/>
        <c:majorTickMark val="none"/>
        <c:tickLblPos val="nextTo"/>
        <c:txPr>
          <a:bodyPr/>
          <a:lstStyle/>
          <a:p>
            <a:pPr>
              <a:defRPr lang="en-US"/>
            </a:pPr>
            <a:endParaRPr lang="id-ID"/>
          </a:p>
        </c:txPr>
        <c:crossAx val="78985856"/>
        <c:crosses val="autoZero"/>
        <c:auto val="1"/>
        <c:lblAlgn val="ctr"/>
        <c:lblOffset val="100"/>
      </c:catAx>
      <c:valAx>
        <c:axId val="78985856"/>
        <c:scaling>
          <c:orientation val="minMax"/>
        </c:scaling>
        <c:axPos val="l"/>
        <c:majorGridlines/>
        <c:numFmt formatCode="0.0%" sourceLinked="1"/>
        <c:majorTickMark val="none"/>
        <c:tickLblPos val="nextTo"/>
        <c:txPr>
          <a:bodyPr/>
          <a:lstStyle/>
          <a:p>
            <a:pPr>
              <a:defRPr lang="en-US">
                <a:latin typeface="Times New Roman" pitchFamily="18" charset="0"/>
                <a:cs typeface="Times New Roman" pitchFamily="18" charset="0"/>
              </a:defRPr>
            </a:pPr>
            <a:endParaRPr lang="id-ID"/>
          </a:p>
        </c:txPr>
        <c:crossAx val="78984320"/>
        <c:crosses val="autoZero"/>
        <c:crossBetween val="between"/>
      </c:valAx>
    </c:plotArea>
    <c:legend>
      <c:legendPos val="r"/>
      <c:txPr>
        <a:bodyPr/>
        <a:lstStyle/>
        <a:p>
          <a:pPr>
            <a:defRPr lang="en-US" sz="900">
              <a:latin typeface="Times New Roman" pitchFamily="18" charset="0"/>
              <a:cs typeface="Times New Roman" pitchFamily="18" charset="0"/>
            </a:defRPr>
          </a:pPr>
          <a:endParaRPr lang="id-ID"/>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A7EA-237C-4C35-BD3B-3CD3F598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54</Pages>
  <Words>9315</Words>
  <Characters>53099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2018-04-23T04:05:00Z</cp:lastPrinted>
  <dcterms:created xsi:type="dcterms:W3CDTF">2018-07-26T04:21:00Z</dcterms:created>
  <dcterms:modified xsi:type="dcterms:W3CDTF">2018-08-20T01:56:00Z</dcterms:modified>
</cp:coreProperties>
</file>