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ADD" w:rsidRPr="00921BFA" w:rsidRDefault="00B85369" w:rsidP="00FA7F8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C90F74" w:rsidRDefault="003F0A5C" w:rsidP="00237D49">
      <w:pPr>
        <w:spacing w:line="360" w:lineRule="auto"/>
        <w:jc w:val="center"/>
        <w:rPr>
          <w:rFonts w:ascii="Times New Roman" w:hAnsi="Times New Roman" w:cs="Times New Roman"/>
          <w:b/>
          <w:sz w:val="24"/>
          <w:szCs w:val="24"/>
        </w:rPr>
      </w:pPr>
      <w:r w:rsidRPr="00921BFA">
        <w:rPr>
          <w:rFonts w:ascii="Times New Roman" w:hAnsi="Times New Roman" w:cs="Times New Roman"/>
          <w:b/>
          <w:sz w:val="24"/>
          <w:szCs w:val="24"/>
        </w:rPr>
        <w:t>HASIL PENELITIAN DAN PEMBAHASAN</w:t>
      </w:r>
    </w:p>
    <w:p w:rsidR="00237D49" w:rsidRPr="00C90F74" w:rsidRDefault="00237D49" w:rsidP="00237D49">
      <w:pPr>
        <w:spacing w:line="360" w:lineRule="auto"/>
        <w:jc w:val="center"/>
        <w:rPr>
          <w:rFonts w:ascii="Times New Roman" w:hAnsi="Times New Roman" w:cs="Times New Roman"/>
          <w:b/>
          <w:sz w:val="24"/>
          <w:szCs w:val="24"/>
        </w:rPr>
      </w:pPr>
    </w:p>
    <w:p w:rsidR="003F0A5C" w:rsidRPr="00921BFA" w:rsidRDefault="00B85369" w:rsidP="00921BFA">
      <w:pPr>
        <w:spacing w:line="480" w:lineRule="auto"/>
        <w:jc w:val="both"/>
        <w:rPr>
          <w:rFonts w:ascii="Times New Roman" w:hAnsi="Times New Roman" w:cs="Times New Roman"/>
          <w:b/>
          <w:sz w:val="24"/>
          <w:szCs w:val="24"/>
        </w:rPr>
      </w:pPr>
      <w:r>
        <w:rPr>
          <w:rFonts w:ascii="Times New Roman" w:hAnsi="Times New Roman" w:cs="Times New Roman"/>
          <w:b/>
          <w:sz w:val="24"/>
          <w:szCs w:val="24"/>
        </w:rPr>
        <w:t>4.1</w:t>
      </w:r>
      <w:r w:rsidR="007E6C1A">
        <w:rPr>
          <w:rFonts w:ascii="Times New Roman" w:hAnsi="Times New Roman" w:cs="Times New Roman"/>
          <w:b/>
          <w:sz w:val="24"/>
          <w:szCs w:val="24"/>
        </w:rPr>
        <w:t xml:space="preserve"> Statistik Deskriptif</w:t>
      </w:r>
      <w:r w:rsidR="003F0A5C" w:rsidRPr="00921BFA">
        <w:rPr>
          <w:rFonts w:ascii="Times New Roman" w:hAnsi="Times New Roman" w:cs="Times New Roman"/>
          <w:b/>
          <w:sz w:val="24"/>
          <w:szCs w:val="24"/>
        </w:rPr>
        <w:t xml:space="preserve"> </w:t>
      </w:r>
      <w:r w:rsidR="00AC25AD">
        <w:rPr>
          <w:rFonts w:ascii="Times New Roman" w:hAnsi="Times New Roman" w:cs="Times New Roman"/>
          <w:b/>
          <w:sz w:val="24"/>
          <w:szCs w:val="24"/>
        </w:rPr>
        <w:t>Data Sampel</w:t>
      </w:r>
    </w:p>
    <w:p w:rsidR="003F0A5C" w:rsidRPr="00AE2E05" w:rsidRDefault="003F0A5C" w:rsidP="00921BFA">
      <w:pPr>
        <w:spacing w:line="480" w:lineRule="auto"/>
        <w:jc w:val="both"/>
        <w:rPr>
          <w:rFonts w:ascii="Times New Roman" w:hAnsi="Times New Roman" w:cs="Times New Roman"/>
          <w:sz w:val="24"/>
          <w:szCs w:val="24"/>
        </w:rPr>
      </w:pPr>
      <w:r w:rsidRPr="00AE2E05">
        <w:rPr>
          <w:rFonts w:ascii="Times New Roman" w:hAnsi="Times New Roman" w:cs="Times New Roman"/>
          <w:sz w:val="24"/>
          <w:szCs w:val="24"/>
        </w:rPr>
        <w:tab/>
        <w:t>Sesuai dengan rumusan masalah dan hipotesis penelitian, tujuan dari penelitian ini adalah untuk mendapatkan bukti empiris tentang pengaruh keputusan investasi, keputusan pendanaan, profitabilitas, dan ukuran perusahaan terhadap nilai perusahaan. Objek yang digunakan didalam penelitian ini adalah perusahaan pada sub sektor Tekstil dan Garmen yang terdaftar di Bursa Efek Indonesia</w:t>
      </w:r>
      <w:r w:rsidR="00AC25AD">
        <w:rPr>
          <w:rFonts w:ascii="Times New Roman" w:hAnsi="Times New Roman" w:cs="Times New Roman"/>
          <w:sz w:val="24"/>
          <w:szCs w:val="24"/>
        </w:rPr>
        <w:t xml:space="preserve">. Periode observasi data  yang digunakan dari tahun 2011-2015. </w:t>
      </w:r>
      <w:r w:rsidR="00AE2E05" w:rsidRPr="00AE2E05">
        <w:rPr>
          <w:rFonts w:ascii="Times New Roman" w:hAnsi="Times New Roman" w:cs="Times New Roman"/>
          <w:sz w:val="24"/>
          <w:szCs w:val="24"/>
        </w:rPr>
        <w:t>Berdasarkan proses pengamatan yang telah peneliti lakukan diperoleh tahapan pengambilan sampel seperti terlihat pada tabel 4.1.</w:t>
      </w:r>
    </w:p>
    <w:p w:rsidR="00AE2E05" w:rsidRPr="00921BFA" w:rsidRDefault="00AE2E05" w:rsidP="00237D49">
      <w:pPr>
        <w:jc w:val="center"/>
        <w:rPr>
          <w:rFonts w:ascii="Times New Roman" w:hAnsi="Times New Roman" w:cs="Times New Roman"/>
          <w:b/>
          <w:sz w:val="24"/>
          <w:szCs w:val="24"/>
        </w:rPr>
      </w:pPr>
      <w:r w:rsidRPr="00921BFA">
        <w:rPr>
          <w:rFonts w:ascii="Times New Roman" w:hAnsi="Times New Roman" w:cs="Times New Roman"/>
          <w:b/>
          <w:sz w:val="24"/>
          <w:szCs w:val="24"/>
        </w:rPr>
        <w:t>Tabel 4.1</w:t>
      </w:r>
    </w:p>
    <w:p w:rsidR="00AE2E05" w:rsidRPr="00921BFA" w:rsidRDefault="00AE2E05" w:rsidP="00237D49">
      <w:pPr>
        <w:jc w:val="center"/>
        <w:rPr>
          <w:rFonts w:ascii="Times New Roman" w:hAnsi="Times New Roman" w:cs="Times New Roman"/>
          <w:b/>
          <w:sz w:val="24"/>
          <w:szCs w:val="24"/>
        </w:rPr>
      </w:pPr>
      <w:r w:rsidRPr="00921BFA">
        <w:rPr>
          <w:rFonts w:ascii="Times New Roman" w:hAnsi="Times New Roman" w:cs="Times New Roman"/>
          <w:b/>
          <w:sz w:val="24"/>
          <w:szCs w:val="24"/>
        </w:rPr>
        <w:t>Deskripsi Data Sampel</w:t>
      </w:r>
    </w:p>
    <w:tbl>
      <w:tblPr>
        <w:tblStyle w:val="TableGrid"/>
        <w:tblW w:w="0" w:type="auto"/>
        <w:tblLook w:val="04A0"/>
      </w:tblPr>
      <w:tblGrid>
        <w:gridCol w:w="654"/>
        <w:gridCol w:w="4390"/>
        <w:gridCol w:w="1211"/>
        <w:gridCol w:w="1898"/>
      </w:tblGrid>
      <w:tr w:rsidR="00AE2E05" w:rsidRPr="00921BFA" w:rsidTr="00921BFA">
        <w:tc>
          <w:tcPr>
            <w:tcW w:w="675" w:type="dxa"/>
          </w:tcPr>
          <w:p w:rsidR="00AE2E05" w:rsidRPr="00921BFA" w:rsidRDefault="00AE2E05" w:rsidP="00237D49">
            <w:pPr>
              <w:jc w:val="both"/>
              <w:rPr>
                <w:rFonts w:ascii="Times New Roman" w:hAnsi="Times New Roman" w:cs="Times New Roman"/>
                <w:b/>
                <w:sz w:val="24"/>
                <w:szCs w:val="24"/>
              </w:rPr>
            </w:pPr>
            <w:r w:rsidRPr="00921BFA">
              <w:rPr>
                <w:rFonts w:ascii="Times New Roman" w:hAnsi="Times New Roman" w:cs="Times New Roman"/>
                <w:b/>
                <w:sz w:val="24"/>
                <w:szCs w:val="24"/>
              </w:rPr>
              <w:t>No</w:t>
            </w:r>
          </w:p>
        </w:tc>
        <w:tc>
          <w:tcPr>
            <w:tcW w:w="4820" w:type="dxa"/>
          </w:tcPr>
          <w:p w:rsidR="00AE2E05" w:rsidRPr="00921BFA" w:rsidRDefault="00AE2E05" w:rsidP="00237D49">
            <w:pPr>
              <w:jc w:val="center"/>
              <w:rPr>
                <w:rFonts w:ascii="Times New Roman" w:hAnsi="Times New Roman" w:cs="Times New Roman"/>
                <w:b/>
                <w:sz w:val="24"/>
                <w:szCs w:val="24"/>
              </w:rPr>
            </w:pPr>
            <w:r w:rsidRPr="00921BFA">
              <w:rPr>
                <w:rFonts w:ascii="Times New Roman" w:hAnsi="Times New Roman" w:cs="Times New Roman"/>
                <w:b/>
                <w:sz w:val="24"/>
                <w:szCs w:val="24"/>
              </w:rPr>
              <w:t>Keterangan</w:t>
            </w:r>
          </w:p>
        </w:tc>
        <w:tc>
          <w:tcPr>
            <w:tcW w:w="1276" w:type="dxa"/>
          </w:tcPr>
          <w:p w:rsidR="00AE2E05" w:rsidRPr="00921BFA" w:rsidRDefault="00AE2E05" w:rsidP="00237D49">
            <w:pPr>
              <w:jc w:val="center"/>
              <w:rPr>
                <w:rFonts w:ascii="Times New Roman" w:hAnsi="Times New Roman" w:cs="Times New Roman"/>
                <w:b/>
                <w:sz w:val="24"/>
                <w:szCs w:val="24"/>
              </w:rPr>
            </w:pPr>
            <w:r w:rsidRPr="00921BFA">
              <w:rPr>
                <w:rFonts w:ascii="Times New Roman" w:hAnsi="Times New Roman" w:cs="Times New Roman"/>
                <w:b/>
                <w:sz w:val="24"/>
                <w:szCs w:val="24"/>
              </w:rPr>
              <w:t>Total</w:t>
            </w:r>
          </w:p>
        </w:tc>
        <w:tc>
          <w:tcPr>
            <w:tcW w:w="1984" w:type="dxa"/>
          </w:tcPr>
          <w:p w:rsidR="00AE2E05" w:rsidRPr="00921BFA" w:rsidRDefault="00AE2E05" w:rsidP="00237D49">
            <w:pPr>
              <w:jc w:val="center"/>
              <w:rPr>
                <w:rFonts w:ascii="Times New Roman" w:hAnsi="Times New Roman" w:cs="Times New Roman"/>
                <w:b/>
                <w:sz w:val="24"/>
                <w:szCs w:val="24"/>
              </w:rPr>
            </w:pPr>
            <w:r w:rsidRPr="00921BFA">
              <w:rPr>
                <w:rFonts w:ascii="Times New Roman" w:hAnsi="Times New Roman" w:cs="Times New Roman"/>
                <w:b/>
                <w:sz w:val="24"/>
                <w:szCs w:val="24"/>
              </w:rPr>
              <w:t>Persentase</w:t>
            </w:r>
          </w:p>
        </w:tc>
      </w:tr>
      <w:tr w:rsidR="00AE2E05" w:rsidRPr="00921BFA" w:rsidTr="00921BFA">
        <w:tc>
          <w:tcPr>
            <w:tcW w:w="675" w:type="dxa"/>
          </w:tcPr>
          <w:p w:rsidR="00AE2E05" w:rsidRPr="00921BFA" w:rsidRDefault="00AE2E05" w:rsidP="00237D49">
            <w:pPr>
              <w:jc w:val="both"/>
              <w:rPr>
                <w:rFonts w:ascii="Times New Roman" w:hAnsi="Times New Roman" w:cs="Times New Roman"/>
                <w:sz w:val="24"/>
                <w:szCs w:val="24"/>
              </w:rPr>
            </w:pPr>
            <w:r w:rsidRPr="00921BFA">
              <w:rPr>
                <w:rFonts w:ascii="Times New Roman" w:hAnsi="Times New Roman" w:cs="Times New Roman"/>
                <w:sz w:val="24"/>
                <w:szCs w:val="24"/>
              </w:rPr>
              <w:t>1</w:t>
            </w:r>
          </w:p>
        </w:tc>
        <w:tc>
          <w:tcPr>
            <w:tcW w:w="4820" w:type="dxa"/>
          </w:tcPr>
          <w:p w:rsidR="00AE2E05" w:rsidRPr="00921BFA" w:rsidRDefault="00AE2E05" w:rsidP="00237D49">
            <w:pPr>
              <w:jc w:val="both"/>
              <w:rPr>
                <w:rFonts w:ascii="Times New Roman" w:hAnsi="Times New Roman" w:cs="Times New Roman"/>
                <w:sz w:val="24"/>
                <w:szCs w:val="24"/>
              </w:rPr>
            </w:pPr>
            <w:r w:rsidRPr="00921BFA">
              <w:rPr>
                <w:rFonts w:ascii="Times New Roman" w:hAnsi="Times New Roman" w:cs="Times New Roman"/>
                <w:sz w:val="24"/>
                <w:szCs w:val="24"/>
              </w:rPr>
              <w:t>Jumlah perusahaan sub sektor Tekstil dan Garmen yang terdaftar di BEI</w:t>
            </w:r>
          </w:p>
        </w:tc>
        <w:tc>
          <w:tcPr>
            <w:tcW w:w="1276" w:type="dxa"/>
          </w:tcPr>
          <w:p w:rsidR="00AE2E05" w:rsidRPr="00921BFA" w:rsidRDefault="00AE2E05" w:rsidP="00237D49">
            <w:pPr>
              <w:jc w:val="center"/>
              <w:rPr>
                <w:rFonts w:ascii="Times New Roman" w:hAnsi="Times New Roman" w:cs="Times New Roman"/>
                <w:sz w:val="24"/>
                <w:szCs w:val="24"/>
              </w:rPr>
            </w:pPr>
            <w:r w:rsidRPr="00921BFA">
              <w:rPr>
                <w:rFonts w:ascii="Times New Roman" w:hAnsi="Times New Roman" w:cs="Times New Roman"/>
                <w:sz w:val="24"/>
                <w:szCs w:val="24"/>
              </w:rPr>
              <w:t>17</w:t>
            </w:r>
          </w:p>
        </w:tc>
        <w:tc>
          <w:tcPr>
            <w:tcW w:w="1984" w:type="dxa"/>
          </w:tcPr>
          <w:p w:rsidR="00AE2E05" w:rsidRPr="00921BFA" w:rsidRDefault="00AE2E05" w:rsidP="00237D49">
            <w:pPr>
              <w:jc w:val="center"/>
              <w:rPr>
                <w:rFonts w:ascii="Times New Roman" w:hAnsi="Times New Roman" w:cs="Times New Roman"/>
                <w:sz w:val="24"/>
                <w:szCs w:val="24"/>
              </w:rPr>
            </w:pPr>
            <w:r w:rsidRPr="00921BFA">
              <w:rPr>
                <w:rFonts w:ascii="Times New Roman" w:hAnsi="Times New Roman" w:cs="Times New Roman"/>
                <w:sz w:val="24"/>
                <w:szCs w:val="24"/>
              </w:rPr>
              <w:t>100%</w:t>
            </w:r>
          </w:p>
        </w:tc>
      </w:tr>
      <w:tr w:rsidR="00AE2E05" w:rsidRPr="00921BFA" w:rsidTr="00921BFA">
        <w:tc>
          <w:tcPr>
            <w:tcW w:w="675" w:type="dxa"/>
          </w:tcPr>
          <w:p w:rsidR="00AE2E05" w:rsidRPr="00921BFA" w:rsidRDefault="00AE2E05" w:rsidP="00237D49">
            <w:pPr>
              <w:jc w:val="both"/>
              <w:rPr>
                <w:rFonts w:ascii="Times New Roman" w:hAnsi="Times New Roman" w:cs="Times New Roman"/>
                <w:sz w:val="24"/>
                <w:szCs w:val="24"/>
              </w:rPr>
            </w:pPr>
            <w:r w:rsidRPr="00921BFA">
              <w:rPr>
                <w:rFonts w:ascii="Times New Roman" w:hAnsi="Times New Roman" w:cs="Times New Roman"/>
                <w:sz w:val="24"/>
                <w:szCs w:val="24"/>
              </w:rPr>
              <w:t>2</w:t>
            </w:r>
          </w:p>
        </w:tc>
        <w:tc>
          <w:tcPr>
            <w:tcW w:w="4820" w:type="dxa"/>
          </w:tcPr>
          <w:p w:rsidR="00AE2E05" w:rsidRPr="00921BFA" w:rsidRDefault="00AE2E05" w:rsidP="00237D49">
            <w:pPr>
              <w:jc w:val="both"/>
              <w:rPr>
                <w:rFonts w:ascii="Times New Roman" w:hAnsi="Times New Roman" w:cs="Times New Roman"/>
                <w:sz w:val="24"/>
                <w:szCs w:val="24"/>
              </w:rPr>
            </w:pPr>
            <w:r w:rsidRPr="00921BFA">
              <w:rPr>
                <w:rFonts w:ascii="Times New Roman" w:hAnsi="Times New Roman" w:cs="Times New Roman"/>
                <w:sz w:val="24"/>
                <w:szCs w:val="24"/>
              </w:rPr>
              <w:t>Jumlah perusahaan yang tidak konsisten menerbitkan LK</w:t>
            </w:r>
          </w:p>
        </w:tc>
        <w:tc>
          <w:tcPr>
            <w:tcW w:w="1276" w:type="dxa"/>
          </w:tcPr>
          <w:p w:rsidR="00AE2E05" w:rsidRPr="00921BFA" w:rsidRDefault="00AE2E05" w:rsidP="00237D49">
            <w:pPr>
              <w:jc w:val="center"/>
              <w:rPr>
                <w:rFonts w:ascii="Times New Roman" w:hAnsi="Times New Roman" w:cs="Times New Roman"/>
                <w:sz w:val="24"/>
                <w:szCs w:val="24"/>
              </w:rPr>
            </w:pPr>
            <w:r w:rsidRPr="00921BFA">
              <w:rPr>
                <w:rFonts w:ascii="Times New Roman" w:hAnsi="Times New Roman" w:cs="Times New Roman"/>
                <w:sz w:val="24"/>
                <w:szCs w:val="24"/>
              </w:rPr>
              <w:t>6</w:t>
            </w:r>
          </w:p>
        </w:tc>
        <w:tc>
          <w:tcPr>
            <w:tcW w:w="1984" w:type="dxa"/>
          </w:tcPr>
          <w:p w:rsidR="00AE2E05" w:rsidRPr="00921BFA" w:rsidRDefault="008A20AB" w:rsidP="00237D49">
            <w:pPr>
              <w:jc w:val="center"/>
              <w:rPr>
                <w:rFonts w:ascii="Times New Roman" w:hAnsi="Times New Roman" w:cs="Times New Roman"/>
                <w:sz w:val="24"/>
                <w:szCs w:val="24"/>
              </w:rPr>
            </w:pPr>
            <w:r>
              <w:rPr>
                <w:rFonts w:ascii="Times New Roman" w:hAnsi="Times New Roman" w:cs="Times New Roman"/>
                <w:sz w:val="24"/>
                <w:szCs w:val="24"/>
              </w:rPr>
              <w:t>14</w:t>
            </w:r>
            <w:r w:rsidR="00AE2E05" w:rsidRPr="00921BFA">
              <w:rPr>
                <w:rFonts w:ascii="Times New Roman" w:hAnsi="Times New Roman" w:cs="Times New Roman"/>
                <w:sz w:val="24"/>
                <w:szCs w:val="24"/>
              </w:rPr>
              <w:t>%</w:t>
            </w:r>
          </w:p>
        </w:tc>
      </w:tr>
      <w:tr w:rsidR="00AE2E05" w:rsidRPr="00921BFA" w:rsidTr="00921BFA">
        <w:tc>
          <w:tcPr>
            <w:tcW w:w="675" w:type="dxa"/>
          </w:tcPr>
          <w:p w:rsidR="00AE2E05" w:rsidRPr="00921BFA" w:rsidRDefault="00AE2E05" w:rsidP="00237D49">
            <w:pPr>
              <w:jc w:val="both"/>
              <w:rPr>
                <w:rFonts w:ascii="Times New Roman" w:hAnsi="Times New Roman" w:cs="Times New Roman"/>
                <w:sz w:val="24"/>
                <w:szCs w:val="24"/>
              </w:rPr>
            </w:pPr>
            <w:r w:rsidRPr="00921BFA">
              <w:rPr>
                <w:rFonts w:ascii="Times New Roman" w:hAnsi="Times New Roman" w:cs="Times New Roman"/>
                <w:sz w:val="24"/>
                <w:szCs w:val="24"/>
              </w:rPr>
              <w:t>3</w:t>
            </w:r>
          </w:p>
        </w:tc>
        <w:tc>
          <w:tcPr>
            <w:tcW w:w="4820" w:type="dxa"/>
          </w:tcPr>
          <w:p w:rsidR="00AE2E05" w:rsidRPr="00921BFA" w:rsidRDefault="00AE2E05" w:rsidP="00237D49">
            <w:pPr>
              <w:jc w:val="both"/>
              <w:rPr>
                <w:rFonts w:ascii="Times New Roman" w:hAnsi="Times New Roman" w:cs="Times New Roman"/>
                <w:sz w:val="24"/>
                <w:szCs w:val="24"/>
              </w:rPr>
            </w:pPr>
            <w:r w:rsidRPr="00921BFA">
              <w:rPr>
                <w:rFonts w:ascii="Times New Roman" w:hAnsi="Times New Roman" w:cs="Times New Roman"/>
                <w:sz w:val="24"/>
                <w:szCs w:val="24"/>
              </w:rPr>
              <w:t>Jumlah perusahaan yang memenuhi syarat</w:t>
            </w:r>
          </w:p>
        </w:tc>
        <w:tc>
          <w:tcPr>
            <w:tcW w:w="1276" w:type="dxa"/>
          </w:tcPr>
          <w:p w:rsidR="00AE2E05" w:rsidRPr="00921BFA" w:rsidRDefault="00AE2E05" w:rsidP="00237D49">
            <w:pPr>
              <w:jc w:val="center"/>
              <w:rPr>
                <w:rFonts w:ascii="Times New Roman" w:hAnsi="Times New Roman" w:cs="Times New Roman"/>
                <w:sz w:val="24"/>
                <w:szCs w:val="24"/>
              </w:rPr>
            </w:pPr>
            <w:r w:rsidRPr="00921BFA">
              <w:rPr>
                <w:rFonts w:ascii="Times New Roman" w:hAnsi="Times New Roman" w:cs="Times New Roman"/>
                <w:sz w:val="24"/>
                <w:szCs w:val="24"/>
              </w:rPr>
              <w:t>11</w:t>
            </w:r>
          </w:p>
        </w:tc>
        <w:tc>
          <w:tcPr>
            <w:tcW w:w="1984" w:type="dxa"/>
          </w:tcPr>
          <w:p w:rsidR="00AE2E05" w:rsidRPr="00921BFA" w:rsidRDefault="00AE2E05" w:rsidP="00237D49">
            <w:pPr>
              <w:jc w:val="center"/>
              <w:rPr>
                <w:rFonts w:ascii="Times New Roman" w:hAnsi="Times New Roman" w:cs="Times New Roman"/>
                <w:sz w:val="24"/>
                <w:szCs w:val="24"/>
              </w:rPr>
            </w:pPr>
            <w:r w:rsidRPr="00921BFA">
              <w:rPr>
                <w:rFonts w:ascii="Times New Roman" w:hAnsi="Times New Roman" w:cs="Times New Roman"/>
                <w:sz w:val="24"/>
                <w:szCs w:val="24"/>
              </w:rPr>
              <w:t>86%</w:t>
            </w:r>
          </w:p>
        </w:tc>
      </w:tr>
    </w:tbl>
    <w:p w:rsidR="007E6C1A" w:rsidRPr="007E6C1A" w:rsidRDefault="007E6C1A" w:rsidP="007E6C1A">
      <w:pPr>
        <w:tabs>
          <w:tab w:val="left" w:pos="900"/>
        </w:tabs>
        <w:jc w:val="both"/>
        <w:rPr>
          <w:rFonts w:ascii="Times New Roman" w:hAnsi="Times New Roman" w:cs="Times New Roman"/>
          <w:b/>
          <w:sz w:val="28"/>
          <w:szCs w:val="28"/>
        </w:rPr>
      </w:pPr>
      <w:r w:rsidRPr="007E6C1A">
        <w:rPr>
          <w:rFonts w:ascii="Times New Roman" w:hAnsi="Times New Roman" w:cs="Times New Roman"/>
          <w:b/>
          <w:sz w:val="28"/>
          <w:szCs w:val="28"/>
          <w:vertAlign w:val="superscript"/>
        </w:rPr>
        <w:t>Sumber: Hasil Pengumpulan Data</w:t>
      </w:r>
      <w:r w:rsidR="00921BFA" w:rsidRPr="007E6C1A">
        <w:rPr>
          <w:rFonts w:ascii="Times New Roman" w:hAnsi="Times New Roman" w:cs="Times New Roman"/>
          <w:b/>
          <w:sz w:val="28"/>
          <w:szCs w:val="28"/>
        </w:rPr>
        <w:tab/>
      </w:r>
    </w:p>
    <w:p w:rsidR="00AE2E05" w:rsidRDefault="007E6C1A" w:rsidP="00421320">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21BFA">
        <w:rPr>
          <w:rFonts w:ascii="Times New Roman" w:hAnsi="Times New Roman" w:cs="Times New Roman"/>
          <w:sz w:val="24"/>
          <w:szCs w:val="24"/>
        </w:rPr>
        <w:t xml:space="preserve">Pada tabel 4.1 terlihat bahwa </w:t>
      </w:r>
      <w:r w:rsidR="00421320">
        <w:rPr>
          <w:rFonts w:ascii="Times New Roman" w:hAnsi="Times New Roman" w:cs="Times New Roman"/>
          <w:sz w:val="24"/>
          <w:szCs w:val="24"/>
        </w:rPr>
        <w:t xml:space="preserve">total perusahaan sub sektor Tektil dan Garmen 17 perusahaan. Setelah dilakukan pengamatan dan pemeriksaan 6 perusahaan dieliminasi karena tidak memenuhi kualitas dan syarat kurun waktu penelitian mulai tahun 2011-2015 dan tidak memiliki kelengkapan data pada tahun-tahun tertentu, sehingga total perusahaan yang diikutsertakan dalam </w:t>
      </w:r>
      <w:r w:rsidR="00421320">
        <w:rPr>
          <w:rFonts w:ascii="Times New Roman" w:hAnsi="Times New Roman" w:cs="Times New Roman"/>
          <w:sz w:val="24"/>
          <w:szCs w:val="24"/>
        </w:rPr>
        <w:lastRenderedPageBreak/>
        <w:t>tahapan pengolahan data sejumlah 11 perusahaan atau mencapai 86% dari total seluruh perusahaan pada sub sektor Tekstil dan Garmen di Bursa Efek Indonesia.</w:t>
      </w:r>
    </w:p>
    <w:p w:rsidR="00421320" w:rsidRPr="007E6C1A" w:rsidRDefault="00571A94" w:rsidP="00421320">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Setelah seluruh data</w:t>
      </w:r>
      <w:r w:rsidR="005B2F75">
        <w:rPr>
          <w:rFonts w:ascii="Times New Roman" w:hAnsi="Times New Roman" w:cs="Times New Roman"/>
          <w:sz w:val="24"/>
          <w:szCs w:val="24"/>
        </w:rPr>
        <w:t xml:space="preserve"> </w:t>
      </w:r>
      <w:r w:rsidR="007E6C1A">
        <w:rPr>
          <w:rFonts w:ascii="Times New Roman" w:hAnsi="Times New Roman" w:cs="Times New Roman"/>
          <w:sz w:val="24"/>
          <w:szCs w:val="24"/>
        </w:rPr>
        <w:t xml:space="preserve">diperoleh maka tahapan pengujian statistik </w:t>
      </w:r>
      <w:r w:rsidR="00D61DF1">
        <w:rPr>
          <w:rFonts w:ascii="Times New Roman" w:hAnsi="Times New Roman" w:cs="Times New Roman"/>
          <w:sz w:val="24"/>
          <w:szCs w:val="24"/>
        </w:rPr>
        <w:t>dapat dilakukan ke tahap selanjutnya</w:t>
      </w:r>
      <w:r w:rsidR="00421320">
        <w:rPr>
          <w:rFonts w:ascii="Times New Roman" w:hAnsi="Times New Roman" w:cs="Times New Roman"/>
          <w:sz w:val="24"/>
          <w:szCs w:val="24"/>
        </w:rPr>
        <w:t xml:space="preserve">. Proses pengolahan data dilakukan dengan bantuan program </w:t>
      </w:r>
      <w:r w:rsidR="00421320" w:rsidRPr="00421320">
        <w:rPr>
          <w:rFonts w:ascii="Times New Roman" w:hAnsi="Times New Roman" w:cs="Times New Roman"/>
          <w:i/>
          <w:sz w:val="24"/>
          <w:szCs w:val="24"/>
        </w:rPr>
        <w:t>Eview</w:t>
      </w:r>
      <w:r>
        <w:rPr>
          <w:rFonts w:ascii="Times New Roman" w:hAnsi="Times New Roman" w:cs="Times New Roman"/>
          <w:i/>
          <w:sz w:val="24"/>
          <w:szCs w:val="24"/>
        </w:rPr>
        <w:t>8</w:t>
      </w:r>
      <w:r w:rsidR="00421320">
        <w:rPr>
          <w:rFonts w:ascii="Times New Roman" w:hAnsi="Times New Roman" w:cs="Times New Roman"/>
          <w:i/>
          <w:sz w:val="24"/>
          <w:szCs w:val="24"/>
        </w:rPr>
        <w:t>.</w:t>
      </w:r>
    </w:p>
    <w:p w:rsidR="00421320" w:rsidRDefault="00421320" w:rsidP="00421320">
      <w:pPr>
        <w:tabs>
          <w:tab w:val="left" w:pos="900"/>
        </w:tabs>
        <w:spacing w:line="480" w:lineRule="auto"/>
        <w:jc w:val="both"/>
        <w:rPr>
          <w:rFonts w:ascii="Times New Roman" w:hAnsi="Times New Roman" w:cs="Times New Roman"/>
          <w:b/>
          <w:sz w:val="24"/>
          <w:szCs w:val="24"/>
        </w:rPr>
      </w:pPr>
      <w:r w:rsidRPr="00421320">
        <w:rPr>
          <w:rFonts w:ascii="Times New Roman" w:hAnsi="Times New Roman" w:cs="Times New Roman"/>
          <w:b/>
          <w:sz w:val="24"/>
          <w:szCs w:val="24"/>
        </w:rPr>
        <w:t>4.2</w:t>
      </w:r>
      <w:r>
        <w:rPr>
          <w:rFonts w:ascii="Times New Roman" w:hAnsi="Times New Roman" w:cs="Times New Roman"/>
          <w:sz w:val="24"/>
          <w:szCs w:val="24"/>
        </w:rPr>
        <w:t xml:space="preserve"> </w:t>
      </w:r>
      <w:r w:rsidRPr="00421320">
        <w:rPr>
          <w:rFonts w:ascii="Times New Roman" w:hAnsi="Times New Roman" w:cs="Times New Roman"/>
          <w:b/>
          <w:sz w:val="24"/>
          <w:szCs w:val="24"/>
        </w:rPr>
        <w:t>Hasil Analisis Data</w:t>
      </w:r>
    </w:p>
    <w:p w:rsidR="0015794D" w:rsidRDefault="00CD147E" w:rsidP="00421320">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Statistik deskriptif adalah suatu pengujian yang berguna untuk melihat karakter</w:t>
      </w:r>
      <w:r w:rsidR="00571A94">
        <w:rPr>
          <w:rFonts w:ascii="Times New Roman" w:hAnsi="Times New Roman" w:cs="Times New Roman"/>
          <w:sz w:val="24"/>
          <w:szCs w:val="24"/>
        </w:rPr>
        <w:t>istik</w:t>
      </w:r>
      <w:r>
        <w:rPr>
          <w:rFonts w:ascii="Times New Roman" w:hAnsi="Times New Roman" w:cs="Times New Roman"/>
          <w:sz w:val="24"/>
          <w:szCs w:val="24"/>
        </w:rPr>
        <w:t xml:space="preserve"> sampel yang akan digunakan didalam penelitian. Untuk mengetahui gambaran mengenai karakteristik</w:t>
      </w:r>
      <w:r w:rsidR="007E6C1A">
        <w:rPr>
          <w:rFonts w:ascii="Times New Roman" w:hAnsi="Times New Roman" w:cs="Times New Roman"/>
          <w:sz w:val="24"/>
          <w:szCs w:val="24"/>
        </w:rPr>
        <w:t xml:space="preserve"> variabel penelitian</w:t>
      </w:r>
      <w:r>
        <w:rPr>
          <w:rFonts w:ascii="Times New Roman" w:hAnsi="Times New Roman" w:cs="Times New Roman"/>
          <w:sz w:val="24"/>
          <w:szCs w:val="24"/>
        </w:rPr>
        <w:t xml:space="preserve"> yang digunakan dapat dilihat pada tabel 4.2</w:t>
      </w:r>
      <w:r w:rsidR="007E6C1A">
        <w:rPr>
          <w:rFonts w:ascii="Times New Roman" w:hAnsi="Times New Roman" w:cs="Times New Roman"/>
          <w:sz w:val="24"/>
          <w:szCs w:val="24"/>
        </w:rPr>
        <w:t xml:space="preserve"> dibawah ini:</w:t>
      </w:r>
    </w:p>
    <w:p w:rsidR="0015794D" w:rsidRPr="0015794D" w:rsidRDefault="0015794D" w:rsidP="00237D49">
      <w:pPr>
        <w:tabs>
          <w:tab w:val="left" w:pos="900"/>
        </w:tabs>
        <w:jc w:val="center"/>
        <w:rPr>
          <w:rFonts w:ascii="Times New Roman" w:hAnsi="Times New Roman" w:cs="Times New Roman"/>
          <w:b/>
          <w:sz w:val="24"/>
          <w:szCs w:val="24"/>
        </w:rPr>
      </w:pPr>
      <w:r w:rsidRPr="0015794D">
        <w:rPr>
          <w:rFonts w:ascii="Times New Roman" w:hAnsi="Times New Roman" w:cs="Times New Roman"/>
          <w:b/>
          <w:sz w:val="24"/>
          <w:szCs w:val="24"/>
        </w:rPr>
        <w:t>Tabel 4.2</w:t>
      </w:r>
    </w:p>
    <w:p w:rsidR="0015794D" w:rsidRPr="0015794D" w:rsidRDefault="0015794D" w:rsidP="00237D49">
      <w:pPr>
        <w:tabs>
          <w:tab w:val="left" w:pos="900"/>
        </w:tabs>
        <w:jc w:val="center"/>
        <w:rPr>
          <w:rFonts w:ascii="Times New Roman" w:hAnsi="Times New Roman" w:cs="Times New Roman"/>
          <w:b/>
          <w:sz w:val="24"/>
          <w:szCs w:val="24"/>
        </w:rPr>
      </w:pPr>
      <w:r w:rsidRPr="0015794D">
        <w:rPr>
          <w:rFonts w:ascii="Times New Roman" w:hAnsi="Times New Roman" w:cs="Times New Roman"/>
          <w:b/>
          <w:sz w:val="24"/>
          <w:szCs w:val="24"/>
        </w:rPr>
        <w:t>Statistik Deskriptif Variabel Penelitian</w:t>
      </w:r>
    </w:p>
    <w:tbl>
      <w:tblPr>
        <w:tblStyle w:val="TableGrid"/>
        <w:tblW w:w="0" w:type="auto"/>
        <w:tblLook w:val="04A0"/>
      </w:tblPr>
      <w:tblGrid>
        <w:gridCol w:w="1641"/>
        <w:gridCol w:w="906"/>
        <w:gridCol w:w="1415"/>
        <w:gridCol w:w="1464"/>
        <w:gridCol w:w="1269"/>
        <w:gridCol w:w="1323"/>
      </w:tblGrid>
      <w:tr w:rsidR="0015794D" w:rsidTr="007146F8">
        <w:trPr>
          <w:trHeight w:val="542"/>
        </w:trPr>
        <w:tc>
          <w:tcPr>
            <w:tcW w:w="1641" w:type="dxa"/>
          </w:tcPr>
          <w:p w:rsidR="0015794D" w:rsidRDefault="0015794D"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Variabel Penelitian</w:t>
            </w:r>
          </w:p>
        </w:tc>
        <w:tc>
          <w:tcPr>
            <w:tcW w:w="906" w:type="dxa"/>
          </w:tcPr>
          <w:p w:rsidR="0015794D" w:rsidRDefault="0015794D"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N</w:t>
            </w:r>
          </w:p>
        </w:tc>
        <w:tc>
          <w:tcPr>
            <w:tcW w:w="1415" w:type="dxa"/>
          </w:tcPr>
          <w:p w:rsidR="0015794D" w:rsidRDefault="0015794D"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Minimum</w:t>
            </w:r>
          </w:p>
        </w:tc>
        <w:tc>
          <w:tcPr>
            <w:tcW w:w="1464" w:type="dxa"/>
          </w:tcPr>
          <w:p w:rsidR="0015794D" w:rsidRDefault="0015794D"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Maksimum</w:t>
            </w:r>
          </w:p>
        </w:tc>
        <w:tc>
          <w:tcPr>
            <w:tcW w:w="1269" w:type="dxa"/>
          </w:tcPr>
          <w:p w:rsidR="0015794D" w:rsidRDefault="0015794D"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Mean</w:t>
            </w:r>
          </w:p>
        </w:tc>
        <w:tc>
          <w:tcPr>
            <w:tcW w:w="1323" w:type="dxa"/>
          </w:tcPr>
          <w:p w:rsidR="0015794D" w:rsidRDefault="0015794D"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Std Deviasi</w:t>
            </w:r>
          </w:p>
        </w:tc>
      </w:tr>
      <w:tr w:rsidR="0015794D" w:rsidTr="007146F8">
        <w:trPr>
          <w:trHeight w:val="264"/>
        </w:trPr>
        <w:tc>
          <w:tcPr>
            <w:tcW w:w="1641" w:type="dxa"/>
          </w:tcPr>
          <w:p w:rsidR="0015794D" w:rsidRPr="0015794D" w:rsidRDefault="0015794D" w:rsidP="00237D49">
            <w:pPr>
              <w:tabs>
                <w:tab w:val="left" w:pos="900"/>
              </w:tabs>
              <w:jc w:val="center"/>
              <w:rPr>
                <w:rFonts w:ascii="Times New Roman" w:hAnsi="Times New Roman" w:cs="Times New Roman"/>
                <w:sz w:val="24"/>
                <w:szCs w:val="24"/>
              </w:rPr>
            </w:pPr>
            <w:r w:rsidRPr="0015794D">
              <w:rPr>
                <w:rFonts w:ascii="Times New Roman" w:hAnsi="Times New Roman" w:cs="Times New Roman"/>
                <w:sz w:val="24"/>
                <w:szCs w:val="24"/>
              </w:rPr>
              <w:t>PBV</w:t>
            </w:r>
          </w:p>
        </w:tc>
        <w:tc>
          <w:tcPr>
            <w:tcW w:w="906"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sz w:val="24"/>
                <w:szCs w:val="24"/>
              </w:rPr>
              <w:t>55</w:t>
            </w:r>
          </w:p>
        </w:tc>
        <w:tc>
          <w:tcPr>
            <w:tcW w:w="1415"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-0.70</w:t>
            </w:r>
          </w:p>
        </w:tc>
        <w:tc>
          <w:tcPr>
            <w:tcW w:w="1464"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3.57</w:t>
            </w:r>
          </w:p>
        </w:tc>
        <w:tc>
          <w:tcPr>
            <w:tcW w:w="1269"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0.8</w:t>
            </w:r>
            <w:r w:rsidR="006406ED">
              <w:rPr>
                <w:rFonts w:ascii="Times New Roman" w:hAnsi="Times New Roman" w:cs="Times New Roman"/>
                <w:color w:val="000000"/>
                <w:sz w:val="24"/>
                <w:szCs w:val="24"/>
              </w:rPr>
              <w:t>4</w:t>
            </w:r>
          </w:p>
        </w:tc>
        <w:tc>
          <w:tcPr>
            <w:tcW w:w="1323" w:type="dxa"/>
          </w:tcPr>
          <w:p w:rsidR="0015794D" w:rsidRPr="003E3CAE" w:rsidRDefault="003E3CA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0.83</w:t>
            </w:r>
          </w:p>
        </w:tc>
      </w:tr>
      <w:tr w:rsidR="0015794D" w:rsidTr="007146F8">
        <w:trPr>
          <w:trHeight w:val="264"/>
        </w:trPr>
        <w:tc>
          <w:tcPr>
            <w:tcW w:w="1641" w:type="dxa"/>
          </w:tcPr>
          <w:p w:rsidR="0015794D" w:rsidRPr="0015794D" w:rsidRDefault="0015794D" w:rsidP="00237D49">
            <w:pPr>
              <w:tabs>
                <w:tab w:val="left" w:pos="900"/>
              </w:tabs>
              <w:jc w:val="center"/>
              <w:rPr>
                <w:rFonts w:ascii="Times New Roman" w:hAnsi="Times New Roman" w:cs="Times New Roman"/>
                <w:sz w:val="24"/>
                <w:szCs w:val="24"/>
              </w:rPr>
            </w:pPr>
            <w:r w:rsidRPr="0015794D">
              <w:rPr>
                <w:rFonts w:ascii="Times New Roman" w:hAnsi="Times New Roman" w:cs="Times New Roman"/>
                <w:sz w:val="24"/>
                <w:szCs w:val="24"/>
              </w:rPr>
              <w:t>PER</w:t>
            </w:r>
          </w:p>
        </w:tc>
        <w:tc>
          <w:tcPr>
            <w:tcW w:w="906"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sz w:val="24"/>
                <w:szCs w:val="24"/>
              </w:rPr>
              <w:t>55</w:t>
            </w:r>
          </w:p>
        </w:tc>
        <w:tc>
          <w:tcPr>
            <w:tcW w:w="1415"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-190.43</w:t>
            </w:r>
          </w:p>
        </w:tc>
        <w:tc>
          <w:tcPr>
            <w:tcW w:w="1464"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469.35</w:t>
            </w:r>
          </w:p>
        </w:tc>
        <w:tc>
          <w:tcPr>
            <w:tcW w:w="1269" w:type="dxa"/>
          </w:tcPr>
          <w:p w:rsidR="0015794D" w:rsidRPr="003E3CAE" w:rsidRDefault="003E3CA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20.2</w:t>
            </w:r>
            <w:r w:rsidR="006406ED">
              <w:rPr>
                <w:rFonts w:ascii="Times New Roman" w:hAnsi="Times New Roman" w:cs="Times New Roman"/>
                <w:color w:val="000000"/>
                <w:sz w:val="24"/>
                <w:szCs w:val="24"/>
              </w:rPr>
              <w:t>9</w:t>
            </w:r>
          </w:p>
        </w:tc>
        <w:tc>
          <w:tcPr>
            <w:tcW w:w="1323" w:type="dxa"/>
          </w:tcPr>
          <w:p w:rsidR="0015794D" w:rsidRPr="003E3CAE" w:rsidRDefault="003E3CA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84.0</w:t>
            </w:r>
            <w:r w:rsidR="00AC25AD">
              <w:rPr>
                <w:rFonts w:ascii="Times New Roman" w:hAnsi="Times New Roman" w:cs="Times New Roman"/>
                <w:color w:val="000000"/>
                <w:sz w:val="24"/>
                <w:szCs w:val="24"/>
              </w:rPr>
              <w:t>1</w:t>
            </w:r>
          </w:p>
        </w:tc>
      </w:tr>
      <w:tr w:rsidR="0015794D" w:rsidTr="007146F8">
        <w:trPr>
          <w:trHeight w:val="264"/>
        </w:trPr>
        <w:tc>
          <w:tcPr>
            <w:tcW w:w="1641" w:type="dxa"/>
          </w:tcPr>
          <w:p w:rsidR="0015794D" w:rsidRPr="0015794D" w:rsidRDefault="0015794D" w:rsidP="00237D49">
            <w:pPr>
              <w:tabs>
                <w:tab w:val="left" w:pos="900"/>
              </w:tabs>
              <w:jc w:val="center"/>
              <w:rPr>
                <w:rFonts w:ascii="Times New Roman" w:hAnsi="Times New Roman" w:cs="Times New Roman"/>
                <w:sz w:val="24"/>
                <w:szCs w:val="24"/>
              </w:rPr>
            </w:pPr>
            <w:r w:rsidRPr="0015794D">
              <w:rPr>
                <w:rFonts w:ascii="Times New Roman" w:hAnsi="Times New Roman" w:cs="Times New Roman"/>
                <w:sz w:val="24"/>
                <w:szCs w:val="24"/>
              </w:rPr>
              <w:t>DER</w:t>
            </w:r>
          </w:p>
        </w:tc>
        <w:tc>
          <w:tcPr>
            <w:tcW w:w="906"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sz w:val="24"/>
                <w:szCs w:val="24"/>
              </w:rPr>
              <w:t>55</w:t>
            </w:r>
          </w:p>
        </w:tc>
        <w:tc>
          <w:tcPr>
            <w:tcW w:w="1415"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-7.72</w:t>
            </w:r>
          </w:p>
        </w:tc>
        <w:tc>
          <w:tcPr>
            <w:tcW w:w="1464"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14.37</w:t>
            </w:r>
          </w:p>
        </w:tc>
        <w:tc>
          <w:tcPr>
            <w:tcW w:w="1269"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1.98</w:t>
            </w:r>
          </w:p>
        </w:tc>
        <w:tc>
          <w:tcPr>
            <w:tcW w:w="1323" w:type="dxa"/>
          </w:tcPr>
          <w:p w:rsidR="0015794D" w:rsidRPr="003E3CAE" w:rsidRDefault="003E3CA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3.84</w:t>
            </w:r>
          </w:p>
        </w:tc>
      </w:tr>
      <w:tr w:rsidR="0015794D" w:rsidTr="007146F8">
        <w:trPr>
          <w:trHeight w:val="264"/>
        </w:trPr>
        <w:tc>
          <w:tcPr>
            <w:tcW w:w="1641" w:type="dxa"/>
          </w:tcPr>
          <w:p w:rsidR="0015794D" w:rsidRPr="0015794D" w:rsidRDefault="0015794D" w:rsidP="00237D49">
            <w:pPr>
              <w:tabs>
                <w:tab w:val="left" w:pos="900"/>
              </w:tabs>
              <w:jc w:val="center"/>
              <w:rPr>
                <w:rFonts w:ascii="Times New Roman" w:hAnsi="Times New Roman" w:cs="Times New Roman"/>
                <w:sz w:val="24"/>
                <w:szCs w:val="24"/>
              </w:rPr>
            </w:pPr>
            <w:r w:rsidRPr="0015794D">
              <w:rPr>
                <w:rFonts w:ascii="Times New Roman" w:hAnsi="Times New Roman" w:cs="Times New Roman"/>
                <w:sz w:val="24"/>
                <w:szCs w:val="24"/>
              </w:rPr>
              <w:t>ROE</w:t>
            </w:r>
          </w:p>
        </w:tc>
        <w:tc>
          <w:tcPr>
            <w:tcW w:w="906"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sz w:val="24"/>
                <w:szCs w:val="24"/>
              </w:rPr>
              <w:t>55</w:t>
            </w:r>
          </w:p>
        </w:tc>
        <w:tc>
          <w:tcPr>
            <w:tcW w:w="1415"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-161.46</w:t>
            </w:r>
          </w:p>
        </w:tc>
        <w:tc>
          <w:tcPr>
            <w:tcW w:w="1464"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139.77</w:t>
            </w:r>
          </w:p>
        </w:tc>
        <w:tc>
          <w:tcPr>
            <w:tcW w:w="1269"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-1.99</w:t>
            </w:r>
          </w:p>
        </w:tc>
        <w:tc>
          <w:tcPr>
            <w:tcW w:w="1323" w:type="dxa"/>
          </w:tcPr>
          <w:p w:rsidR="0015794D" w:rsidRPr="003E3CAE" w:rsidRDefault="003E3CA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35.15</w:t>
            </w:r>
          </w:p>
        </w:tc>
      </w:tr>
      <w:tr w:rsidR="0015794D" w:rsidTr="007146F8">
        <w:trPr>
          <w:trHeight w:val="279"/>
        </w:trPr>
        <w:tc>
          <w:tcPr>
            <w:tcW w:w="1641" w:type="dxa"/>
          </w:tcPr>
          <w:p w:rsidR="0015794D" w:rsidRPr="0015794D" w:rsidRDefault="0015794D" w:rsidP="00237D49">
            <w:pPr>
              <w:tabs>
                <w:tab w:val="left" w:pos="900"/>
              </w:tabs>
              <w:jc w:val="center"/>
              <w:rPr>
                <w:rFonts w:ascii="Times New Roman" w:hAnsi="Times New Roman" w:cs="Times New Roman"/>
                <w:sz w:val="24"/>
                <w:szCs w:val="24"/>
              </w:rPr>
            </w:pPr>
            <w:r w:rsidRPr="0015794D">
              <w:rPr>
                <w:rFonts w:ascii="Times New Roman" w:hAnsi="Times New Roman" w:cs="Times New Roman"/>
                <w:sz w:val="24"/>
                <w:szCs w:val="24"/>
              </w:rPr>
              <w:t>SIZE</w:t>
            </w:r>
          </w:p>
        </w:tc>
        <w:tc>
          <w:tcPr>
            <w:tcW w:w="906"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sz w:val="24"/>
                <w:szCs w:val="24"/>
              </w:rPr>
              <w:t>55</w:t>
            </w:r>
          </w:p>
        </w:tc>
        <w:tc>
          <w:tcPr>
            <w:tcW w:w="1415"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12.6</w:t>
            </w:r>
            <w:r w:rsidR="006406ED">
              <w:rPr>
                <w:rFonts w:ascii="Times New Roman" w:hAnsi="Times New Roman" w:cs="Times New Roman"/>
                <w:color w:val="000000"/>
                <w:sz w:val="24"/>
                <w:szCs w:val="24"/>
              </w:rPr>
              <w:t>2</w:t>
            </w:r>
          </w:p>
        </w:tc>
        <w:tc>
          <w:tcPr>
            <w:tcW w:w="1464" w:type="dxa"/>
          </w:tcPr>
          <w:p w:rsidR="0015794D" w:rsidRPr="003E3CAE" w:rsidRDefault="00FB2AE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16.22</w:t>
            </w:r>
          </w:p>
        </w:tc>
        <w:tc>
          <w:tcPr>
            <w:tcW w:w="1269" w:type="dxa"/>
          </w:tcPr>
          <w:p w:rsidR="0015794D" w:rsidRPr="003E3CAE" w:rsidRDefault="003E3CA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14.43</w:t>
            </w:r>
          </w:p>
        </w:tc>
        <w:tc>
          <w:tcPr>
            <w:tcW w:w="1323" w:type="dxa"/>
          </w:tcPr>
          <w:p w:rsidR="0015794D" w:rsidRPr="003E3CAE" w:rsidRDefault="003E3CAE" w:rsidP="00237D49">
            <w:pPr>
              <w:tabs>
                <w:tab w:val="left" w:pos="900"/>
              </w:tabs>
              <w:jc w:val="center"/>
              <w:rPr>
                <w:rFonts w:ascii="Times New Roman" w:hAnsi="Times New Roman" w:cs="Times New Roman"/>
                <w:sz w:val="24"/>
                <w:szCs w:val="24"/>
              </w:rPr>
            </w:pPr>
            <w:r w:rsidRPr="003E3CAE">
              <w:rPr>
                <w:rFonts w:ascii="Times New Roman" w:hAnsi="Times New Roman" w:cs="Times New Roman"/>
                <w:color w:val="000000"/>
                <w:sz w:val="24"/>
                <w:szCs w:val="24"/>
              </w:rPr>
              <w:t>1.06</w:t>
            </w:r>
          </w:p>
        </w:tc>
      </w:tr>
    </w:tbl>
    <w:p w:rsidR="00A94DA6" w:rsidRPr="0097314E" w:rsidRDefault="00A94DA6" w:rsidP="00237D49">
      <w:pPr>
        <w:tabs>
          <w:tab w:val="left" w:pos="900"/>
        </w:tabs>
        <w:jc w:val="both"/>
        <w:rPr>
          <w:rFonts w:ascii="Times New Roman" w:hAnsi="Times New Roman" w:cs="Times New Roman"/>
          <w:b/>
          <w:sz w:val="28"/>
          <w:szCs w:val="28"/>
        </w:rPr>
      </w:pPr>
      <w:r w:rsidRPr="0097314E">
        <w:rPr>
          <w:rFonts w:ascii="Times New Roman" w:hAnsi="Times New Roman" w:cs="Times New Roman"/>
          <w:b/>
          <w:sz w:val="28"/>
          <w:szCs w:val="28"/>
          <w:vertAlign w:val="superscript"/>
        </w:rPr>
        <w:t>Sumber: Lampiran 4</w:t>
      </w:r>
    </w:p>
    <w:p w:rsidR="0015794D" w:rsidRDefault="00A94DA6" w:rsidP="0015794D">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C90F74">
        <w:rPr>
          <w:rFonts w:ascii="Times New Roman" w:hAnsi="Times New Roman" w:cs="Times New Roman"/>
          <w:sz w:val="24"/>
          <w:szCs w:val="24"/>
        </w:rPr>
        <w:t>Berdasarkan pada tabel diatas dapat dilihat bahwa jumlah sampel (</w:t>
      </w:r>
      <w:r w:rsidR="00C90F74" w:rsidRPr="00C90F74">
        <w:rPr>
          <w:rFonts w:ascii="Times New Roman" w:hAnsi="Times New Roman" w:cs="Times New Roman"/>
          <w:i/>
          <w:sz w:val="24"/>
          <w:szCs w:val="24"/>
        </w:rPr>
        <w:t>observation</w:t>
      </w:r>
      <w:r w:rsidR="00C90F74">
        <w:rPr>
          <w:rFonts w:ascii="Times New Roman" w:hAnsi="Times New Roman" w:cs="Times New Roman"/>
          <w:sz w:val="24"/>
          <w:szCs w:val="24"/>
        </w:rPr>
        <w:t xml:space="preserve">) yang digunakan didalam </w:t>
      </w:r>
      <w:r w:rsidR="00C90F74" w:rsidRPr="0049169D">
        <w:rPr>
          <w:rFonts w:ascii="Times New Roman" w:hAnsi="Times New Roman" w:cs="Times New Roman"/>
          <w:sz w:val="24"/>
          <w:szCs w:val="24"/>
        </w:rPr>
        <w:t>pengujian ini adalah sebanyak 55 sela</w:t>
      </w:r>
      <w:r w:rsidR="00F25E8D" w:rsidRPr="0049169D">
        <w:rPr>
          <w:rFonts w:ascii="Times New Roman" w:hAnsi="Times New Roman" w:cs="Times New Roman"/>
          <w:sz w:val="24"/>
          <w:szCs w:val="24"/>
        </w:rPr>
        <w:t xml:space="preserve">ma periode pengamatan 5 tahun. Variabel </w:t>
      </w:r>
      <w:r w:rsidR="00F25E8D" w:rsidRPr="0049169D">
        <w:rPr>
          <w:rFonts w:ascii="Times New Roman" w:hAnsi="Times New Roman" w:cs="Times New Roman"/>
          <w:i/>
          <w:sz w:val="24"/>
          <w:szCs w:val="24"/>
        </w:rPr>
        <w:t>Price to Book Value</w:t>
      </w:r>
      <w:r w:rsidR="00F25E8D" w:rsidRPr="0049169D">
        <w:rPr>
          <w:rFonts w:ascii="Times New Roman" w:hAnsi="Times New Roman" w:cs="Times New Roman"/>
          <w:sz w:val="24"/>
          <w:szCs w:val="24"/>
        </w:rPr>
        <w:t xml:space="preserve"> terendah yang dimil</w:t>
      </w:r>
      <w:r w:rsidR="0049169D">
        <w:rPr>
          <w:rFonts w:ascii="Times New Roman" w:hAnsi="Times New Roman" w:cs="Times New Roman"/>
          <w:sz w:val="24"/>
          <w:szCs w:val="24"/>
        </w:rPr>
        <w:t>iki salah satu perusahaan</w:t>
      </w:r>
      <w:r w:rsidR="00946CC1">
        <w:rPr>
          <w:rFonts w:ascii="Times New Roman" w:hAnsi="Times New Roman" w:cs="Times New Roman"/>
          <w:sz w:val="24"/>
          <w:szCs w:val="24"/>
        </w:rPr>
        <w:t xml:space="preserve"> sampel</w:t>
      </w:r>
      <w:r w:rsidR="0049169D">
        <w:rPr>
          <w:rFonts w:ascii="Times New Roman" w:hAnsi="Times New Roman" w:cs="Times New Roman"/>
          <w:sz w:val="24"/>
          <w:szCs w:val="24"/>
        </w:rPr>
        <w:t xml:space="preserve"> adalah sebesar -0.70 yaitu pada</w:t>
      </w:r>
      <w:r w:rsidR="00946CC1">
        <w:rPr>
          <w:rFonts w:ascii="Times New Roman" w:hAnsi="Times New Roman" w:cs="Times New Roman"/>
          <w:sz w:val="24"/>
          <w:szCs w:val="24"/>
        </w:rPr>
        <w:t xml:space="preserve"> </w:t>
      </w:r>
      <w:r w:rsidR="00946CC1" w:rsidRPr="001C07D4">
        <w:rPr>
          <w:rFonts w:ascii="Times New Roman" w:hAnsi="Times New Roman" w:cs="Times New Roman"/>
          <w:sz w:val="24"/>
          <w:szCs w:val="24"/>
        </w:rPr>
        <w:t>Argo Pantes Tbk</w:t>
      </w:r>
      <w:r w:rsidR="00946CC1">
        <w:rPr>
          <w:rFonts w:ascii="Times New Roman" w:hAnsi="Times New Roman" w:cs="Times New Roman"/>
          <w:sz w:val="24"/>
          <w:szCs w:val="24"/>
        </w:rPr>
        <w:t xml:space="preserve"> pada tahun 2015, sedangkan nilai </w:t>
      </w:r>
      <w:r w:rsidR="00946CC1" w:rsidRPr="0049169D">
        <w:rPr>
          <w:rFonts w:ascii="Times New Roman" w:hAnsi="Times New Roman" w:cs="Times New Roman"/>
          <w:i/>
          <w:sz w:val="24"/>
          <w:szCs w:val="24"/>
        </w:rPr>
        <w:t>Price to Book Value</w:t>
      </w:r>
      <w:r w:rsidR="00946CC1">
        <w:rPr>
          <w:rFonts w:ascii="Times New Roman" w:hAnsi="Times New Roman" w:cs="Times New Roman"/>
          <w:i/>
          <w:sz w:val="24"/>
          <w:szCs w:val="24"/>
        </w:rPr>
        <w:t xml:space="preserve"> </w:t>
      </w:r>
      <w:r w:rsidR="00946CC1">
        <w:rPr>
          <w:rFonts w:ascii="Times New Roman" w:hAnsi="Times New Roman" w:cs="Times New Roman"/>
          <w:sz w:val="24"/>
          <w:szCs w:val="24"/>
        </w:rPr>
        <w:t xml:space="preserve">tertinggi yang dimiliki salah satu perusahaan sampel adalah sebesar </w:t>
      </w:r>
      <w:r w:rsidR="00946CC1" w:rsidRPr="003E3CAE">
        <w:rPr>
          <w:rFonts w:ascii="Times New Roman" w:hAnsi="Times New Roman" w:cs="Times New Roman"/>
          <w:color w:val="000000"/>
          <w:sz w:val="24"/>
          <w:szCs w:val="24"/>
        </w:rPr>
        <w:t>3.57</w:t>
      </w:r>
      <w:r w:rsidR="00946CC1">
        <w:rPr>
          <w:rFonts w:ascii="Times New Roman" w:hAnsi="Times New Roman" w:cs="Times New Roman"/>
          <w:color w:val="000000"/>
          <w:sz w:val="24"/>
          <w:szCs w:val="24"/>
        </w:rPr>
        <w:t xml:space="preserve"> yaitu pada </w:t>
      </w:r>
      <w:r w:rsidR="00946CC1" w:rsidRPr="001C07D4">
        <w:rPr>
          <w:rFonts w:ascii="Times New Roman" w:hAnsi="Times New Roman" w:cs="Times New Roman"/>
          <w:sz w:val="24"/>
          <w:szCs w:val="24"/>
        </w:rPr>
        <w:t>Argo Pantes Tbk</w:t>
      </w:r>
      <w:r w:rsidR="00946CC1">
        <w:rPr>
          <w:rFonts w:ascii="Times New Roman" w:hAnsi="Times New Roman" w:cs="Times New Roman"/>
          <w:sz w:val="24"/>
          <w:szCs w:val="24"/>
        </w:rPr>
        <w:t xml:space="preserve"> </w:t>
      </w:r>
      <w:r w:rsidR="00946CC1">
        <w:rPr>
          <w:rFonts w:ascii="Times New Roman" w:hAnsi="Times New Roman" w:cs="Times New Roman"/>
          <w:sz w:val="24"/>
          <w:szCs w:val="24"/>
        </w:rPr>
        <w:lastRenderedPageBreak/>
        <w:t xml:space="preserve">pada tahun 2011. Secara keseluruhan dari tahun 2011- 2015 nilai rata-rata </w:t>
      </w:r>
      <w:r w:rsidR="00946CC1" w:rsidRPr="0049169D">
        <w:rPr>
          <w:rFonts w:ascii="Times New Roman" w:hAnsi="Times New Roman" w:cs="Times New Roman"/>
          <w:i/>
          <w:sz w:val="24"/>
          <w:szCs w:val="24"/>
        </w:rPr>
        <w:t>Price to Book Value</w:t>
      </w:r>
      <w:r w:rsidR="00946CC1">
        <w:rPr>
          <w:rFonts w:ascii="Times New Roman" w:hAnsi="Times New Roman" w:cs="Times New Roman"/>
          <w:i/>
          <w:sz w:val="24"/>
          <w:szCs w:val="24"/>
        </w:rPr>
        <w:t xml:space="preserve"> </w:t>
      </w:r>
      <w:r w:rsidR="00946CC1">
        <w:rPr>
          <w:rFonts w:ascii="Times New Roman" w:hAnsi="Times New Roman" w:cs="Times New Roman"/>
          <w:sz w:val="24"/>
          <w:szCs w:val="24"/>
        </w:rPr>
        <w:t xml:space="preserve">yang dimiliki oleh seluruh perusahaan yang dijadikan sampel adalah sebesar 0.84 dengan standar deviasi sebesar 0.83. Sesuai dengan </w:t>
      </w:r>
      <w:r w:rsidR="0017732C">
        <w:rPr>
          <w:rFonts w:ascii="Times New Roman" w:hAnsi="Times New Roman" w:cs="Times New Roman"/>
          <w:sz w:val="24"/>
          <w:szCs w:val="24"/>
        </w:rPr>
        <w:t xml:space="preserve">rata-rata </w:t>
      </w:r>
      <w:r w:rsidR="0017732C" w:rsidRPr="0049169D">
        <w:rPr>
          <w:rFonts w:ascii="Times New Roman" w:hAnsi="Times New Roman" w:cs="Times New Roman"/>
          <w:i/>
          <w:sz w:val="24"/>
          <w:szCs w:val="24"/>
        </w:rPr>
        <w:t>Price to Book Value</w:t>
      </w:r>
      <w:r w:rsidR="0017732C">
        <w:rPr>
          <w:rFonts w:ascii="Times New Roman" w:hAnsi="Times New Roman" w:cs="Times New Roman"/>
          <w:i/>
          <w:sz w:val="24"/>
          <w:szCs w:val="24"/>
        </w:rPr>
        <w:t xml:space="preserve"> </w:t>
      </w:r>
      <w:r w:rsidR="0017732C">
        <w:rPr>
          <w:rFonts w:ascii="Times New Roman" w:hAnsi="Times New Roman" w:cs="Times New Roman"/>
          <w:sz w:val="24"/>
          <w:szCs w:val="24"/>
        </w:rPr>
        <w:t xml:space="preserve">yang dimiliki oleh seluruh perusahaan dari tahun 2011 sampai dengan 2015 menunjukkan </w:t>
      </w:r>
      <w:r w:rsidR="0017732C" w:rsidRPr="0017732C">
        <w:rPr>
          <w:rFonts w:ascii="Times New Roman" w:hAnsi="Times New Roman" w:cs="Times New Roman"/>
          <w:sz w:val="24"/>
          <w:szCs w:val="24"/>
        </w:rPr>
        <w:t xml:space="preserve">bahwa </w:t>
      </w:r>
      <w:r w:rsidR="0017732C" w:rsidRPr="0017732C">
        <w:rPr>
          <w:rFonts w:ascii="Times New Roman" w:hAnsi="Times New Roman" w:cs="Times New Roman"/>
          <w:i/>
          <w:sz w:val="24"/>
          <w:szCs w:val="24"/>
        </w:rPr>
        <w:t xml:space="preserve">Price to Book Value </w:t>
      </w:r>
      <w:r w:rsidR="0017732C" w:rsidRPr="0017732C">
        <w:rPr>
          <w:rFonts w:ascii="Times New Roman" w:hAnsi="Times New Roman" w:cs="Times New Roman"/>
          <w:sz w:val="24"/>
          <w:szCs w:val="24"/>
        </w:rPr>
        <w:t>yang dimiliki perusahaan Tekstil dan Garmen di Bursa Efek Indonesia</w:t>
      </w:r>
      <w:r w:rsidR="006C14ED">
        <w:rPr>
          <w:rFonts w:ascii="Times New Roman" w:hAnsi="Times New Roman" w:cs="Times New Roman"/>
          <w:sz w:val="24"/>
          <w:szCs w:val="24"/>
        </w:rPr>
        <w:t xml:space="preserve"> relatif baik.</w:t>
      </w:r>
    </w:p>
    <w:p w:rsidR="006C14ED" w:rsidRDefault="006C14ED" w:rsidP="0015794D">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Sesuai dengan statistik deskriptif juga teridentifikasi</w:t>
      </w:r>
      <w:r w:rsidR="00571A94">
        <w:rPr>
          <w:rFonts w:ascii="Times New Roman" w:hAnsi="Times New Roman" w:cs="Times New Roman"/>
          <w:sz w:val="24"/>
          <w:szCs w:val="24"/>
        </w:rPr>
        <w:t xml:space="preserve"> bahwa variabel keputusan investasi </w:t>
      </w:r>
      <w:r>
        <w:rPr>
          <w:rFonts w:ascii="Times New Roman" w:hAnsi="Times New Roman" w:cs="Times New Roman"/>
          <w:sz w:val="24"/>
          <w:szCs w:val="24"/>
        </w:rPr>
        <w:t>(</w:t>
      </w:r>
      <w:r w:rsidRPr="006C14ED">
        <w:rPr>
          <w:rFonts w:ascii="Times New Roman" w:hAnsi="Times New Roman" w:cs="Times New Roman"/>
          <w:i/>
          <w:sz w:val="24"/>
          <w:szCs w:val="24"/>
        </w:rPr>
        <w:t>Price Earning Ratio</w:t>
      </w:r>
      <w:r>
        <w:rPr>
          <w:rFonts w:ascii="Times New Roman" w:hAnsi="Times New Roman" w:cs="Times New Roman"/>
          <w:sz w:val="24"/>
          <w:szCs w:val="24"/>
        </w:rPr>
        <w:t xml:space="preserve">) yang terendah dimiliki salah satu perusahaan adalah sebesar -190.43 sedangkan nilai </w:t>
      </w:r>
      <w:r w:rsidRPr="006C14ED">
        <w:rPr>
          <w:rFonts w:ascii="Times New Roman" w:hAnsi="Times New Roman" w:cs="Times New Roman"/>
          <w:i/>
          <w:sz w:val="24"/>
          <w:szCs w:val="24"/>
        </w:rPr>
        <w:t>Price Earning Ratio</w:t>
      </w:r>
      <w:r>
        <w:rPr>
          <w:rFonts w:ascii="Times New Roman" w:hAnsi="Times New Roman" w:cs="Times New Roman"/>
          <w:sz w:val="24"/>
          <w:szCs w:val="24"/>
        </w:rPr>
        <w:t xml:space="preserve"> tertinggi yang dimiliki salah satu perusahaan yang dijadikan sampel adalah sebesar 469.35. Sepanjang periode pengamatan dari tahun 2011 sampai dengan 2015 rata-rata nilai </w:t>
      </w:r>
      <w:r w:rsidRPr="006C14ED">
        <w:rPr>
          <w:rFonts w:ascii="Times New Roman" w:hAnsi="Times New Roman" w:cs="Times New Roman"/>
          <w:i/>
          <w:sz w:val="24"/>
          <w:szCs w:val="24"/>
        </w:rPr>
        <w:t>Price Earning Ratio</w:t>
      </w:r>
      <w:r>
        <w:rPr>
          <w:rFonts w:ascii="Times New Roman" w:hAnsi="Times New Roman" w:cs="Times New Roman"/>
          <w:sz w:val="24"/>
          <w:szCs w:val="24"/>
        </w:rPr>
        <w:t xml:space="preserve"> yang dimiliki seluruh perusahaan sampel adalah sebesar 20.29 deng</w:t>
      </w:r>
      <w:r w:rsidR="00AC25AD">
        <w:rPr>
          <w:rFonts w:ascii="Times New Roman" w:hAnsi="Times New Roman" w:cs="Times New Roman"/>
          <w:sz w:val="24"/>
          <w:szCs w:val="24"/>
        </w:rPr>
        <w:t>an standar deviasi sebesar 84.01</w:t>
      </w:r>
      <w:r>
        <w:rPr>
          <w:rFonts w:ascii="Times New Roman" w:hAnsi="Times New Roman" w:cs="Times New Roman"/>
          <w:sz w:val="24"/>
          <w:szCs w:val="24"/>
        </w:rPr>
        <w:t>.</w:t>
      </w:r>
      <w:r w:rsidR="006E280C">
        <w:rPr>
          <w:rFonts w:ascii="Times New Roman" w:hAnsi="Times New Roman" w:cs="Times New Roman"/>
          <w:sz w:val="24"/>
          <w:szCs w:val="24"/>
        </w:rPr>
        <w:t xml:space="preserve"> Sesuai rata-rata </w:t>
      </w:r>
      <w:r w:rsidR="006E280C" w:rsidRPr="006C14ED">
        <w:rPr>
          <w:rFonts w:ascii="Times New Roman" w:hAnsi="Times New Roman" w:cs="Times New Roman"/>
          <w:i/>
          <w:sz w:val="24"/>
          <w:szCs w:val="24"/>
        </w:rPr>
        <w:t>Price Earning Ratio</w:t>
      </w:r>
      <w:r w:rsidR="006E280C">
        <w:rPr>
          <w:rFonts w:ascii="Times New Roman" w:hAnsi="Times New Roman" w:cs="Times New Roman"/>
          <w:sz w:val="24"/>
          <w:szCs w:val="24"/>
        </w:rPr>
        <w:t xml:space="preserve"> yang dimiliki keseluruhan sub sektor Tekstil dan Garmen dapat disimpulkan nilai </w:t>
      </w:r>
      <w:r w:rsidR="006E280C" w:rsidRPr="006C14ED">
        <w:rPr>
          <w:rFonts w:ascii="Times New Roman" w:hAnsi="Times New Roman" w:cs="Times New Roman"/>
          <w:i/>
          <w:sz w:val="24"/>
          <w:szCs w:val="24"/>
        </w:rPr>
        <w:t>Price Earning Ratio</w:t>
      </w:r>
      <w:r w:rsidR="006E280C">
        <w:rPr>
          <w:rFonts w:ascii="Times New Roman" w:hAnsi="Times New Roman" w:cs="Times New Roman"/>
          <w:sz w:val="24"/>
          <w:szCs w:val="24"/>
        </w:rPr>
        <w:t xml:space="preserve"> yang dihasilkan manajemen perusahaan relatif baik.</w:t>
      </w:r>
    </w:p>
    <w:p w:rsidR="0058202F" w:rsidRPr="007210D9" w:rsidRDefault="0058202F" w:rsidP="0015794D">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defenisi operasional dan pengukuran variabel keputusan pendanaan </w:t>
      </w:r>
      <w:r>
        <w:rPr>
          <w:rFonts w:ascii="Times New Roman" w:hAnsi="Times New Roman" w:cs="Times New Roman"/>
          <w:i/>
          <w:sz w:val="24"/>
          <w:szCs w:val="24"/>
        </w:rPr>
        <w:t>(</w:t>
      </w:r>
      <w:r w:rsidRPr="006E280C">
        <w:rPr>
          <w:rFonts w:ascii="Times New Roman" w:hAnsi="Times New Roman" w:cs="Times New Roman"/>
          <w:i/>
          <w:sz w:val="24"/>
          <w:szCs w:val="24"/>
        </w:rPr>
        <w:t>Debt to Equity Ratio</w:t>
      </w:r>
      <w:r>
        <w:rPr>
          <w:rFonts w:ascii="Times New Roman" w:hAnsi="Times New Roman" w:cs="Times New Roman"/>
          <w:i/>
          <w:sz w:val="24"/>
          <w:szCs w:val="24"/>
        </w:rPr>
        <w:t>)</w:t>
      </w:r>
      <w:r>
        <w:rPr>
          <w:rFonts w:ascii="Times New Roman" w:hAnsi="Times New Roman" w:cs="Times New Roman"/>
          <w:sz w:val="24"/>
          <w:szCs w:val="24"/>
        </w:rPr>
        <w:t xml:space="preserve"> merupakan variabel yang digunakan </w:t>
      </w:r>
      <w:r w:rsidR="007210D9">
        <w:rPr>
          <w:rFonts w:ascii="Times New Roman" w:hAnsi="Times New Roman" w:cs="Times New Roman"/>
          <w:sz w:val="24"/>
          <w:szCs w:val="24"/>
        </w:rPr>
        <w:t>dalam penelitian ini, sepanjang tahun 2011</w:t>
      </w:r>
      <w:r w:rsidR="00571A94">
        <w:rPr>
          <w:rFonts w:ascii="Times New Roman" w:hAnsi="Times New Roman" w:cs="Times New Roman"/>
          <w:sz w:val="24"/>
          <w:szCs w:val="24"/>
        </w:rPr>
        <w:t xml:space="preserve"> </w:t>
      </w:r>
      <w:r w:rsidR="007210D9">
        <w:rPr>
          <w:rFonts w:ascii="Times New Roman" w:hAnsi="Times New Roman" w:cs="Times New Roman"/>
          <w:sz w:val="24"/>
          <w:szCs w:val="24"/>
        </w:rPr>
        <w:t xml:space="preserve">sampai dengan 2015 nilai </w:t>
      </w:r>
      <w:r w:rsidR="007210D9" w:rsidRPr="006E280C">
        <w:rPr>
          <w:rFonts w:ascii="Times New Roman" w:hAnsi="Times New Roman" w:cs="Times New Roman"/>
          <w:i/>
          <w:sz w:val="24"/>
          <w:szCs w:val="24"/>
        </w:rPr>
        <w:t>Debt to Equity Ratio</w:t>
      </w:r>
      <w:r w:rsidR="007210D9">
        <w:rPr>
          <w:rFonts w:ascii="Times New Roman" w:hAnsi="Times New Roman" w:cs="Times New Roman"/>
          <w:i/>
          <w:sz w:val="24"/>
          <w:szCs w:val="24"/>
        </w:rPr>
        <w:t xml:space="preserve"> </w:t>
      </w:r>
      <w:r w:rsidR="007210D9">
        <w:rPr>
          <w:rFonts w:ascii="Times New Roman" w:hAnsi="Times New Roman" w:cs="Times New Roman"/>
          <w:sz w:val="24"/>
          <w:szCs w:val="24"/>
        </w:rPr>
        <w:t xml:space="preserve">terendah yang dimiliki oleh salah satu perusahaan adalah sebesar -7.72, hal ini menunjukkan bahwa perusahaan tersebut memiliki nilai </w:t>
      </w:r>
      <w:r w:rsidR="007210D9" w:rsidRPr="006E280C">
        <w:rPr>
          <w:rFonts w:ascii="Times New Roman" w:hAnsi="Times New Roman" w:cs="Times New Roman"/>
          <w:i/>
          <w:sz w:val="24"/>
          <w:szCs w:val="24"/>
        </w:rPr>
        <w:t>Debt to Equity Ratio</w:t>
      </w:r>
      <w:r w:rsidR="007210D9">
        <w:rPr>
          <w:rFonts w:ascii="Times New Roman" w:hAnsi="Times New Roman" w:cs="Times New Roman"/>
          <w:i/>
          <w:sz w:val="24"/>
          <w:szCs w:val="24"/>
        </w:rPr>
        <w:t xml:space="preserve"> </w:t>
      </w:r>
      <w:r w:rsidR="007210D9">
        <w:rPr>
          <w:rFonts w:ascii="Times New Roman" w:hAnsi="Times New Roman" w:cs="Times New Roman"/>
          <w:sz w:val="24"/>
          <w:szCs w:val="24"/>
        </w:rPr>
        <w:t xml:space="preserve">terendah dibandingkan perusahaan lainnya. Sedangkan nilai </w:t>
      </w:r>
      <w:r w:rsidR="007210D9" w:rsidRPr="006E280C">
        <w:rPr>
          <w:rFonts w:ascii="Times New Roman" w:hAnsi="Times New Roman" w:cs="Times New Roman"/>
          <w:i/>
          <w:sz w:val="24"/>
          <w:szCs w:val="24"/>
        </w:rPr>
        <w:t>Debt to Equity Ratio</w:t>
      </w:r>
      <w:r w:rsidR="007210D9">
        <w:rPr>
          <w:rFonts w:ascii="Times New Roman" w:hAnsi="Times New Roman" w:cs="Times New Roman"/>
          <w:sz w:val="24"/>
          <w:szCs w:val="24"/>
        </w:rPr>
        <w:t xml:space="preserve"> tertinggi yang dimiliki salah satu perusahaan yang dijadikan sampel sebesar 14.37. Secara keseluruhan rata-rata nilai </w:t>
      </w:r>
      <w:r w:rsidR="007210D9" w:rsidRPr="006E280C">
        <w:rPr>
          <w:rFonts w:ascii="Times New Roman" w:hAnsi="Times New Roman" w:cs="Times New Roman"/>
          <w:i/>
          <w:sz w:val="24"/>
          <w:szCs w:val="24"/>
        </w:rPr>
        <w:t>Debt to Equity Ratio</w:t>
      </w:r>
      <w:r w:rsidR="007210D9">
        <w:rPr>
          <w:rFonts w:ascii="Times New Roman" w:hAnsi="Times New Roman" w:cs="Times New Roman"/>
          <w:sz w:val="24"/>
          <w:szCs w:val="24"/>
        </w:rPr>
        <w:t xml:space="preserve"> yang dimiliki oleh seluruh perusahaan yang dijadikan sampel adalah sebesar 1.98 dengan standar </w:t>
      </w:r>
      <w:r w:rsidR="007210D9">
        <w:rPr>
          <w:rFonts w:ascii="Times New Roman" w:hAnsi="Times New Roman" w:cs="Times New Roman"/>
          <w:sz w:val="24"/>
          <w:szCs w:val="24"/>
        </w:rPr>
        <w:lastRenderedPageBreak/>
        <w:t xml:space="preserve">deviasi 3.84. Sesuai dengan rata-rata </w:t>
      </w:r>
      <w:r w:rsidR="007210D9" w:rsidRPr="006E280C">
        <w:rPr>
          <w:rFonts w:ascii="Times New Roman" w:hAnsi="Times New Roman" w:cs="Times New Roman"/>
          <w:i/>
          <w:sz w:val="24"/>
          <w:szCs w:val="24"/>
        </w:rPr>
        <w:t>Debt to Equity Ratio</w:t>
      </w:r>
      <w:r w:rsidR="007210D9">
        <w:rPr>
          <w:rFonts w:ascii="Times New Roman" w:hAnsi="Times New Roman" w:cs="Times New Roman"/>
          <w:sz w:val="24"/>
          <w:szCs w:val="24"/>
        </w:rPr>
        <w:t xml:space="preserve"> yang dimiliki pada umumnya perusahaan sampel menunjukkan bahwa tingkat hutang yang dimiliki perusahaan sub sektor Tekstil dan Garmen relatif baik.</w:t>
      </w:r>
    </w:p>
    <w:p w:rsidR="005E77E3" w:rsidRDefault="00691CC5" w:rsidP="005E77E3">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91CC5">
        <w:rPr>
          <w:rFonts w:ascii="Times New Roman" w:hAnsi="Times New Roman" w:cs="Times New Roman"/>
          <w:i/>
          <w:sz w:val="24"/>
          <w:szCs w:val="24"/>
        </w:rPr>
        <w:t>Return On Equity</w:t>
      </w:r>
      <w:r>
        <w:rPr>
          <w:rFonts w:ascii="Times New Roman" w:hAnsi="Times New Roman" w:cs="Times New Roman"/>
          <w:sz w:val="24"/>
          <w:szCs w:val="24"/>
        </w:rPr>
        <w:t xml:space="preserve"> merupakan variabel ketiga yang digunakan didalam penelitian ini, berdasarkan data yang berhasil diperoleh diketahui nilai </w:t>
      </w:r>
      <w:r>
        <w:rPr>
          <w:rFonts w:ascii="Times New Roman" w:hAnsi="Times New Roman" w:cs="Times New Roman"/>
          <w:i/>
          <w:sz w:val="24"/>
          <w:szCs w:val="24"/>
        </w:rPr>
        <w:t>Return On Equity</w:t>
      </w:r>
      <w:r>
        <w:rPr>
          <w:rFonts w:ascii="Times New Roman" w:hAnsi="Times New Roman" w:cs="Times New Roman"/>
          <w:sz w:val="24"/>
          <w:szCs w:val="24"/>
        </w:rPr>
        <w:t xml:space="preserve"> terendah yang dimiliki salah satu perusahaan adalah sebesar -161.46. Keadaan tersebut menunjukkan bahwa salah satu perusahaan sub sektor Tekstil dan Garmen yang dijadikan sampel mengalami kerugian antara 2011 sampai dengan 2015. Nilai </w:t>
      </w:r>
      <w:r>
        <w:rPr>
          <w:rFonts w:ascii="Times New Roman" w:hAnsi="Times New Roman" w:cs="Times New Roman"/>
          <w:i/>
          <w:sz w:val="24"/>
          <w:szCs w:val="24"/>
        </w:rPr>
        <w:t>Return On Equity</w:t>
      </w:r>
      <w:r w:rsidR="0058202F">
        <w:rPr>
          <w:rFonts w:ascii="Times New Roman" w:hAnsi="Times New Roman" w:cs="Times New Roman"/>
          <w:i/>
          <w:sz w:val="24"/>
          <w:szCs w:val="24"/>
        </w:rPr>
        <w:t xml:space="preserve"> </w:t>
      </w:r>
      <w:r w:rsidR="0058202F">
        <w:rPr>
          <w:rFonts w:ascii="Times New Roman" w:hAnsi="Times New Roman" w:cs="Times New Roman"/>
          <w:sz w:val="24"/>
          <w:szCs w:val="24"/>
        </w:rPr>
        <w:t xml:space="preserve">tertinggi yang dimiliki salah satu perusahaan adalah sebesar 139.77. Secara keseluruhan rata-rata </w:t>
      </w:r>
      <w:r w:rsidR="0058202F">
        <w:rPr>
          <w:rFonts w:ascii="Times New Roman" w:hAnsi="Times New Roman" w:cs="Times New Roman"/>
          <w:i/>
          <w:sz w:val="24"/>
          <w:szCs w:val="24"/>
        </w:rPr>
        <w:t>Return On Equity</w:t>
      </w:r>
      <w:r w:rsidR="0058202F">
        <w:rPr>
          <w:rFonts w:ascii="Times New Roman" w:hAnsi="Times New Roman" w:cs="Times New Roman"/>
          <w:sz w:val="24"/>
          <w:szCs w:val="24"/>
        </w:rPr>
        <w:t xml:space="preserve"> yang dimiliki perusahaan dijadikan sampel adalah sebesar 1.99 dengan standar deviasi data sebesar 35.15. Sesuai dengan rata-rata </w:t>
      </w:r>
      <w:r w:rsidR="0058202F">
        <w:rPr>
          <w:rFonts w:ascii="Times New Roman" w:hAnsi="Times New Roman" w:cs="Times New Roman"/>
          <w:i/>
          <w:sz w:val="24"/>
          <w:szCs w:val="24"/>
        </w:rPr>
        <w:t xml:space="preserve">Return On Equity </w:t>
      </w:r>
      <w:r w:rsidR="0058202F">
        <w:rPr>
          <w:rFonts w:ascii="Times New Roman" w:hAnsi="Times New Roman" w:cs="Times New Roman"/>
          <w:sz w:val="24"/>
          <w:szCs w:val="24"/>
        </w:rPr>
        <w:t xml:space="preserve">yang dimiliki pada umumnya, perusahaan sampel menunjukkan kemampuan perusahaan dalam menghasilkan laba dengan memanfaatkan </w:t>
      </w:r>
      <w:r w:rsidR="0058202F">
        <w:rPr>
          <w:rFonts w:ascii="Times New Roman" w:hAnsi="Times New Roman" w:cs="Times New Roman"/>
          <w:i/>
          <w:sz w:val="24"/>
          <w:szCs w:val="24"/>
        </w:rPr>
        <w:t xml:space="preserve">equity </w:t>
      </w:r>
      <w:r w:rsidR="0058202F">
        <w:rPr>
          <w:rFonts w:ascii="Times New Roman" w:hAnsi="Times New Roman" w:cs="Times New Roman"/>
          <w:sz w:val="24"/>
          <w:szCs w:val="24"/>
        </w:rPr>
        <w:t>relatif rendah.</w:t>
      </w:r>
    </w:p>
    <w:p w:rsidR="006826B3" w:rsidRDefault="006826B3" w:rsidP="0015794D">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81649">
        <w:rPr>
          <w:rFonts w:ascii="Times New Roman" w:hAnsi="Times New Roman" w:cs="Times New Roman"/>
          <w:sz w:val="24"/>
          <w:szCs w:val="24"/>
        </w:rPr>
        <w:t>Variabel terakhir yang digunakan dalam penelitian ini dan diprediksi akan mempengaruhi nilai dari variabel dependen adalah ukuran perusahaan. Sepanjang periode observasi</w:t>
      </w:r>
      <w:r>
        <w:rPr>
          <w:rFonts w:ascii="Times New Roman" w:hAnsi="Times New Roman" w:cs="Times New Roman"/>
          <w:sz w:val="24"/>
          <w:szCs w:val="24"/>
        </w:rPr>
        <w:t xml:space="preserve"> penelitian</w:t>
      </w:r>
      <w:r w:rsidR="00081649">
        <w:rPr>
          <w:rFonts w:ascii="Times New Roman" w:hAnsi="Times New Roman" w:cs="Times New Roman"/>
          <w:sz w:val="24"/>
          <w:szCs w:val="24"/>
        </w:rPr>
        <w:t xml:space="preserve"> ini, </w:t>
      </w:r>
      <w:r>
        <w:rPr>
          <w:rFonts w:ascii="Times New Roman" w:hAnsi="Times New Roman" w:cs="Times New Roman"/>
          <w:sz w:val="24"/>
          <w:szCs w:val="24"/>
        </w:rPr>
        <w:t>nilai ukuran perusahaan terendah dimiliki salah satu perusahaan sampel adalah sebesar 12.61, sedangkan nilai ukuran perusahaan tertinggi yang dimiliki salah satu perusahaan sampel adalah sebesar 16.22. Rata-rata nilai ukuran perusahaan yang dimiliki pada umumnya perusahan sampel adalah sebesar 14.43 dengan standar deviasi data mencapai 1.06.</w:t>
      </w:r>
    </w:p>
    <w:p w:rsidR="00583DCC" w:rsidRDefault="00583DCC" w:rsidP="0015794D">
      <w:pPr>
        <w:tabs>
          <w:tab w:val="left" w:pos="900"/>
        </w:tabs>
        <w:spacing w:line="480" w:lineRule="auto"/>
        <w:jc w:val="both"/>
        <w:rPr>
          <w:rFonts w:ascii="Times New Roman" w:hAnsi="Times New Roman" w:cs="Times New Roman"/>
          <w:sz w:val="24"/>
          <w:szCs w:val="24"/>
        </w:rPr>
      </w:pPr>
    </w:p>
    <w:p w:rsidR="00281BC6" w:rsidRPr="006826B3" w:rsidRDefault="00281BC6" w:rsidP="0015794D">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4.3 Hasil Pengujian Asumsi Klasik</w:t>
      </w:r>
    </w:p>
    <w:p w:rsidR="00281BC6" w:rsidRDefault="00281BC6" w:rsidP="0015794D">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Sebelum dilakukannya pengujian hipotesis terlebih dahulu dilakukan pengujian asumsi klasik.</w:t>
      </w:r>
      <w:r w:rsidR="002A5F6B">
        <w:rPr>
          <w:rFonts w:ascii="Times New Roman" w:hAnsi="Times New Roman" w:cs="Times New Roman"/>
          <w:sz w:val="24"/>
          <w:szCs w:val="24"/>
        </w:rPr>
        <w:t xml:space="preserve"> Hal ini bertujuan untuk</w:t>
      </w:r>
      <w:r w:rsidR="00A24249">
        <w:rPr>
          <w:rFonts w:ascii="Times New Roman" w:hAnsi="Times New Roman" w:cs="Times New Roman"/>
          <w:sz w:val="24"/>
          <w:szCs w:val="24"/>
        </w:rPr>
        <w:t xml:space="preserve"> memastikan data yang digunakan bebas dari gangguan yang dapat memberikan penafsiran yang bias atau kurang mampunya variabel independen dalam menjelaskan hubungan dengan variabel dependen sehingga akan didapat hasil yang kurang maksimal. Adapun tahapan uji asumsi klasik yang digunakan didalam penelitian ini adalah sebagai berikut:</w:t>
      </w:r>
    </w:p>
    <w:p w:rsidR="00A24249" w:rsidRDefault="00A24249" w:rsidP="0015794D">
      <w:pPr>
        <w:tabs>
          <w:tab w:val="left" w:pos="900"/>
        </w:tabs>
        <w:spacing w:line="480" w:lineRule="auto"/>
        <w:jc w:val="both"/>
        <w:rPr>
          <w:rFonts w:ascii="Times New Roman" w:hAnsi="Times New Roman" w:cs="Times New Roman"/>
          <w:b/>
          <w:sz w:val="24"/>
          <w:szCs w:val="24"/>
        </w:rPr>
      </w:pPr>
      <w:r w:rsidRPr="00A24249">
        <w:rPr>
          <w:rFonts w:ascii="Times New Roman" w:hAnsi="Times New Roman" w:cs="Times New Roman"/>
          <w:b/>
          <w:sz w:val="24"/>
          <w:szCs w:val="24"/>
        </w:rPr>
        <w:t>4.3.1 Hasil Pengujian Normalitas</w:t>
      </w:r>
    </w:p>
    <w:p w:rsidR="00A94DA6" w:rsidRDefault="00AE3281" w:rsidP="0015794D">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P</w:t>
      </w:r>
      <w:r w:rsidR="00A24249">
        <w:rPr>
          <w:rFonts w:ascii="Times New Roman" w:hAnsi="Times New Roman" w:cs="Times New Roman"/>
          <w:sz w:val="24"/>
          <w:szCs w:val="24"/>
        </w:rPr>
        <w:t xml:space="preserve">engujian normalitas bertujuan untuk mengetahui pola keragaman </w:t>
      </w:r>
      <w:r w:rsidR="00A24249" w:rsidRPr="00A24249">
        <w:rPr>
          <w:rFonts w:ascii="Times New Roman" w:hAnsi="Times New Roman" w:cs="Times New Roman"/>
          <w:i/>
          <w:sz w:val="24"/>
          <w:szCs w:val="24"/>
        </w:rPr>
        <w:t>variance</w:t>
      </w:r>
      <w:r w:rsidR="00A24249">
        <w:rPr>
          <w:rFonts w:ascii="Times New Roman" w:hAnsi="Times New Roman" w:cs="Times New Roman"/>
          <w:sz w:val="24"/>
          <w:szCs w:val="24"/>
        </w:rPr>
        <w:t xml:space="preserve"> yang dimiliki masing-masing variabel penelitian. Setiap variabel yang akan dibentuk kedalam sebuah model regresi terlebih dahulu harus berdistribusi normal. Pada penelitian ini pengujian normalitas dilakukan dengan menggunakan bantuan uji </w:t>
      </w:r>
      <w:r w:rsidR="00A24249" w:rsidRPr="00A24249">
        <w:rPr>
          <w:rFonts w:ascii="Times New Roman" w:hAnsi="Times New Roman" w:cs="Times New Roman"/>
          <w:i/>
          <w:sz w:val="24"/>
          <w:szCs w:val="24"/>
        </w:rPr>
        <w:t>Jarque Berra</w:t>
      </w:r>
      <w:r w:rsidR="00B03FC9">
        <w:rPr>
          <w:rFonts w:ascii="Times New Roman" w:hAnsi="Times New Roman" w:cs="Times New Roman"/>
          <w:sz w:val="24"/>
          <w:szCs w:val="24"/>
        </w:rPr>
        <w:t>. Berdasarkan hasil pengujian normalitas yang telah dilakukan diperoleh ringkasan hasil terlihat pada tabel 4.3 dibawah ini:</w:t>
      </w:r>
    </w:p>
    <w:p w:rsidR="00B03FC9" w:rsidRPr="00B03FC9" w:rsidRDefault="00B03FC9" w:rsidP="00237D49">
      <w:pPr>
        <w:tabs>
          <w:tab w:val="left" w:pos="900"/>
        </w:tabs>
        <w:jc w:val="center"/>
        <w:rPr>
          <w:rFonts w:ascii="Times New Roman" w:hAnsi="Times New Roman" w:cs="Times New Roman"/>
          <w:b/>
          <w:sz w:val="24"/>
          <w:szCs w:val="24"/>
        </w:rPr>
      </w:pPr>
      <w:r w:rsidRPr="00B03FC9">
        <w:rPr>
          <w:rFonts w:ascii="Times New Roman" w:hAnsi="Times New Roman" w:cs="Times New Roman"/>
          <w:b/>
          <w:sz w:val="24"/>
          <w:szCs w:val="24"/>
        </w:rPr>
        <w:t>Tabel 4.3</w:t>
      </w:r>
    </w:p>
    <w:p w:rsidR="00B03FC9" w:rsidRDefault="00B03FC9" w:rsidP="00237D49">
      <w:pPr>
        <w:tabs>
          <w:tab w:val="left" w:pos="900"/>
        </w:tabs>
        <w:jc w:val="center"/>
        <w:rPr>
          <w:rFonts w:ascii="Times New Roman" w:hAnsi="Times New Roman" w:cs="Times New Roman"/>
          <w:b/>
          <w:sz w:val="24"/>
          <w:szCs w:val="24"/>
        </w:rPr>
      </w:pPr>
      <w:r w:rsidRPr="00B03FC9">
        <w:rPr>
          <w:rFonts w:ascii="Times New Roman" w:hAnsi="Times New Roman" w:cs="Times New Roman"/>
          <w:b/>
          <w:sz w:val="24"/>
          <w:szCs w:val="24"/>
        </w:rPr>
        <w:t>Pengujian Normalitas ( Sebelum Normal )</w:t>
      </w:r>
    </w:p>
    <w:tbl>
      <w:tblPr>
        <w:tblStyle w:val="TableGrid"/>
        <w:tblW w:w="0" w:type="auto"/>
        <w:tblLook w:val="04A0"/>
      </w:tblPr>
      <w:tblGrid>
        <w:gridCol w:w="2660"/>
        <w:gridCol w:w="1559"/>
        <w:gridCol w:w="1559"/>
        <w:gridCol w:w="2375"/>
      </w:tblGrid>
      <w:tr w:rsidR="00B03FC9" w:rsidTr="00B03FC9">
        <w:trPr>
          <w:trHeight w:val="448"/>
        </w:trPr>
        <w:tc>
          <w:tcPr>
            <w:tcW w:w="2660" w:type="dxa"/>
          </w:tcPr>
          <w:p w:rsidR="00B03FC9" w:rsidRDefault="00B03FC9"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559" w:type="dxa"/>
          </w:tcPr>
          <w:p w:rsidR="00B03FC9" w:rsidRDefault="00B03FC9"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Probability</w:t>
            </w:r>
          </w:p>
        </w:tc>
        <w:tc>
          <w:tcPr>
            <w:tcW w:w="1559" w:type="dxa"/>
          </w:tcPr>
          <w:p w:rsidR="00B03FC9" w:rsidRDefault="00B03FC9"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Alpha</w:t>
            </w:r>
          </w:p>
        </w:tc>
        <w:tc>
          <w:tcPr>
            <w:tcW w:w="2375" w:type="dxa"/>
          </w:tcPr>
          <w:p w:rsidR="00B03FC9" w:rsidRDefault="00B03FC9"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B03FC9" w:rsidTr="00B03FC9">
        <w:tc>
          <w:tcPr>
            <w:tcW w:w="2660" w:type="dxa"/>
          </w:tcPr>
          <w:p w:rsidR="00B03FC9" w:rsidRPr="003473E8" w:rsidRDefault="00B03FC9" w:rsidP="00237D49">
            <w:pPr>
              <w:tabs>
                <w:tab w:val="left" w:pos="900"/>
              </w:tabs>
              <w:jc w:val="both"/>
              <w:rPr>
                <w:rFonts w:ascii="Times New Roman" w:hAnsi="Times New Roman" w:cs="Times New Roman"/>
                <w:i/>
                <w:sz w:val="24"/>
                <w:szCs w:val="24"/>
              </w:rPr>
            </w:pPr>
            <w:r w:rsidRPr="003473E8">
              <w:rPr>
                <w:rFonts w:ascii="Times New Roman" w:hAnsi="Times New Roman" w:cs="Times New Roman"/>
                <w:i/>
                <w:sz w:val="24"/>
                <w:szCs w:val="24"/>
              </w:rPr>
              <w:t>Price to Book Value</w:t>
            </w:r>
          </w:p>
        </w:tc>
        <w:tc>
          <w:tcPr>
            <w:tcW w:w="1559" w:type="dxa"/>
          </w:tcPr>
          <w:p w:rsidR="00B03FC9" w:rsidRPr="003473E8" w:rsidRDefault="003473E8" w:rsidP="00237D49">
            <w:pPr>
              <w:tabs>
                <w:tab w:val="left" w:pos="900"/>
              </w:tabs>
              <w:jc w:val="center"/>
              <w:rPr>
                <w:rFonts w:ascii="Times New Roman" w:hAnsi="Times New Roman" w:cs="Times New Roman"/>
                <w:sz w:val="24"/>
                <w:szCs w:val="24"/>
              </w:rPr>
            </w:pPr>
            <w:r w:rsidRPr="003473E8">
              <w:rPr>
                <w:rFonts w:ascii="Times New Roman" w:hAnsi="Times New Roman" w:cs="Times New Roman"/>
                <w:sz w:val="24"/>
                <w:szCs w:val="24"/>
              </w:rPr>
              <w:t>0.001606</w:t>
            </w:r>
          </w:p>
        </w:tc>
        <w:tc>
          <w:tcPr>
            <w:tcW w:w="1559" w:type="dxa"/>
          </w:tcPr>
          <w:p w:rsidR="00B03FC9" w:rsidRPr="003473E8"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2375" w:type="dxa"/>
          </w:tcPr>
          <w:p w:rsidR="00B03FC9" w:rsidRPr="003473E8"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Belum Normal</w:t>
            </w:r>
          </w:p>
        </w:tc>
      </w:tr>
      <w:tr w:rsidR="00B03FC9" w:rsidTr="00B03FC9">
        <w:tc>
          <w:tcPr>
            <w:tcW w:w="2660" w:type="dxa"/>
          </w:tcPr>
          <w:p w:rsidR="00B03FC9" w:rsidRPr="003473E8" w:rsidRDefault="00B03FC9" w:rsidP="00237D49">
            <w:pPr>
              <w:tabs>
                <w:tab w:val="left" w:pos="900"/>
              </w:tabs>
              <w:jc w:val="both"/>
              <w:rPr>
                <w:rFonts w:ascii="Times New Roman" w:hAnsi="Times New Roman" w:cs="Times New Roman"/>
                <w:sz w:val="24"/>
                <w:szCs w:val="24"/>
              </w:rPr>
            </w:pPr>
            <w:r w:rsidRPr="003473E8">
              <w:rPr>
                <w:rFonts w:ascii="Times New Roman" w:hAnsi="Times New Roman" w:cs="Times New Roman"/>
                <w:sz w:val="24"/>
                <w:szCs w:val="24"/>
              </w:rPr>
              <w:t>PER</w:t>
            </w:r>
          </w:p>
        </w:tc>
        <w:tc>
          <w:tcPr>
            <w:tcW w:w="1559" w:type="dxa"/>
          </w:tcPr>
          <w:p w:rsidR="00B03FC9" w:rsidRPr="003473E8" w:rsidRDefault="003473E8"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0.000000</w:t>
            </w:r>
          </w:p>
        </w:tc>
        <w:tc>
          <w:tcPr>
            <w:tcW w:w="1559" w:type="dxa"/>
          </w:tcPr>
          <w:p w:rsidR="00B03FC9" w:rsidRPr="003473E8"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2375" w:type="dxa"/>
          </w:tcPr>
          <w:p w:rsidR="00B03FC9" w:rsidRPr="003473E8"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Belum Normal</w:t>
            </w:r>
          </w:p>
        </w:tc>
      </w:tr>
      <w:tr w:rsidR="00B03FC9" w:rsidTr="00B03FC9">
        <w:tc>
          <w:tcPr>
            <w:tcW w:w="2660" w:type="dxa"/>
          </w:tcPr>
          <w:p w:rsidR="00B03FC9" w:rsidRPr="003473E8" w:rsidRDefault="00B03FC9" w:rsidP="00237D49">
            <w:pPr>
              <w:tabs>
                <w:tab w:val="left" w:pos="900"/>
              </w:tabs>
              <w:jc w:val="both"/>
              <w:rPr>
                <w:rFonts w:ascii="Times New Roman" w:hAnsi="Times New Roman" w:cs="Times New Roman"/>
                <w:sz w:val="24"/>
                <w:szCs w:val="24"/>
              </w:rPr>
            </w:pPr>
            <w:r w:rsidRPr="003473E8">
              <w:rPr>
                <w:rFonts w:ascii="Times New Roman" w:hAnsi="Times New Roman" w:cs="Times New Roman"/>
                <w:sz w:val="24"/>
                <w:szCs w:val="24"/>
              </w:rPr>
              <w:t>DER</w:t>
            </w:r>
          </w:p>
        </w:tc>
        <w:tc>
          <w:tcPr>
            <w:tcW w:w="1559" w:type="dxa"/>
          </w:tcPr>
          <w:p w:rsidR="00B03FC9" w:rsidRPr="003473E8" w:rsidRDefault="003473E8"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0.000000</w:t>
            </w:r>
          </w:p>
        </w:tc>
        <w:tc>
          <w:tcPr>
            <w:tcW w:w="1559" w:type="dxa"/>
          </w:tcPr>
          <w:p w:rsidR="00B03FC9" w:rsidRPr="003473E8"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2375" w:type="dxa"/>
          </w:tcPr>
          <w:p w:rsidR="00B03FC9" w:rsidRPr="003473E8"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Belum Normal</w:t>
            </w:r>
          </w:p>
        </w:tc>
      </w:tr>
      <w:tr w:rsidR="00B03FC9" w:rsidTr="00B03FC9">
        <w:tc>
          <w:tcPr>
            <w:tcW w:w="2660" w:type="dxa"/>
          </w:tcPr>
          <w:p w:rsidR="00B03FC9" w:rsidRPr="003473E8" w:rsidRDefault="00B03FC9" w:rsidP="00237D49">
            <w:pPr>
              <w:tabs>
                <w:tab w:val="left" w:pos="900"/>
              </w:tabs>
              <w:jc w:val="both"/>
              <w:rPr>
                <w:rFonts w:ascii="Times New Roman" w:hAnsi="Times New Roman" w:cs="Times New Roman"/>
                <w:sz w:val="24"/>
                <w:szCs w:val="24"/>
              </w:rPr>
            </w:pPr>
            <w:r w:rsidRPr="003473E8">
              <w:rPr>
                <w:rFonts w:ascii="Times New Roman" w:hAnsi="Times New Roman" w:cs="Times New Roman"/>
                <w:sz w:val="24"/>
                <w:szCs w:val="24"/>
              </w:rPr>
              <w:t>ROE</w:t>
            </w:r>
          </w:p>
        </w:tc>
        <w:tc>
          <w:tcPr>
            <w:tcW w:w="1559" w:type="dxa"/>
          </w:tcPr>
          <w:p w:rsidR="00B03FC9" w:rsidRPr="003473E8" w:rsidRDefault="003473E8"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0.000000</w:t>
            </w:r>
          </w:p>
        </w:tc>
        <w:tc>
          <w:tcPr>
            <w:tcW w:w="1559" w:type="dxa"/>
          </w:tcPr>
          <w:p w:rsidR="00B03FC9" w:rsidRPr="003473E8"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2375" w:type="dxa"/>
          </w:tcPr>
          <w:p w:rsidR="00B03FC9" w:rsidRPr="003473E8"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Belum Normal</w:t>
            </w:r>
          </w:p>
        </w:tc>
      </w:tr>
      <w:tr w:rsidR="00B03FC9" w:rsidTr="00B03FC9">
        <w:tc>
          <w:tcPr>
            <w:tcW w:w="2660" w:type="dxa"/>
          </w:tcPr>
          <w:p w:rsidR="00B03FC9" w:rsidRPr="003473E8" w:rsidRDefault="00B03FC9" w:rsidP="00237D49">
            <w:pPr>
              <w:tabs>
                <w:tab w:val="left" w:pos="900"/>
              </w:tabs>
              <w:jc w:val="both"/>
              <w:rPr>
                <w:rFonts w:ascii="Times New Roman" w:hAnsi="Times New Roman" w:cs="Times New Roman"/>
                <w:sz w:val="24"/>
                <w:szCs w:val="24"/>
              </w:rPr>
            </w:pPr>
            <w:r w:rsidRPr="003473E8">
              <w:rPr>
                <w:rFonts w:ascii="Times New Roman" w:hAnsi="Times New Roman" w:cs="Times New Roman"/>
                <w:sz w:val="24"/>
                <w:szCs w:val="24"/>
              </w:rPr>
              <w:t>SIZE</w:t>
            </w:r>
          </w:p>
        </w:tc>
        <w:tc>
          <w:tcPr>
            <w:tcW w:w="1559" w:type="dxa"/>
          </w:tcPr>
          <w:p w:rsidR="00B03FC9" w:rsidRPr="003473E8" w:rsidRDefault="003473E8"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0.127</w:t>
            </w:r>
            <w:r w:rsidR="00423FD5">
              <w:rPr>
                <w:rFonts w:ascii="Times New Roman" w:hAnsi="Times New Roman" w:cs="Times New Roman"/>
                <w:sz w:val="24"/>
                <w:szCs w:val="24"/>
              </w:rPr>
              <w:t>257</w:t>
            </w:r>
          </w:p>
        </w:tc>
        <w:tc>
          <w:tcPr>
            <w:tcW w:w="1559" w:type="dxa"/>
          </w:tcPr>
          <w:p w:rsidR="00B03FC9" w:rsidRPr="003473E8"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2375" w:type="dxa"/>
          </w:tcPr>
          <w:p w:rsidR="00B03FC9" w:rsidRPr="003473E8"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Normal</w:t>
            </w:r>
          </w:p>
        </w:tc>
      </w:tr>
    </w:tbl>
    <w:p w:rsidR="00A94DA6" w:rsidRPr="0097314E" w:rsidRDefault="00A94DA6" w:rsidP="00237D49">
      <w:pPr>
        <w:tabs>
          <w:tab w:val="left" w:pos="900"/>
        </w:tabs>
        <w:jc w:val="both"/>
        <w:rPr>
          <w:rFonts w:ascii="Times New Roman" w:hAnsi="Times New Roman" w:cs="Times New Roman"/>
          <w:b/>
          <w:sz w:val="28"/>
          <w:szCs w:val="28"/>
        </w:rPr>
      </w:pPr>
      <w:r w:rsidRPr="0097314E">
        <w:rPr>
          <w:rFonts w:ascii="Times New Roman" w:hAnsi="Times New Roman" w:cs="Times New Roman"/>
          <w:b/>
          <w:sz w:val="28"/>
          <w:szCs w:val="28"/>
          <w:vertAlign w:val="superscript"/>
        </w:rPr>
        <w:t>Sumber: Lampiran 4</w:t>
      </w:r>
      <w:r w:rsidR="00E119D1" w:rsidRPr="0097314E">
        <w:rPr>
          <w:rFonts w:ascii="Times New Roman" w:hAnsi="Times New Roman" w:cs="Times New Roman"/>
          <w:b/>
          <w:sz w:val="28"/>
          <w:szCs w:val="28"/>
        </w:rPr>
        <w:tab/>
      </w:r>
    </w:p>
    <w:p w:rsidR="00B03FC9" w:rsidRPr="00E119D1" w:rsidRDefault="00A94DA6" w:rsidP="00E119D1">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E119D1">
        <w:rPr>
          <w:rFonts w:ascii="Times New Roman" w:hAnsi="Times New Roman" w:cs="Times New Roman"/>
          <w:sz w:val="24"/>
          <w:szCs w:val="24"/>
        </w:rPr>
        <w:t xml:space="preserve">Berdasarkan pada tabel 4.3 terlihat bahwa </w:t>
      </w:r>
      <w:r w:rsidR="00423FD5">
        <w:rPr>
          <w:rFonts w:ascii="Times New Roman" w:hAnsi="Times New Roman" w:cs="Times New Roman"/>
          <w:sz w:val="24"/>
          <w:szCs w:val="24"/>
        </w:rPr>
        <w:t xml:space="preserve">dari </w:t>
      </w:r>
      <w:r w:rsidR="00E119D1">
        <w:rPr>
          <w:rFonts w:ascii="Times New Roman" w:hAnsi="Times New Roman" w:cs="Times New Roman"/>
          <w:sz w:val="24"/>
          <w:szCs w:val="24"/>
        </w:rPr>
        <w:t>selur</w:t>
      </w:r>
      <w:r w:rsidR="005B7FD0">
        <w:rPr>
          <w:rFonts w:ascii="Times New Roman" w:hAnsi="Times New Roman" w:cs="Times New Roman"/>
          <w:sz w:val="24"/>
          <w:szCs w:val="24"/>
        </w:rPr>
        <w:t>uh variabel penelitian terdapat</w:t>
      </w:r>
      <w:r w:rsidR="00423FD5">
        <w:rPr>
          <w:rFonts w:ascii="Times New Roman" w:hAnsi="Times New Roman" w:cs="Times New Roman"/>
          <w:sz w:val="24"/>
          <w:szCs w:val="24"/>
        </w:rPr>
        <w:t xml:space="preserve"> satu variabel yang normal</w:t>
      </w:r>
      <w:r w:rsidR="00E119D1">
        <w:rPr>
          <w:rFonts w:ascii="Times New Roman" w:hAnsi="Times New Roman" w:cs="Times New Roman"/>
          <w:sz w:val="24"/>
          <w:szCs w:val="24"/>
        </w:rPr>
        <w:t>. Sehingga perlu dilakukan pengujian n</w:t>
      </w:r>
      <w:r w:rsidR="00423FD5">
        <w:rPr>
          <w:rFonts w:ascii="Times New Roman" w:hAnsi="Times New Roman" w:cs="Times New Roman"/>
          <w:sz w:val="24"/>
          <w:szCs w:val="24"/>
        </w:rPr>
        <w:t xml:space="preserve">ormalitas agar variabel yang lainnya </w:t>
      </w:r>
      <w:r w:rsidR="00E119D1">
        <w:rPr>
          <w:rFonts w:ascii="Times New Roman" w:hAnsi="Times New Roman" w:cs="Times New Roman"/>
          <w:sz w:val="24"/>
          <w:szCs w:val="24"/>
        </w:rPr>
        <w:t xml:space="preserve">berdistribusi normal. Pengujian normalitas </w:t>
      </w:r>
      <w:r w:rsidR="00E119D1">
        <w:rPr>
          <w:rFonts w:ascii="Times New Roman" w:hAnsi="Times New Roman" w:cs="Times New Roman"/>
          <w:sz w:val="24"/>
          <w:szCs w:val="24"/>
        </w:rPr>
        <w:lastRenderedPageBreak/>
        <w:t>didalam penelitian ini dilakukan sebanyak dua kali. Hal ini dikarenakan didalam pengujian pertama</w:t>
      </w:r>
      <w:r w:rsidR="0038494E">
        <w:rPr>
          <w:rFonts w:ascii="Times New Roman" w:hAnsi="Times New Roman" w:cs="Times New Roman"/>
          <w:sz w:val="24"/>
          <w:szCs w:val="24"/>
        </w:rPr>
        <w:t xml:space="preserve"> masih terdapat sejumlah variabel yang berdistribusi tidak normal. </w:t>
      </w:r>
      <w:r w:rsidR="00AE3281">
        <w:rPr>
          <w:rFonts w:ascii="Times New Roman" w:hAnsi="Times New Roman" w:cs="Times New Roman"/>
          <w:sz w:val="24"/>
          <w:szCs w:val="24"/>
        </w:rPr>
        <w:t>Winarno (2009), menyebutkan bahwa u</w:t>
      </w:r>
      <w:r w:rsidR="0038494E">
        <w:rPr>
          <w:rFonts w:ascii="Times New Roman" w:hAnsi="Times New Roman" w:cs="Times New Roman"/>
          <w:sz w:val="24"/>
          <w:szCs w:val="24"/>
        </w:rPr>
        <w:t xml:space="preserve">ntuk proses menormalkan data dari variabel berskala rasio dilakukan dengan cara mengeluarkan data yang kategori </w:t>
      </w:r>
      <w:r w:rsidR="0038494E" w:rsidRPr="0038494E">
        <w:rPr>
          <w:rFonts w:ascii="Times New Roman" w:hAnsi="Times New Roman" w:cs="Times New Roman"/>
          <w:i/>
          <w:sz w:val="24"/>
          <w:szCs w:val="24"/>
        </w:rPr>
        <w:t>ekstrim</w:t>
      </w:r>
      <w:r w:rsidR="0038494E">
        <w:rPr>
          <w:rFonts w:ascii="Times New Roman" w:hAnsi="Times New Roman" w:cs="Times New Roman"/>
          <w:sz w:val="24"/>
          <w:szCs w:val="24"/>
        </w:rPr>
        <w:t xml:space="preserve"> dan diganti dengan rata-rata statistik deskriptif setelah itu pengujian normalitas dapat dilakukan kembali.</w:t>
      </w:r>
    </w:p>
    <w:p w:rsidR="00B03FC9" w:rsidRDefault="00B03FC9"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Tabel 4.4</w:t>
      </w:r>
    </w:p>
    <w:p w:rsidR="00B03FC9" w:rsidRDefault="00B03FC9"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Hasil Uji Normalitas ( Sesudah Normal )</w:t>
      </w:r>
    </w:p>
    <w:tbl>
      <w:tblPr>
        <w:tblStyle w:val="TableGrid"/>
        <w:tblW w:w="0" w:type="auto"/>
        <w:tblLook w:val="04A0"/>
      </w:tblPr>
      <w:tblGrid>
        <w:gridCol w:w="2660"/>
        <w:gridCol w:w="1559"/>
        <w:gridCol w:w="1559"/>
        <w:gridCol w:w="2375"/>
      </w:tblGrid>
      <w:tr w:rsidR="00B03FC9" w:rsidTr="00691CC5">
        <w:trPr>
          <w:trHeight w:val="448"/>
        </w:trPr>
        <w:tc>
          <w:tcPr>
            <w:tcW w:w="2660" w:type="dxa"/>
          </w:tcPr>
          <w:p w:rsidR="00B03FC9" w:rsidRDefault="00B03FC9"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559" w:type="dxa"/>
          </w:tcPr>
          <w:p w:rsidR="00B03FC9" w:rsidRDefault="00B03FC9"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Probability</w:t>
            </w:r>
          </w:p>
        </w:tc>
        <w:tc>
          <w:tcPr>
            <w:tcW w:w="1559" w:type="dxa"/>
          </w:tcPr>
          <w:p w:rsidR="00B03FC9" w:rsidRDefault="00B03FC9"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Alpha</w:t>
            </w:r>
          </w:p>
        </w:tc>
        <w:tc>
          <w:tcPr>
            <w:tcW w:w="2375" w:type="dxa"/>
          </w:tcPr>
          <w:p w:rsidR="00B03FC9" w:rsidRDefault="00B03FC9"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B03FC9" w:rsidTr="00691CC5">
        <w:tc>
          <w:tcPr>
            <w:tcW w:w="2660" w:type="dxa"/>
          </w:tcPr>
          <w:p w:rsidR="00B03FC9" w:rsidRPr="005B7FD0" w:rsidRDefault="00B03FC9" w:rsidP="00237D49">
            <w:pPr>
              <w:tabs>
                <w:tab w:val="left" w:pos="900"/>
              </w:tabs>
              <w:jc w:val="both"/>
              <w:rPr>
                <w:rFonts w:ascii="Times New Roman" w:hAnsi="Times New Roman" w:cs="Times New Roman"/>
                <w:i/>
                <w:sz w:val="24"/>
                <w:szCs w:val="24"/>
              </w:rPr>
            </w:pPr>
            <w:r w:rsidRPr="005B7FD0">
              <w:rPr>
                <w:rFonts w:ascii="Times New Roman" w:hAnsi="Times New Roman" w:cs="Times New Roman"/>
                <w:i/>
                <w:sz w:val="24"/>
                <w:szCs w:val="24"/>
              </w:rPr>
              <w:t>Price to Book Value</w:t>
            </w:r>
          </w:p>
        </w:tc>
        <w:tc>
          <w:tcPr>
            <w:tcW w:w="1559"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0.1</w:t>
            </w:r>
            <w:r w:rsidR="006406ED">
              <w:rPr>
                <w:rFonts w:ascii="Times New Roman" w:hAnsi="Times New Roman" w:cs="Times New Roman"/>
                <w:sz w:val="24"/>
                <w:szCs w:val="24"/>
              </w:rPr>
              <w:t>8</w:t>
            </w:r>
          </w:p>
        </w:tc>
        <w:tc>
          <w:tcPr>
            <w:tcW w:w="1559"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2375"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Normal</w:t>
            </w:r>
          </w:p>
        </w:tc>
      </w:tr>
      <w:tr w:rsidR="00B03FC9" w:rsidTr="00691CC5">
        <w:tc>
          <w:tcPr>
            <w:tcW w:w="2660" w:type="dxa"/>
          </w:tcPr>
          <w:p w:rsidR="00B03FC9" w:rsidRPr="00B03FC9" w:rsidRDefault="00B03FC9" w:rsidP="00237D49">
            <w:pPr>
              <w:tabs>
                <w:tab w:val="left" w:pos="900"/>
              </w:tabs>
              <w:jc w:val="both"/>
              <w:rPr>
                <w:rFonts w:ascii="Times New Roman" w:hAnsi="Times New Roman" w:cs="Times New Roman"/>
                <w:sz w:val="24"/>
                <w:szCs w:val="24"/>
              </w:rPr>
            </w:pPr>
            <w:r>
              <w:rPr>
                <w:rFonts w:ascii="Times New Roman" w:hAnsi="Times New Roman" w:cs="Times New Roman"/>
                <w:sz w:val="24"/>
                <w:szCs w:val="24"/>
              </w:rPr>
              <w:t>PER</w:t>
            </w:r>
          </w:p>
        </w:tc>
        <w:tc>
          <w:tcPr>
            <w:tcW w:w="1559"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0.16</w:t>
            </w:r>
          </w:p>
        </w:tc>
        <w:tc>
          <w:tcPr>
            <w:tcW w:w="1559"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2375"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Normal</w:t>
            </w:r>
          </w:p>
        </w:tc>
      </w:tr>
      <w:tr w:rsidR="00B03FC9" w:rsidTr="00691CC5">
        <w:tc>
          <w:tcPr>
            <w:tcW w:w="2660" w:type="dxa"/>
          </w:tcPr>
          <w:p w:rsidR="00B03FC9" w:rsidRPr="00B03FC9" w:rsidRDefault="00B03FC9" w:rsidP="00237D49">
            <w:pPr>
              <w:tabs>
                <w:tab w:val="left" w:pos="900"/>
              </w:tabs>
              <w:jc w:val="both"/>
              <w:rPr>
                <w:rFonts w:ascii="Times New Roman" w:hAnsi="Times New Roman" w:cs="Times New Roman"/>
                <w:sz w:val="24"/>
                <w:szCs w:val="24"/>
              </w:rPr>
            </w:pPr>
            <w:r>
              <w:rPr>
                <w:rFonts w:ascii="Times New Roman" w:hAnsi="Times New Roman" w:cs="Times New Roman"/>
                <w:sz w:val="24"/>
                <w:szCs w:val="24"/>
              </w:rPr>
              <w:t>DER</w:t>
            </w:r>
          </w:p>
        </w:tc>
        <w:tc>
          <w:tcPr>
            <w:tcW w:w="1559"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0.06</w:t>
            </w:r>
          </w:p>
        </w:tc>
        <w:tc>
          <w:tcPr>
            <w:tcW w:w="1559"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2375"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Normal</w:t>
            </w:r>
          </w:p>
        </w:tc>
      </w:tr>
      <w:tr w:rsidR="00B03FC9" w:rsidTr="00691CC5">
        <w:tc>
          <w:tcPr>
            <w:tcW w:w="2660" w:type="dxa"/>
          </w:tcPr>
          <w:p w:rsidR="00B03FC9" w:rsidRPr="00B03FC9" w:rsidRDefault="00B03FC9" w:rsidP="00237D49">
            <w:pPr>
              <w:tabs>
                <w:tab w:val="left" w:pos="900"/>
              </w:tabs>
              <w:jc w:val="both"/>
              <w:rPr>
                <w:rFonts w:ascii="Times New Roman" w:hAnsi="Times New Roman" w:cs="Times New Roman"/>
                <w:sz w:val="24"/>
                <w:szCs w:val="24"/>
              </w:rPr>
            </w:pPr>
            <w:r>
              <w:rPr>
                <w:rFonts w:ascii="Times New Roman" w:hAnsi="Times New Roman" w:cs="Times New Roman"/>
                <w:sz w:val="24"/>
                <w:szCs w:val="24"/>
              </w:rPr>
              <w:t>ROE</w:t>
            </w:r>
          </w:p>
        </w:tc>
        <w:tc>
          <w:tcPr>
            <w:tcW w:w="1559"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w:t>
            </w:r>
            <w:r w:rsidR="00E72692">
              <w:rPr>
                <w:rFonts w:ascii="Times New Roman" w:hAnsi="Times New Roman" w:cs="Times New Roman"/>
                <w:sz w:val="24"/>
                <w:szCs w:val="24"/>
              </w:rPr>
              <w:t>29</w:t>
            </w:r>
          </w:p>
        </w:tc>
        <w:tc>
          <w:tcPr>
            <w:tcW w:w="1559"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2375"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Normal</w:t>
            </w:r>
          </w:p>
        </w:tc>
      </w:tr>
      <w:tr w:rsidR="00B03FC9" w:rsidTr="00691CC5">
        <w:tc>
          <w:tcPr>
            <w:tcW w:w="2660" w:type="dxa"/>
          </w:tcPr>
          <w:p w:rsidR="00B03FC9" w:rsidRPr="00B03FC9" w:rsidRDefault="00B03FC9" w:rsidP="00237D49">
            <w:pPr>
              <w:tabs>
                <w:tab w:val="left" w:pos="900"/>
              </w:tabs>
              <w:jc w:val="both"/>
              <w:rPr>
                <w:rFonts w:ascii="Times New Roman" w:hAnsi="Times New Roman" w:cs="Times New Roman"/>
                <w:sz w:val="24"/>
                <w:szCs w:val="24"/>
              </w:rPr>
            </w:pPr>
            <w:r>
              <w:rPr>
                <w:rFonts w:ascii="Times New Roman" w:hAnsi="Times New Roman" w:cs="Times New Roman"/>
                <w:sz w:val="24"/>
                <w:szCs w:val="24"/>
              </w:rPr>
              <w:t>SIZE</w:t>
            </w:r>
          </w:p>
        </w:tc>
        <w:tc>
          <w:tcPr>
            <w:tcW w:w="1559"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0.1</w:t>
            </w:r>
            <w:r w:rsidR="006406ED">
              <w:rPr>
                <w:rFonts w:ascii="Times New Roman" w:hAnsi="Times New Roman" w:cs="Times New Roman"/>
                <w:sz w:val="24"/>
                <w:szCs w:val="24"/>
              </w:rPr>
              <w:t>3</w:t>
            </w:r>
          </w:p>
        </w:tc>
        <w:tc>
          <w:tcPr>
            <w:tcW w:w="1559"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2375" w:type="dxa"/>
          </w:tcPr>
          <w:p w:rsidR="00B03FC9" w:rsidRPr="00423FD5" w:rsidRDefault="00423FD5"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Normal</w:t>
            </w:r>
          </w:p>
        </w:tc>
      </w:tr>
    </w:tbl>
    <w:p w:rsidR="0062796A" w:rsidRPr="0097314E" w:rsidRDefault="0062796A" w:rsidP="00237D49">
      <w:pPr>
        <w:tabs>
          <w:tab w:val="left" w:pos="900"/>
        </w:tabs>
        <w:jc w:val="both"/>
        <w:rPr>
          <w:rFonts w:ascii="Times New Roman" w:hAnsi="Times New Roman" w:cs="Times New Roman"/>
          <w:sz w:val="28"/>
          <w:szCs w:val="28"/>
        </w:rPr>
      </w:pPr>
      <w:r w:rsidRPr="0097314E">
        <w:rPr>
          <w:rFonts w:ascii="Times New Roman" w:hAnsi="Times New Roman" w:cs="Times New Roman"/>
          <w:b/>
          <w:sz w:val="28"/>
          <w:szCs w:val="28"/>
          <w:vertAlign w:val="superscript"/>
        </w:rPr>
        <w:t>Sumber: Lampiran 4</w:t>
      </w:r>
      <w:r w:rsidR="00E119D1" w:rsidRPr="0097314E">
        <w:rPr>
          <w:rFonts w:ascii="Times New Roman" w:hAnsi="Times New Roman" w:cs="Times New Roman"/>
          <w:sz w:val="28"/>
          <w:szCs w:val="28"/>
        </w:rPr>
        <w:tab/>
      </w:r>
    </w:p>
    <w:p w:rsidR="00A9626F" w:rsidRDefault="0062796A" w:rsidP="00B03FC9">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119D1">
        <w:rPr>
          <w:rFonts w:ascii="Times New Roman" w:hAnsi="Times New Roman" w:cs="Times New Roman"/>
          <w:sz w:val="24"/>
          <w:szCs w:val="24"/>
        </w:rPr>
        <w:t xml:space="preserve">Sesuai dengan hasil pengujian normalitas kedua terlihat bahwa masing-masing variabel penelitan yang terdiri dari </w:t>
      </w:r>
      <w:r w:rsidR="00E119D1" w:rsidRPr="00E119D1">
        <w:rPr>
          <w:rFonts w:ascii="Times New Roman" w:hAnsi="Times New Roman" w:cs="Times New Roman"/>
          <w:i/>
          <w:sz w:val="24"/>
          <w:szCs w:val="24"/>
        </w:rPr>
        <w:t>Price to Book Value</w:t>
      </w:r>
      <w:r w:rsidR="00E119D1">
        <w:rPr>
          <w:rFonts w:ascii="Times New Roman" w:hAnsi="Times New Roman" w:cs="Times New Roman"/>
          <w:sz w:val="24"/>
          <w:szCs w:val="24"/>
        </w:rPr>
        <w:t xml:space="preserve"> (PBV), </w:t>
      </w:r>
      <w:r w:rsidR="00E119D1" w:rsidRPr="00E119D1">
        <w:rPr>
          <w:rFonts w:ascii="Times New Roman" w:hAnsi="Times New Roman" w:cs="Times New Roman"/>
          <w:i/>
          <w:sz w:val="24"/>
          <w:szCs w:val="24"/>
        </w:rPr>
        <w:t>Price Earning Ratio</w:t>
      </w:r>
      <w:r w:rsidR="00E119D1">
        <w:rPr>
          <w:rFonts w:ascii="Times New Roman" w:hAnsi="Times New Roman" w:cs="Times New Roman"/>
          <w:sz w:val="24"/>
          <w:szCs w:val="24"/>
        </w:rPr>
        <w:t xml:space="preserve"> (PER), </w:t>
      </w:r>
      <w:r w:rsidR="00E119D1" w:rsidRPr="00E119D1">
        <w:rPr>
          <w:rFonts w:ascii="Times New Roman" w:hAnsi="Times New Roman" w:cs="Times New Roman"/>
          <w:i/>
          <w:sz w:val="24"/>
          <w:szCs w:val="24"/>
        </w:rPr>
        <w:t>Debt to Equity Ratio</w:t>
      </w:r>
      <w:r w:rsidR="00E119D1">
        <w:rPr>
          <w:rFonts w:ascii="Times New Roman" w:hAnsi="Times New Roman" w:cs="Times New Roman"/>
          <w:sz w:val="24"/>
          <w:szCs w:val="24"/>
        </w:rPr>
        <w:t xml:space="preserve"> (DER), </w:t>
      </w:r>
      <w:r w:rsidR="00E119D1" w:rsidRPr="00E119D1">
        <w:rPr>
          <w:rFonts w:ascii="Times New Roman" w:hAnsi="Times New Roman" w:cs="Times New Roman"/>
          <w:i/>
          <w:sz w:val="24"/>
          <w:szCs w:val="24"/>
        </w:rPr>
        <w:t>Return On Equity</w:t>
      </w:r>
      <w:r w:rsidR="00E119D1">
        <w:rPr>
          <w:rFonts w:ascii="Times New Roman" w:hAnsi="Times New Roman" w:cs="Times New Roman"/>
          <w:sz w:val="24"/>
          <w:szCs w:val="24"/>
        </w:rPr>
        <w:t xml:space="preserve"> (ROE), Ukuran Perusahaan (SIZE) telah memiliki nilai </w:t>
      </w:r>
      <w:r w:rsidR="00E119D1" w:rsidRPr="00E119D1">
        <w:rPr>
          <w:rFonts w:ascii="Times New Roman" w:hAnsi="Times New Roman" w:cs="Times New Roman"/>
          <w:i/>
          <w:sz w:val="24"/>
          <w:szCs w:val="24"/>
        </w:rPr>
        <w:t>Probability</w:t>
      </w:r>
      <w:r w:rsidR="005801D2">
        <w:rPr>
          <w:rFonts w:ascii="Times New Roman" w:hAnsi="Times New Roman" w:cs="Times New Roman"/>
          <w:sz w:val="24"/>
          <w:szCs w:val="24"/>
        </w:rPr>
        <w:t xml:space="preserve"> diatas 0.</w:t>
      </w:r>
      <w:r w:rsidR="00E119D1">
        <w:rPr>
          <w:rFonts w:ascii="Times New Roman" w:hAnsi="Times New Roman" w:cs="Times New Roman"/>
          <w:sz w:val="24"/>
          <w:szCs w:val="24"/>
        </w:rPr>
        <w:t>05 sehingga dapat disimpulkan bahwa seluruh variabel penelitian yang digunakan tel</w:t>
      </w:r>
      <w:r w:rsidR="00A572C8">
        <w:rPr>
          <w:rFonts w:ascii="Times New Roman" w:hAnsi="Times New Roman" w:cs="Times New Roman"/>
          <w:sz w:val="24"/>
          <w:szCs w:val="24"/>
        </w:rPr>
        <w:t>ah berdistribusi normal maka</w:t>
      </w:r>
      <w:r w:rsidR="00E119D1">
        <w:rPr>
          <w:rFonts w:ascii="Times New Roman" w:hAnsi="Times New Roman" w:cs="Times New Roman"/>
          <w:sz w:val="24"/>
          <w:szCs w:val="24"/>
        </w:rPr>
        <w:t xml:space="preserve"> tahapan pengolahan data </w:t>
      </w:r>
      <w:r w:rsidR="00A9626F">
        <w:rPr>
          <w:rFonts w:ascii="Times New Roman" w:hAnsi="Times New Roman" w:cs="Times New Roman"/>
          <w:sz w:val="24"/>
          <w:szCs w:val="24"/>
        </w:rPr>
        <w:t>dapat dila</w:t>
      </w:r>
      <w:r w:rsidR="00A572C8">
        <w:rPr>
          <w:rFonts w:ascii="Times New Roman" w:hAnsi="Times New Roman" w:cs="Times New Roman"/>
          <w:sz w:val="24"/>
          <w:szCs w:val="24"/>
        </w:rPr>
        <w:t>njutkan</w:t>
      </w:r>
      <w:r w:rsidR="00A9626F">
        <w:rPr>
          <w:rFonts w:ascii="Times New Roman" w:hAnsi="Times New Roman" w:cs="Times New Roman"/>
          <w:sz w:val="24"/>
          <w:szCs w:val="24"/>
        </w:rPr>
        <w:t xml:space="preserve"> </w:t>
      </w:r>
      <w:r w:rsidR="00A572C8">
        <w:rPr>
          <w:rFonts w:ascii="Times New Roman" w:hAnsi="Times New Roman" w:cs="Times New Roman"/>
          <w:sz w:val="24"/>
          <w:szCs w:val="24"/>
        </w:rPr>
        <w:t>pada tahap pengujian multikolinearitas</w:t>
      </w:r>
      <w:r w:rsidR="00A9626F">
        <w:rPr>
          <w:rFonts w:ascii="Times New Roman" w:hAnsi="Times New Roman" w:cs="Times New Roman"/>
          <w:sz w:val="24"/>
          <w:szCs w:val="24"/>
        </w:rPr>
        <w:t>.</w:t>
      </w:r>
    </w:p>
    <w:p w:rsidR="00E119D1" w:rsidRDefault="0038494E" w:rsidP="00B03FC9">
      <w:pPr>
        <w:tabs>
          <w:tab w:val="left" w:pos="900"/>
        </w:tabs>
        <w:spacing w:line="480" w:lineRule="auto"/>
        <w:jc w:val="both"/>
        <w:rPr>
          <w:rFonts w:ascii="Times New Roman" w:hAnsi="Times New Roman" w:cs="Times New Roman"/>
          <w:b/>
          <w:sz w:val="24"/>
          <w:szCs w:val="24"/>
        </w:rPr>
      </w:pPr>
      <w:r w:rsidRPr="0038494E">
        <w:rPr>
          <w:rFonts w:ascii="Times New Roman" w:hAnsi="Times New Roman" w:cs="Times New Roman"/>
          <w:b/>
          <w:sz w:val="24"/>
          <w:szCs w:val="24"/>
        </w:rPr>
        <w:t>4.3.2 Hasil Pengujian Multikolinearitas</w:t>
      </w:r>
    </w:p>
    <w:p w:rsidR="0038494E" w:rsidRDefault="0038494E" w:rsidP="00B03FC9">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Uji multikolinearitas bertujuan untuk melihat ada atau tidaknya korelasi antara variabel-variabel bebas dengan variabel terikat. Jika ada korelasi yang tinggi diantara variabel-variabel bebasnya, maka hubungan antara variabel bebas </w:t>
      </w:r>
      <w:r>
        <w:rPr>
          <w:rFonts w:ascii="Times New Roman" w:hAnsi="Times New Roman" w:cs="Times New Roman"/>
          <w:sz w:val="24"/>
          <w:szCs w:val="24"/>
        </w:rPr>
        <w:lastRenderedPageBreak/>
        <w:t>terhadap varibel terikat akan terganggu. Multikolinearitas dapat diketahui dari koefisien korelasi masing-masing variabel bebas. Multikolinearitas terjadi apabila koefis</w:t>
      </w:r>
      <w:r w:rsidR="005801D2">
        <w:rPr>
          <w:rFonts w:ascii="Times New Roman" w:hAnsi="Times New Roman" w:cs="Times New Roman"/>
          <w:sz w:val="24"/>
          <w:szCs w:val="24"/>
        </w:rPr>
        <w:t>ien korelasi lebih besar dari 0.</w:t>
      </w:r>
      <w:r>
        <w:rPr>
          <w:rFonts w:ascii="Times New Roman" w:hAnsi="Times New Roman" w:cs="Times New Roman"/>
          <w:sz w:val="24"/>
          <w:szCs w:val="24"/>
        </w:rPr>
        <w:t>80.</w:t>
      </w:r>
    </w:p>
    <w:p w:rsidR="0038494E" w:rsidRPr="00F62150" w:rsidRDefault="0038494E" w:rsidP="00237D49">
      <w:pPr>
        <w:tabs>
          <w:tab w:val="left" w:pos="900"/>
        </w:tabs>
        <w:jc w:val="center"/>
        <w:rPr>
          <w:rFonts w:ascii="Times New Roman" w:hAnsi="Times New Roman" w:cs="Times New Roman"/>
          <w:b/>
          <w:sz w:val="24"/>
          <w:szCs w:val="24"/>
        </w:rPr>
      </w:pPr>
      <w:r w:rsidRPr="00F62150">
        <w:rPr>
          <w:rFonts w:ascii="Times New Roman" w:hAnsi="Times New Roman" w:cs="Times New Roman"/>
          <w:b/>
          <w:sz w:val="24"/>
          <w:szCs w:val="24"/>
        </w:rPr>
        <w:t>Tabel 4.5</w:t>
      </w:r>
    </w:p>
    <w:p w:rsidR="0038494E" w:rsidRDefault="0038494E" w:rsidP="00237D49">
      <w:pPr>
        <w:tabs>
          <w:tab w:val="left" w:pos="900"/>
        </w:tabs>
        <w:jc w:val="center"/>
        <w:rPr>
          <w:rFonts w:ascii="Times New Roman" w:hAnsi="Times New Roman" w:cs="Times New Roman"/>
          <w:b/>
          <w:sz w:val="24"/>
          <w:szCs w:val="24"/>
        </w:rPr>
      </w:pPr>
      <w:r w:rsidRPr="00F62150">
        <w:rPr>
          <w:rFonts w:ascii="Times New Roman" w:hAnsi="Times New Roman" w:cs="Times New Roman"/>
          <w:b/>
          <w:sz w:val="24"/>
          <w:szCs w:val="24"/>
        </w:rPr>
        <w:t xml:space="preserve">Hasil </w:t>
      </w:r>
      <w:r w:rsidR="00F62150" w:rsidRPr="00F62150">
        <w:rPr>
          <w:rFonts w:ascii="Times New Roman" w:hAnsi="Times New Roman" w:cs="Times New Roman"/>
          <w:b/>
          <w:sz w:val="24"/>
          <w:szCs w:val="24"/>
        </w:rPr>
        <w:t>Uji Multikolinearitas</w:t>
      </w:r>
    </w:p>
    <w:tbl>
      <w:tblPr>
        <w:tblStyle w:val="TableGrid"/>
        <w:tblW w:w="0" w:type="auto"/>
        <w:tblLook w:val="04A0"/>
      </w:tblPr>
      <w:tblGrid>
        <w:gridCol w:w="1951"/>
        <w:gridCol w:w="2268"/>
        <w:gridCol w:w="1418"/>
        <w:gridCol w:w="2516"/>
      </w:tblGrid>
      <w:tr w:rsidR="00F62150" w:rsidTr="002754A0">
        <w:trPr>
          <w:trHeight w:val="413"/>
        </w:trPr>
        <w:tc>
          <w:tcPr>
            <w:tcW w:w="1951" w:type="dxa"/>
          </w:tcPr>
          <w:p w:rsidR="00F62150" w:rsidRPr="00F62150" w:rsidRDefault="00F62150" w:rsidP="00237D49">
            <w:pPr>
              <w:tabs>
                <w:tab w:val="left" w:pos="900"/>
              </w:tabs>
              <w:jc w:val="center"/>
              <w:rPr>
                <w:rFonts w:ascii="Times New Roman" w:hAnsi="Times New Roman" w:cs="Times New Roman"/>
                <w:b/>
                <w:sz w:val="24"/>
                <w:szCs w:val="24"/>
              </w:rPr>
            </w:pPr>
            <w:r w:rsidRPr="00F62150">
              <w:rPr>
                <w:rFonts w:ascii="Times New Roman" w:hAnsi="Times New Roman" w:cs="Times New Roman"/>
                <w:b/>
                <w:sz w:val="24"/>
                <w:szCs w:val="24"/>
              </w:rPr>
              <w:t>Variabel</w:t>
            </w:r>
          </w:p>
        </w:tc>
        <w:tc>
          <w:tcPr>
            <w:tcW w:w="2268" w:type="dxa"/>
          </w:tcPr>
          <w:p w:rsidR="00F62150" w:rsidRDefault="00F62150"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Koefisien Korelasi</w:t>
            </w:r>
          </w:p>
        </w:tc>
        <w:tc>
          <w:tcPr>
            <w:tcW w:w="1418" w:type="dxa"/>
          </w:tcPr>
          <w:p w:rsidR="00F62150" w:rsidRDefault="00F62150"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Cut-Off</w:t>
            </w:r>
          </w:p>
        </w:tc>
        <w:tc>
          <w:tcPr>
            <w:tcW w:w="2516" w:type="dxa"/>
          </w:tcPr>
          <w:p w:rsidR="00F62150" w:rsidRDefault="00F62150"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F62150" w:rsidTr="002754A0">
        <w:tc>
          <w:tcPr>
            <w:tcW w:w="1951" w:type="dxa"/>
          </w:tcPr>
          <w:p w:rsidR="00F62150" w:rsidRPr="00423FD5" w:rsidRDefault="00423FD5" w:rsidP="00237D49">
            <w:pPr>
              <w:tabs>
                <w:tab w:val="left" w:pos="900"/>
              </w:tabs>
              <w:rPr>
                <w:rFonts w:ascii="Times New Roman" w:hAnsi="Times New Roman" w:cs="Times New Roman"/>
                <w:sz w:val="24"/>
                <w:szCs w:val="24"/>
              </w:rPr>
            </w:pPr>
            <w:r>
              <w:rPr>
                <w:rFonts w:ascii="Times New Roman" w:hAnsi="Times New Roman" w:cs="Times New Roman"/>
                <w:sz w:val="24"/>
                <w:szCs w:val="24"/>
              </w:rPr>
              <w:t>PER – DER</w:t>
            </w:r>
          </w:p>
        </w:tc>
        <w:tc>
          <w:tcPr>
            <w:tcW w:w="2268"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-0.49</w:t>
            </w:r>
          </w:p>
        </w:tc>
        <w:tc>
          <w:tcPr>
            <w:tcW w:w="1418"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0.80</w:t>
            </w:r>
          </w:p>
        </w:tc>
        <w:tc>
          <w:tcPr>
            <w:tcW w:w="2516"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Bebas Multikolinearitas</w:t>
            </w:r>
          </w:p>
        </w:tc>
      </w:tr>
      <w:tr w:rsidR="00F62150" w:rsidTr="002754A0">
        <w:tc>
          <w:tcPr>
            <w:tcW w:w="1951" w:type="dxa"/>
          </w:tcPr>
          <w:p w:rsidR="00F62150" w:rsidRPr="00423FD5" w:rsidRDefault="00423FD5" w:rsidP="00237D49">
            <w:pPr>
              <w:tabs>
                <w:tab w:val="left" w:pos="900"/>
              </w:tabs>
              <w:rPr>
                <w:rFonts w:ascii="Times New Roman" w:hAnsi="Times New Roman" w:cs="Times New Roman"/>
                <w:sz w:val="24"/>
                <w:szCs w:val="24"/>
              </w:rPr>
            </w:pPr>
            <w:r>
              <w:rPr>
                <w:rFonts w:ascii="Times New Roman" w:hAnsi="Times New Roman" w:cs="Times New Roman"/>
                <w:sz w:val="24"/>
                <w:szCs w:val="24"/>
              </w:rPr>
              <w:t>PER – ROE</w:t>
            </w:r>
          </w:p>
        </w:tc>
        <w:tc>
          <w:tcPr>
            <w:tcW w:w="2268" w:type="dxa"/>
          </w:tcPr>
          <w:p w:rsidR="00F62150" w:rsidRPr="00423FD5" w:rsidRDefault="006406ED"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 xml:space="preserve"> </w:t>
            </w:r>
            <w:r w:rsidR="002754A0">
              <w:rPr>
                <w:rFonts w:ascii="Times New Roman" w:hAnsi="Times New Roman" w:cs="Times New Roman"/>
                <w:sz w:val="24"/>
                <w:szCs w:val="24"/>
              </w:rPr>
              <w:t>0.3</w:t>
            </w:r>
            <w:r w:rsidR="00E72692">
              <w:rPr>
                <w:rFonts w:ascii="Times New Roman" w:hAnsi="Times New Roman" w:cs="Times New Roman"/>
                <w:sz w:val="24"/>
                <w:szCs w:val="24"/>
              </w:rPr>
              <w:t>4</w:t>
            </w:r>
          </w:p>
        </w:tc>
        <w:tc>
          <w:tcPr>
            <w:tcW w:w="1418"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0.80</w:t>
            </w:r>
          </w:p>
        </w:tc>
        <w:tc>
          <w:tcPr>
            <w:tcW w:w="2516"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Bebas Multikolinearitas</w:t>
            </w:r>
          </w:p>
        </w:tc>
      </w:tr>
      <w:tr w:rsidR="00F62150" w:rsidTr="002754A0">
        <w:tc>
          <w:tcPr>
            <w:tcW w:w="1951" w:type="dxa"/>
          </w:tcPr>
          <w:p w:rsidR="002754A0" w:rsidRPr="00423FD5" w:rsidRDefault="002754A0" w:rsidP="00237D49">
            <w:pPr>
              <w:tabs>
                <w:tab w:val="left" w:pos="900"/>
              </w:tabs>
              <w:rPr>
                <w:rFonts w:ascii="Times New Roman" w:hAnsi="Times New Roman" w:cs="Times New Roman"/>
                <w:sz w:val="24"/>
                <w:szCs w:val="24"/>
              </w:rPr>
            </w:pPr>
            <w:r>
              <w:rPr>
                <w:rFonts w:ascii="Times New Roman" w:hAnsi="Times New Roman" w:cs="Times New Roman"/>
                <w:sz w:val="24"/>
                <w:szCs w:val="24"/>
              </w:rPr>
              <w:t>PER – SIZE</w:t>
            </w:r>
          </w:p>
        </w:tc>
        <w:tc>
          <w:tcPr>
            <w:tcW w:w="2268" w:type="dxa"/>
          </w:tcPr>
          <w:p w:rsidR="00F62150" w:rsidRPr="00423FD5" w:rsidRDefault="006406ED"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 xml:space="preserve"> </w:t>
            </w:r>
            <w:r w:rsidR="002754A0">
              <w:rPr>
                <w:rFonts w:ascii="Times New Roman" w:hAnsi="Times New Roman" w:cs="Times New Roman"/>
                <w:sz w:val="24"/>
                <w:szCs w:val="24"/>
              </w:rPr>
              <w:t>0.09</w:t>
            </w:r>
          </w:p>
        </w:tc>
        <w:tc>
          <w:tcPr>
            <w:tcW w:w="1418"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0.80</w:t>
            </w:r>
          </w:p>
        </w:tc>
        <w:tc>
          <w:tcPr>
            <w:tcW w:w="2516"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Bebas Multikolinearitas</w:t>
            </w:r>
          </w:p>
        </w:tc>
      </w:tr>
      <w:tr w:rsidR="00F62150" w:rsidTr="002754A0">
        <w:tc>
          <w:tcPr>
            <w:tcW w:w="1951" w:type="dxa"/>
          </w:tcPr>
          <w:p w:rsidR="00F62150" w:rsidRPr="00423FD5" w:rsidRDefault="002754A0" w:rsidP="00237D49">
            <w:pPr>
              <w:tabs>
                <w:tab w:val="left" w:pos="900"/>
              </w:tabs>
              <w:rPr>
                <w:rFonts w:ascii="Times New Roman" w:hAnsi="Times New Roman" w:cs="Times New Roman"/>
                <w:sz w:val="24"/>
                <w:szCs w:val="24"/>
              </w:rPr>
            </w:pPr>
            <w:r>
              <w:rPr>
                <w:rFonts w:ascii="Times New Roman" w:hAnsi="Times New Roman" w:cs="Times New Roman"/>
                <w:sz w:val="24"/>
                <w:szCs w:val="24"/>
              </w:rPr>
              <w:t>DER – ROE</w:t>
            </w:r>
          </w:p>
        </w:tc>
        <w:tc>
          <w:tcPr>
            <w:tcW w:w="2268"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w:t>
            </w:r>
            <w:r w:rsidR="00E72692">
              <w:rPr>
                <w:rFonts w:ascii="Times New Roman" w:hAnsi="Times New Roman" w:cs="Times New Roman"/>
                <w:sz w:val="24"/>
                <w:szCs w:val="24"/>
              </w:rPr>
              <w:t>13</w:t>
            </w:r>
          </w:p>
        </w:tc>
        <w:tc>
          <w:tcPr>
            <w:tcW w:w="1418"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0.80</w:t>
            </w:r>
          </w:p>
        </w:tc>
        <w:tc>
          <w:tcPr>
            <w:tcW w:w="2516"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Bebas Multikolinearitas</w:t>
            </w:r>
          </w:p>
        </w:tc>
      </w:tr>
      <w:tr w:rsidR="00F62150" w:rsidTr="002754A0">
        <w:tc>
          <w:tcPr>
            <w:tcW w:w="1951" w:type="dxa"/>
          </w:tcPr>
          <w:p w:rsidR="00F62150" w:rsidRPr="00423FD5" w:rsidRDefault="002754A0" w:rsidP="00237D49">
            <w:pPr>
              <w:tabs>
                <w:tab w:val="left" w:pos="900"/>
              </w:tabs>
              <w:rPr>
                <w:rFonts w:ascii="Times New Roman" w:hAnsi="Times New Roman" w:cs="Times New Roman"/>
                <w:sz w:val="24"/>
                <w:szCs w:val="24"/>
              </w:rPr>
            </w:pPr>
            <w:r>
              <w:rPr>
                <w:rFonts w:ascii="Times New Roman" w:hAnsi="Times New Roman" w:cs="Times New Roman"/>
                <w:sz w:val="24"/>
                <w:szCs w:val="24"/>
              </w:rPr>
              <w:t>DER – SIZE</w:t>
            </w:r>
          </w:p>
        </w:tc>
        <w:tc>
          <w:tcPr>
            <w:tcW w:w="2268"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-0.20</w:t>
            </w:r>
          </w:p>
        </w:tc>
        <w:tc>
          <w:tcPr>
            <w:tcW w:w="1418"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0.80</w:t>
            </w:r>
          </w:p>
        </w:tc>
        <w:tc>
          <w:tcPr>
            <w:tcW w:w="2516"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Bebas Multikolinearitas</w:t>
            </w:r>
          </w:p>
        </w:tc>
      </w:tr>
      <w:tr w:rsidR="00F62150" w:rsidTr="002754A0">
        <w:tc>
          <w:tcPr>
            <w:tcW w:w="1951" w:type="dxa"/>
          </w:tcPr>
          <w:p w:rsidR="00F62150" w:rsidRPr="00423FD5" w:rsidRDefault="002754A0" w:rsidP="00237D49">
            <w:pPr>
              <w:tabs>
                <w:tab w:val="left" w:pos="900"/>
              </w:tabs>
              <w:rPr>
                <w:rFonts w:ascii="Times New Roman" w:hAnsi="Times New Roman" w:cs="Times New Roman"/>
                <w:sz w:val="24"/>
                <w:szCs w:val="24"/>
              </w:rPr>
            </w:pPr>
            <w:r>
              <w:rPr>
                <w:rFonts w:ascii="Times New Roman" w:hAnsi="Times New Roman" w:cs="Times New Roman"/>
                <w:sz w:val="24"/>
                <w:szCs w:val="24"/>
              </w:rPr>
              <w:t xml:space="preserve">ROE </w:t>
            </w:r>
            <w:r w:rsidR="005B2F75">
              <w:rPr>
                <w:rFonts w:ascii="Times New Roman" w:hAnsi="Times New Roman" w:cs="Times New Roman"/>
                <w:sz w:val="24"/>
                <w:szCs w:val="24"/>
              </w:rPr>
              <w:t>–</w:t>
            </w:r>
            <w:r>
              <w:rPr>
                <w:rFonts w:ascii="Times New Roman" w:hAnsi="Times New Roman" w:cs="Times New Roman"/>
                <w:sz w:val="24"/>
                <w:szCs w:val="24"/>
              </w:rPr>
              <w:t xml:space="preserve"> SIZE</w:t>
            </w:r>
          </w:p>
        </w:tc>
        <w:tc>
          <w:tcPr>
            <w:tcW w:w="2268" w:type="dxa"/>
          </w:tcPr>
          <w:p w:rsidR="00F62150" w:rsidRPr="00423FD5" w:rsidRDefault="006406ED"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 xml:space="preserve"> </w:t>
            </w:r>
            <w:r w:rsidR="002754A0">
              <w:rPr>
                <w:rFonts w:ascii="Times New Roman" w:hAnsi="Times New Roman" w:cs="Times New Roman"/>
                <w:sz w:val="24"/>
                <w:szCs w:val="24"/>
              </w:rPr>
              <w:t>0.</w:t>
            </w:r>
            <w:r w:rsidR="00E72692">
              <w:rPr>
                <w:rFonts w:ascii="Times New Roman" w:hAnsi="Times New Roman" w:cs="Times New Roman"/>
                <w:sz w:val="24"/>
                <w:szCs w:val="24"/>
              </w:rPr>
              <w:t>23</w:t>
            </w:r>
          </w:p>
        </w:tc>
        <w:tc>
          <w:tcPr>
            <w:tcW w:w="1418"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0.80</w:t>
            </w:r>
          </w:p>
        </w:tc>
        <w:tc>
          <w:tcPr>
            <w:tcW w:w="2516" w:type="dxa"/>
          </w:tcPr>
          <w:p w:rsidR="00F62150" w:rsidRPr="00423FD5"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Bebas Multikolinearitas</w:t>
            </w:r>
          </w:p>
        </w:tc>
      </w:tr>
    </w:tbl>
    <w:p w:rsidR="0062796A" w:rsidRPr="0097314E" w:rsidRDefault="0062796A" w:rsidP="00237D49">
      <w:pPr>
        <w:tabs>
          <w:tab w:val="left" w:pos="900"/>
        </w:tabs>
        <w:jc w:val="both"/>
        <w:rPr>
          <w:rFonts w:ascii="Times New Roman" w:hAnsi="Times New Roman" w:cs="Times New Roman"/>
          <w:sz w:val="28"/>
          <w:szCs w:val="28"/>
        </w:rPr>
      </w:pPr>
      <w:r w:rsidRPr="0097314E">
        <w:rPr>
          <w:rFonts w:ascii="Times New Roman" w:hAnsi="Times New Roman" w:cs="Times New Roman"/>
          <w:b/>
          <w:sz w:val="28"/>
          <w:szCs w:val="28"/>
          <w:vertAlign w:val="superscript"/>
        </w:rPr>
        <w:t>Sumber: Lampiran 5</w:t>
      </w:r>
      <w:r w:rsidR="001731F3" w:rsidRPr="0097314E">
        <w:rPr>
          <w:rFonts w:ascii="Times New Roman" w:hAnsi="Times New Roman" w:cs="Times New Roman"/>
          <w:sz w:val="28"/>
          <w:szCs w:val="28"/>
        </w:rPr>
        <w:tab/>
      </w:r>
    </w:p>
    <w:p w:rsidR="00F62150" w:rsidRDefault="0062796A" w:rsidP="00F62150">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731F3">
        <w:rPr>
          <w:rFonts w:ascii="Times New Roman" w:hAnsi="Times New Roman" w:cs="Times New Roman"/>
          <w:sz w:val="24"/>
          <w:szCs w:val="24"/>
        </w:rPr>
        <w:t>Berdasarkan tabel 4.5 diatas dapat dilihat bahwa semua variabel independen yang ada didalam penelitian ini memili</w:t>
      </w:r>
      <w:r w:rsidR="002754A0">
        <w:rPr>
          <w:rFonts w:ascii="Times New Roman" w:hAnsi="Times New Roman" w:cs="Times New Roman"/>
          <w:sz w:val="24"/>
          <w:szCs w:val="24"/>
        </w:rPr>
        <w:t>ki koefisien korelasi dibawah 0.</w:t>
      </w:r>
      <w:r w:rsidR="001731F3">
        <w:rPr>
          <w:rFonts w:ascii="Times New Roman" w:hAnsi="Times New Roman" w:cs="Times New Roman"/>
          <w:sz w:val="24"/>
          <w:szCs w:val="24"/>
        </w:rPr>
        <w:t xml:space="preserve">80, sehingga dapat disimpulkan bahwa tidak terjadi gejala </w:t>
      </w:r>
      <w:r w:rsidR="007146F8">
        <w:rPr>
          <w:rFonts w:ascii="Times New Roman" w:hAnsi="Times New Roman" w:cs="Times New Roman"/>
          <w:sz w:val="24"/>
          <w:szCs w:val="24"/>
        </w:rPr>
        <w:t xml:space="preserve">multikolinearitas maka semua variabel layak dilanjutkan </w:t>
      </w:r>
      <w:r w:rsidR="008C6D7F">
        <w:rPr>
          <w:rFonts w:ascii="Times New Roman" w:hAnsi="Times New Roman" w:cs="Times New Roman"/>
          <w:sz w:val="24"/>
          <w:szCs w:val="24"/>
        </w:rPr>
        <w:t>pada</w:t>
      </w:r>
      <w:r w:rsidR="007146F8">
        <w:rPr>
          <w:rFonts w:ascii="Times New Roman" w:hAnsi="Times New Roman" w:cs="Times New Roman"/>
          <w:sz w:val="24"/>
          <w:szCs w:val="24"/>
        </w:rPr>
        <w:t xml:space="preserve"> tahap </w:t>
      </w:r>
      <w:r w:rsidR="00A572C8">
        <w:rPr>
          <w:rFonts w:ascii="Times New Roman" w:hAnsi="Times New Roman" w:cs="Times New Roman"/>
          <w:sz w:val="24"/>
          <w:szCs w:val="24"/>
        </w:rPr>
        <w:t>pengujian heteroskedastisitas</w:t>
      </w:r>
      <w:r w:rsidR="001731F3">
        <w:rPr>
          <w:rFonts w:ascii="Times New Roman" w:hAnsi="Times New Roman" w:cs="Times New Roman"/>
          <w:sz w:val="24"/>
          <w:szCs w:val="24"/>
        </w:rPr>
        <w:t>.</w:t>
      </w:r>
    </w:p>
    <w:p w:rsidR="001731F3" w:rsidRPr="001731F3" w:rsidRDefault="001731F3" w:rsidP="00F62150">
      <w:pPr>
        <w:tabs>
          <w:tab w:val="left" w:pos="900"/>
        </w:tabs>
        <w:spacing w:line="480" w:lineRule="auto"/>
        <w:jc w:val="both"/>
        <w:rPr>
          <w:rFonts w:ascii="Times New Roman" w:hAnsi="Times New Roman" w:cs="Times New Roman"/>
          <w:b/>
          <w:sz w:val="24"/>
          <w:szCs w:val="24"/>
        </w:rPr>
      </w:pPr>
      <w:r w:rsidRPr="001731F3">
        <w:rPr>
          <w:rFonts w:ascii="Times New Roman" w:hAnsi="Times New Roman" w:cs="Times New Roman"/>
          <w:b/>
          <w:sz w:val="24"/>
          <w:szCs w:val="24"/>
        </w:rPr>
        <w:t>4.3.3 Hasil Pengujian Heteroskedastisitas</w:t>
      </w:r>
    </w:p>
    <w:p w:rsidR="00583DCC" w:rsidRDefault="001731F3" w:rsidP="00583DCC">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Uji heteroskedastisitas bertujuan untuk menguji apakah dalam model regresi terjadi ketidaksamaan varian dari residual suatu pengamatan ke pengamatan yang lain. Untuk mendeteksi keberadaan heteroskedastisitas digunakan uji ARCH (</w:t>
      </w:r>
      <w:r w:rsidRPr="001731F3">
        <w:rPr>
          <w:rFonts w:ascii="Times New Roman" w:hAnsi="Times New Roman" w:cs="Times New Roman"/>
          <w:i/>
          <w:sz w:val="24"/>
          <w:szCs w:val="24"/>
        </w:rPr>
        <w:t>Autoregressive Conditional Heteroskedasticity</w:t>
      </w:r>
      <w:r>
        <w:rPr>
          <w:rFonts w:ascii="Times New Roman" w:hAnsi="Times New Roman" w:cs="Times New Roman"/>
          <w:sz w:val="24"/>
          <w:szCs w:val="24"/>
        </w:rPr>
        <w:t>), dimana probabilitas &gt; alpha 5% maka tidak terjadi</w:t>
      </w:r>
      <w:r w:rsidRPr="001731F3">
        <w:rPr>
          <w:rFonts w:ascii="Times New Roman" w:hAnsi="Times New Roman" w:cs="Times New Roman"/>
          <w:sz w:val="24"/>
          <w:szCs w:val="24"/>
        </w:rPr>
        <w:t xml:space="preserve"> </w:t>
      </w:r>
      <w:r>
        <w:rPr>
          <w:rFonts w:ascii="Times New Roman" w:hAnsi="Times New Roman" w:cs="Times New Roman"/>
          <w:sz w:val="24"/>
          <w:szCs w:val="24"/>
        </w:rPr>
        <w:t>heteroskedastisitas</w:t>
      </w:r>
      <w:r w:rsidR="00FF5D4B">
        <w:rPr>
          <w:rFonts w:ascii="Times New Roman" w:hAnsi="Times New Roman" w:cs="Times New Roman"/>
          <w:sz w:val="24"/>
          <w:szCs w:val="24"/>
        </w:rPr>
        <w:t xml:space="preserve">. Setelah seluruh variabel penelitian </w:t>
      </w:r>
      <w:r w:rsidR="00123A3C">
        <w:rPr>
          <w:rFonts w:ascii="Times New Roman" w:hAnsi="Times New Roman" w:cs="Times New Roman"/>
          <w:sz w:val="24"/>
          <w:szCs w:val="24"/>
        </w:rPr>
        <w:t>terbebas dari gejala heteroskedastisitas tahap pengujian selanjutnya bisa dilaksanakan. Berdasarkan hasil pengujian heteroskedastisitas yang telah dilakukan diperoleh ringkasan hasil terlihat pada tabel 4.6 dibawah ini:</w:t>
      </w:r>
    </w:p>
    <w:p w:rsidR="00123A3C" w:rsidRPr="00583DCC" w:rsidRDefault="00123A3C" w:rsidP="00583DCC">
      <w:pPr>
        <w:tabs>
          <w:tab w:val="left" w:pos="900"/>
        </w:tabs>
        <w:jc w:val="center"/>
        <w:rPr>
          <w:rFonts w:ascii="Times New Roman" w:hAnsi="Times New Roman" w:cs="Times New Roman"/>
          <w:sz w:val="24"/>
          <w:szCs w:val="24"/>
        </w:rPr>
      </w:pPr>
      <w:r w:rsidRPr="00123A3C">
        <w:rPr>
          <w:rFonts w:ascii="Times New Roman" w:hAnsi="Times New Roman" w:cs="Times New Roman"/>
          <w:b/>
          <w:sz w:val="24"/>
          <w:szCs w:val="24"/>
        </w:rPr>
        <w:lastRenderedPageBreak/>
        <w:t>Tabel 4.6</w:t>
      </w:r>
    </w:p>
    <w:p w:rsidR="00123A3C" w:rsidRDefault="00123A3C" w:rsidP="00583DCC">
      <w:pPr>
        <w:tabs>
          <w:tab w:val="left" w:pos="900"/>
        </w:tabs>
        <w:jc w:val="center"/>
        <w:rPr>
          <w:rFonts w:ascii="Times New Roman" w:hAnsi="Times New Roman" w:cs="Times New Roman"/>
          <w:b/>
          <w:sz w:val="24"/>
          <w:szCs w:val="24"/>
        </w:rPr>
      </w:pPr>
      <w:r w:rsidRPr="00123A3C">
        <w:rPr>
          <w:rFonts w:ascii="Times New Roman" w:hAnsi="Times New Roman" w:cs="Times New Roman"/>
          <w:b/>
          <w:sz w:val="24"/>
          <w:szCs w:val="24"/>
        </w:rPr>
        <w:t>Hasil Uji Heteroskedastisitas</w:t>
      </w:r>
    </w:p>
    <w:tbl>
      <w:tblPr>
        <w:tblStyle w:val="TableGrid"/>
        <w:tblW w:w="0" w:type="auto"/>
        <w:tblLook w:val="04A0"/>
      </w:tblPr>
      <w:tblGrid>
        <w:gridCol w:w="2038"/>
        <w:gridCol w:w="1614"/>
        <w:gridCol w:w="1701"/>
        <w:gridCol w:w="2800"/>
      </w:tblGrid>
      <w:tr w:rsidR="00123A3C" w:rsidTr="002754A0">
        <w:trPr>
          <w:trHeight w:val="333"/>
        </w:trPr>
        <w:tc>
          <w:tcPr>
            <w:tcW w:w="2038" w:type="dxa"/>
          </w:tcPr>
          <w:p w:rsidR="00123A3C" w:rsidRDefault="00123A3C"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Obs*R-square</w:t>
            </w:r>
          </w:p>
        </w:tc>
        <w:tc>
          <w:tcPr>
            <w:tcW w:w="1614" w:type="dxa"/>
          </w:tcPr>
          <w:p w:rsidR="00123A3C" w:rsidRDefault="00123A3C"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Probability</w:t>
            </w:r>
          </w:p>
        </w:tc>
        <w:tc>
          <w:tcPr>
            <w:tcW w:w="1701" w:type="dxa"/>
          </w:tcPr>
          <w:p w:rsidR="00123A3C" w:rsidRDefault="00123A3C"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Alpha</w:t>
            </w:r>
          </w:p>
        </w:tc>
        <w:tc>
          <w:tcPr>
            <w:tcW w:w="2800" w:type="dxa"/>
          </w:tcPr>
          <w:p w:rsidR="00123A3C" w:rsidRDefault="00123A3C"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123A3C" w:rsidTr="002754A0">
        <w:tc>
          <w:tcPr>
            <w:tcW w:w="2038" w:type="dxa"/>
          </w:tcPr>
          <w:p w:rsidR="00123A3C" w:rsidRPr="002754A0" w:rsidRDefault="002754A0" w:rsidP="00237D49">
            <w:pPr>
              <w:tabs>
                <w:tab w:val="left" w:pos="900"/>
              </w:tabs>
              <w:rPr>
                <w:rFonts w:ascii="Times New Roman" w:hAnsi="Times New Roman" w:cs="Times New Roman"/>
                <w:sz w:val="24"/>
                <w:szCs w:val="24"/>
                <w:vertAlign w:val="subscript"/>
              </w:rPr>
            </w:pPr>
            <w:r>
              <w:rPr>
                <w:rFonts w:ascii="Times New Roman" w:hAnsi="Times New Roman" w:cs="Times New Roman"/>
                <w:sz w:val="24"/>
                <w:szCs w:val="24"/>
              </w:rPr>
              <w:t>F</w:t>
            </w:r>
            <w:r>
              <w:rPr>
                <w:rFonts w:ascii="Times New Roman" w:hAnsi="Times New Roman" w:cs="Times New Roman"/>
                <w:sz w:val="24"/>
                <w:szCs w:val="24"/>
                <w:vertAlign w:val="subscript"/>
              </w:rPr>
              <w:t>-</w:t>
            </w:r>
            <w:r w:rsidRPr="002754A0">
              <w:rPr>
                <w:rFonts w:ascii="Times New Roman" w:hAnsi="Times New Roman" w:cs="Times New Roman"/>
                <w:sz w:val="28"/>
                <w:szCs w:val="28"/>
                <w:vertAlign w:val="subscript"/>
              </w:rPr>
              <w:t>Statistic</w:t>
            </w:r>
          </w:p>
        </w:tc>
        <w:tc>
          <w:tcPr>
            <w:tcW w:w="1614" w:type="dxa"/>
          </w:tcPr>
          <w:p w:rsidR="00123A3C" w:rsidRPr="00CF7477"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w:t>
            </w:r>
            <w:r w:rsidR="00E72692">
              <w:rPr>
                <w:rFonts w:ascii="Times New Roman" w:hAnsi="Times New Roman" w:cs="Times New Roman"/>
                <w:sz w:val="24"/>
                <w:szCs w:val="24"/>
              </w:rPr>
              <w:t>8505</w:t>
            </w:r>
          </w:p>
        </w:tc>
        <w:tc>
          <w:tcPr>
            <w:tcW w:w="1701" w:type="dxa"/>
          </w:tcPr>
          <w:p w:rsidR="00123A3C" w:rsidRPr="00CF7477"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w:t>
            </w:r>
            <w:r w:rsidR="00CF7477" w:rsidRPr="00CF7477">
              <w:rPr>
                <w:rFonts w:ascii="Times New Roman" w:hAnsi="Times New Roman" w:cs="Times New Roman"/>
                <w:sz w:val="24"/>
                <w:szCs w:val="24"/>
              </w:rPr>
              <w:t>05</w:t>
            </w:r>
          </w:p>
        </w:tc>
        <w:tc>
          <w:tcPr>
            <w:tcW w:w="2800" w:type="dxa"/>
          </w:tcPr>
          <w:p w:rsidR="00123A3C" w:rsidRPr="00CF7477"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Bebas Heteroskedastisitas</w:t>
            </w:r>
          </w:p>
        </w:tc>
      </w:tr>
      <w:tr w:rsidR="002754A0" w:rsidTr="002754A0">
        <w:tc>
          <w:tcPr>
            <w:tcW w:w="2038" w:type="dxa"/>
          </w:tcPr>
          <w:p w:rsidR="002754A0" w:rsidRPr="00CF7477" w:rsidRDefault="002754A0" w:rsidP="00237D49">
            <w:pPr>
              <w:tabs>
                <w:tab w:val="left" w:pos="900"/>
              </w:tabs>
              <w:rPr>
                <w:rFonts w:ascii="Times New Roman" w:hAnsi="Times New Roman" w:cs="Times New Roman"/>
                <w:sz w:val="24"/>
                <w:szCs w:val="24"/>
              </w:rPr>
            </w:pPr>
            <w:r>
              <w:rPr>
                <w:rFonts w:ascii="Times New Roman" w:hAnsi="Times New Roman" w:cs="Times New Roman"/>
                <w:sz w:val="24"/>
                <w:szCs w:val="24"/>
              </w:rPr>
              <w:t>Obs*R-Square</w:t>
            </w:r>
          </w:p>
        </w:tc>
        <w:tc>
          <w:tcPr>
            <w:tcW w:w="1614" w:type="dxa"/>
          </w:tcPr>
          <w:p w:rsidR="002754A0" w:rsidRPr="00CF7477"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w:t>
            </w:r>
            <w:r w:rsidR="00E72692">
              <w:rPr>
                <w:rFonts w:ascii="Times New Roman" w:hAnsi="Times New Roman" w:cs="Times New Roman"/>
                <w:sz w:val="24"/>
                <w:szCs w:val="24"/>
              </w:rPr>
              <w:t>8470</w:t>
            </w:r>
          </w:p>
        </w:tc>
        <w:tc>
          <w:tcPr>
            <w:tcW w:w="1701" w:type="dxa"/>
          </w:tcPr>
          <w:p w:rsidR="002754A0" w:rsidRPr="00CF7477"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2800" w:type="dxa"/>
          </w:tcPr>
          <w:p w:rsidR="002754A0" w:rsidRPr="00CF7477" w:rsidRDefault="002754A0"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Bebas Heteroskedastisitas</w:t>
            </w:r>
          </w:p>
        </w:tc>
      </w:tr>
    </w:tbl>
    <w:p w:rsidR="0062796A" w:rsidRPr="0097314E" w:rsidRDefault="0062796A" w:rsidP="00237D49">
      <w:pPr>
        <w:tabs>
          <w:tab w:val="left" w:pos="900"/>
        </w:tabs>
        <w:jc w:val="both"/>
        <w:rPr>
          <w:rFonts w:ascii="Times New Roman" w:hAnsi="Times New Roman" w:cs="Times New Roman"/>
          <w:sz w:val="28"/>
          <w:szCs w:val="28"/>
        </w:rPr>
      </w:pPr>
      <w:r w:rsidRPr="0097314E">
        <w:rPr>
          <w:rFonts w:ascii="Times New Roman" w:hAnsi="Times New Roman" w:cs="Times New Roman"/>
          <w:b/>
          <w:sz w:val="28"/>
          <w:szCs w:val="28"/>
          <w:vertAlign w:val="superscript"/>
        </w:rPr>
        <w:t>Sumber: Lampiran 5</w:t>
      </w:r>
      <w:r w:rsidR="00123A3C" w:rsidRPr="0097314E">
        <w:rPr>
          <w:rFonts w:ascii="Times New Roman" w:hAnsi="Times New Roman" w:cs="Times New Roman"/>
          <w:sz w:val="28"/>
          <w:szCs w:val="28"/>
        </w:rPr>
        <w:tab/>
      </w:r>
    </w:p>
    <w:p w:rsidR="00123A3C" w:rsidRDefault="0062796A" w:rsidP="00123A3C">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23A3C">
        <w:rPr>
          <w:rFonts w:ascii="Times New Roman" w:hAnsi="Times New Roman" w:cs="Times New Roman"/>
          <w:sz w:val="24"/>
          <w:szCs w:val="24"/>
        </w:rPr>
        <w:t xml:space="preserve">Berdasarkan tabel 4.6 diatas dapat dilihat bahwa nilai </w:t>
      </w:r>
      <w:r w:rsidR="00123A3C">
        <w:rPr>
          <w:rFonts w:ascii="Times New Roman" w:hAnsi="Times New Roman" w:cs="Times New Roman"/>
          <w:i/>
          <w:sz w:val="24"/>
          <w:szCs w:val="24"/>
        </w:rPr>
        <w:t>probability observasi r-square</w:t>
      </w:r>
      <w:r w:rsidR="00123A3C">
        <w:rPr>
          <w:rFonts w:ascii="Times New Roman" w:hAnsi="Times New Roman" w:cs="Times New Roman"/>
          <w:sz w:val="24"/>
          <w:szCs w:val="24"/>
        </w:rPr>
        <w:t xml:space="preserve"> yang dihasilkan adalah sebesar </w:t>
      </w:r>
      <w:r w:rsidR="005801D2">
        <w:rPr>
          <w:rFonts w:ascii="Times New Roman" w:hAnsi="Times New Roman" w:cs="Times New Roman"/>
          <w:sz w:val="24"/>
          <w:szCs w:val="24"/>
        </w:rPr>
        <w:t>0.</w:t>
      </w:r>
      <w:r w:rsidR="00237D49">
        <w:rPr>
          <w:rFonts w:ascii="Times New Roman" w:hAnsi="Times New Roman" w:cs="Times New Roman"/>
          <w:sz w:val="24"/>
          <w:szCs w:val="24"/>
        </w:rPr>
        <w:t>8470</w:t>
      </w:r>
      <w:r w:rsidR="00CF7477">
        <w:rPr>
          <w:rFonts w:ascii="Times New Roman" w:hAnsi="Times New Roman" w:cs="Times New Roman"/>
          <w:sz w:val="24"/>
          <w:szCs w:val="24"/>
        </w:rPr>
        <w:t xml:space="preserve">, hal ini menunjukkan bahwa nilai </w:t>
      </w:r>
      <w:r w:rsidR="00CF7477" w:rsidRPr="00CF7477">
        <w:rPr>
          <w:rFonts w:ascii="Times New Roman" w:hAnsi="Times New Roman" w:cs="Times New Roman"/>
          <w:i/>
          <w:sz w:val="24"/>
          <w:szCs w:val="24"/>
        </w:rPr>
        <w:t>probability</w:t>
      </w:r>
      <w:r w:rsidR="00CF7477">
        <w:rPr>
          <w:rFonts w:ascii="Times New Roman" w:hAnsi="Times New Roman" w:cs="Times New Roman"/>
          <w:i/>
          <w:sz w:val="24"/>
          <w:szCs w:val="24"/>
        </w:rPr>
        <w:t xml:space="preserve"> </w:t>
      </w:r>
      <w:r w:rsidR="005801D2">
        <w:rPr>
          <w:rFonts w:ascii="Times New Roman" w:hAnsi="Times New Roman" w:cs="Times New Roman"/>
          <w:sz w:val="24"/>
          <w:szCs w:val="24"/>
        </w:rPr>
        <w:t>yang hasilkan &gt; dari alpha (0.</w:t>
      </w:r>
      <w:r w:rsidR="00CF7477">
        <w:rPr>
          <w:rFonts w:ascii="Times New Roman" w:hAnsi="Times New Roman" w:cs="Times New Roman"/>
          <w:sz w:val="24"/>
          <w:szCs w:val="24"/>
        </w:rPr>
        <w:t>05) sehingga dapat disimpulkan bahwa seluruh variabel independen yang ada didalam model regresi terbebas dari gejala heteroskedastisitas sehingga layak untu</w:t>
      </w:r>
      <w:r w:rsidR="00A9626F">
        <w:rPr>
          <w:rFonts w:ascii="Times New Roman" w:hAnsi="Times New Roman" w:cs="Times New Roman"/>
          <w:sz w:val="24"/>
          <w:szCs w:val="24"/>
        </w:rPr>
        <w:t>k dilanjutkan pada</w:t>
      </w:r>
      <w:r w:rsidR="007146F8">
        <w:rPr>
          <w:rFonts w:ascii="Times New Roman" w:hAnsi="Times New Roman" w:cs="Times New Roman"/>
          <w:sz w:val="24"/>
          <w:szCs w:val="24"/>
        </w:rPr>
        <w:t xml:space="preserve"> tahap</w:t>
      </w:r>
      <w:r w:rsidR="00A9626F">
        <w:rPr>
          <w:rFonts w:ascii="Times New Roman" w:hAnsi="Times New Roman" w:cs="Times New Roman"/>
          <w:sz w:val="24"/>
          <w:szCs w:val="24"/>
        </w:rPr>
        <w:t xml:space="preserve"> pengujian autokorelasi.</w:t>
      </w:r>
    </w:p>
    <w:p w:rsidR="00CF7477" w:rsidRDefault="00CF7477" w:rsidP="00123A3C">
      <w:pPr>
        <w:tabs>
          <w:tab w:val="left" w:pos="900"/>
        </w:tabs>
        <w:spacing w:line="480" w:lineRule="auto"/>
        <w:jc w:val="both"/>
        <w:rPr>
          <w:rFonts w:ascii="Times New Roman" w:hAnsi="Times New Roman" w:cs="Times New Roman"/>
          <w:b/>
          <w:sz w:val="24"/>
          <w:szCs w:val="24"/>
        </w:rPr>
      </w:pPr>
      <w:r w:rsidRPr="00CF7477">
        <w:rPr>
          <w:rFonts w:ascii="Times New Roman" w:hAnsi="Times New Roman" w:cs="Times New Roman"/>
          <w:b/>
          <w:sz w:val="24"/>
          <w:szCs w:val="24"/>
        </w:rPr>
        <w:t>4.3.4 Hasil Pengujian Autokorelasi</w:t>
      </w:r>
    </w:p>
    <w:p w:rsidR="009A157C" w:rsidRPr="00583DCC" w:rsidRDefault="00CF7477" w:rsidP="00583DCC">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Pengujian autokorelasi dilakukan untuk mengetahui pola kesalahan pengganggu pada setiap periode observasi. Pengujian autokorelas</w:t>
      </w:r>
      <w:r w:rsidR="00330A69">
        <w:rPr>
          <w:rFonts w:ascii="Times New Roman" w:hAnsi="Times New Roman" w:cs="Times New Roman"/>
          <w:sz w:val="24"/>
          <w:szCs w:val="24"/>
        </w:rPr>
        <w:t>i dilakukan dengan menggunakan u</w:t>
      </w:r>
      <w:r>
        <w:rPr>
          <w:rFonts w:ascii="Times New Roman" w:hAnsi="Times New Roman" w:cs="Times New Roman"/>
          <w:sz w:val="24"/>
          <w:szCs w:val="24"/>
        </w:rPr>
        <w:t>ji Durbin Watson (DW). Berdasarkan hasil pengujian autokorelasi</w:t>
      </w:r>
      <w:r w:rsidR="00CA163C">
        <w:rPr>
          <w:rFonts w:ascii="Times New Roman" w:hAnsi="Times New Roman" w:cs="Times New Roman"/>
          <w:sz w:val="24"/>
          <w:szCs w:val="24"/>
        </w:rPr>
        <w:t xml:space="preserve"> dilakukan diperoleh ringkasan hasil terlihat pada tabel 4.7 dibawah ini:</w:t>
      </w:r>
    </w:p>
    <w:p w:rsidR="00CA163C" w:rsidRPr="006826B3" w:rsidRDefault="00CA163C" w:rsidP="00237D49">
      <w:pPr>
        <w:tabs>
          <w:tab w:val="left" w:pos="900"/>
        </w:tabs>
        <w:jc w:val="center"/>
        <w:rPr>
          <w:rFonts w:ascii="Times New Roman" w:hAnsi="Times New Roman" w:cs="Times New Roman"/>
          <w:sz w:val="24"/>
          <w:szCs w:val="24"/>
        </w:rPr>
      </w:pPr>
      <w:r w:rsidRPr="00CA163C">
        <w:rPr>
          <w:rFonts w:ascii="Times New Roman" w:hAnsi="Times New Roman" w:cs="Times New Roman"/>
          <w:b/>
          <w:sz w:val="24"/>
          <w:szCs w:val="24"/>
        </w:rPr>
        <w:t>Tabel 4.7</w:t>
      </w:r>
    </w:p>
    <w:p w:rsidR="00CA163C" w:rsidRDefault="00CA163C" w:rsidP="00237D49">
      <w:pPr>
        <w:tabs>
          <w:tab w:val="left" w:pos="900"/>
        </w:tabs>
        <w:jc w:val="center"/>
        <w:rPr>
          <w:rFonts w:ascii="Times New Roman" w:hAnsi="Times New Roman" w:cs="Times New Roman"/>
          <w:b/>
          <w:sz w:val="24"/>
          <w:szCs w:val="24"/>
        </w:rPr>
      </w:pPr>
      <w:r w:rsidRPr="00CA163C">
        <w:rPr>
          <w:rFonts w:ascii="Times New Roman" w:hAnsi="Times New Roman" w:cs="Times New Roman"/>
          <w:b/>
          <w:sz w:val="24"/>
          <w:szCs w:val="24"/>
        </w:rPr>
        <w:t>Hasil Pengujian Autokorelasi</w:t>
      </w:r>
    </w:p>
    <w:tbl>
      <w:tblPr>
        <w:tblStyle w:val="TableGrid"/>
        <w:tblW w:w="0" w:type="auto"/>
        <w:tblLook w:val="04A0"/>
      </w:tblPr>
      <w:tblGrid>
        <w:gridCol w:w="4076"/>
        <w:gridCol w:w="4077"/>
      </w:tblGrid>
      <w:tr w:rsidR="00CA163C" w:rsidTr="00CA163C">
        <w:trPr>
          <w:trHeight w:val="453"/>
        </w:trPr>
        <w:tc>
          <w:tcPr>
            <w:tcW w:w="4076" w:type="dxa"/>
          </w:tcPr>
          <w:p w:rsidR="00CA163C" w:rsidRDefault="00CA163C"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Model</w:t>
            </w:r>
          </w:p>
        </w:tc>
        <w:tc>
          <w:tcPr>
            <w:tcW w:w="4077" w:type="dxa"/>
          </w:tcPr>
          <w:p w:rsidR="00CA163C" w:rsidRDefault="00CA163C"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DW</w:t>
            </w:r>
          </w:p>
        </w:tc>
      </w:tr>
      <w:tr w:rsidR="00CA163C" w:rsidTr="00CA163C">
        <w:tc>
          <w:tcPr>
            <w:tcW w:w="4076" w:type="dxa"/>
          </w:tcPr>
          <w:p w:rsidR="00CA163C" w:rsidRPr="00CA163C" w:rsidRDefault="00CA163C"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Durbin Watson (DW)</w:t>
            </w:r>
          </w:p>
        </w:tc>
        <w:tc>
          <w:tcPr>
            <w:tcW w:w="4077" w:type="dxa"/>
          </w:tcPr>
          <w:p w:rsidR="00CA163C" w:rsidRPr="005801D2" w:rsidRDefault="00E72692"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1.815016</w:t>
            </w:r>
          </w:p>
        </w:tc>
      </w:tr>
    </w:tbl>
    <w:p w:rsidR="0062796A" w:rsidRPr="00206B97" w:rsidRDefault="0062796A" w:rsidP="00237D49">
      <w:pPr>
        <w:tabs>
          <w:tab w:val="left" w:pos="900"/>
        </w:tabs>
        <w:jc w:val="both"/>
        <w:rPr>
          <w:rFonts w:ascii="Times New Roman" w:hAnsi="Times New Roman" w:cs="Times New Roman"/>
          <w:b/>
          <w:sz w:val="28"/>
          <w:szCs w:val="28"/>
        </w:rPr>
      </w:pPr>
      <w:r w:rsidRPr="00206B97">
        <w:rPr>
          <w:rFonts w:ascii="Times New Roman" w:hAnsi="Times New Roman" w:cs="Times New Roman"/>
          <w:b/>
          <w:sz w:val="28"/>
          <w:szCs w:val="28"/>
          <w:vertAlign w:val="superscript"/>
        </w:rPr>
        <w:t>Sumber: Lampiran 6</w:t>
      </w:r>
      <w:r w:rsidR="001260DE" w:rsidRPr="00206B97">
        <w:rPr>
          <w:rFonts w:ascii="Times New Roman" w:hAnsi="Times New Roman" w:cs="Times New Roman"/>
          <w:b/>
          <w:sz w:val="28"/>
          <w:szCs w:val="28"/>
        </w:rPr>
        <w:tab/>
      </w:r>
    </w:p>
    <w:p w:rsidR="00CA163C" w:rsidRDefault="0062796A" w:rsidP="001260DE">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1260DE">
        <w:rPr>
          <w:rFonts w:ascii="Times New Roman" w:hAnsi="Times New Roman" w:cs="Times New Roman"/>
          <w:sz w:val="24"/>
          <w:szCs w:val="24"/>
        </w:rPr>
        <w:t xml:space="preserve">Pada tabel 4.7 terlihat bahwa hasil pengujian autokorelasi diperoleh nilai Durbin Watson (DW) sebesar </w:t>
      </w:r>
      <w:r w:rsidR="00E72692">
        <w:rPr>
          <w:rFonts w:ascii="Times New Roman" w:hAnsi="Times New Roman" w:cs="Times New Roman"/>
          <w:sz w:val="24"/>
          <w:szCs w:val="24"/>
        </w:rPr>
        <w:t>1.815016</w:t>
      </w:r>
      <w:r w:rsidR="005801D2">
        <w:rPr>
          <w:rFonts w:ascii="Times New Roman" w:hAnsi="Times New Roman" w:cs="Times New Roman"/>
          <w:sz w:val="24"/>
          <w:szCs w:val="24"/>
        </w:rPr>
        <w:t xml:space="preserve">. </w:t>
      </w:r>
      <w:r w:rsidR="001260DE">
        <w:rPr>
          <w:rFonts w:ascii="Times New Roman" w:hAnsi="Times New Roman" w:cs="Times New Roman"/>
          <w:sz w:val="24"/>
          <w:szCs w:val="24"/>
        </w:rPr>
        <w:t xml:space="preserve">Hasil yang diperoleh tersebut </w:t>
      </w:r>
      <w:r w:rsidR="001260DE">
        <w:rPr>
          <w:rFonts w:ascii="Times New Roman" w:hAnsi="Times New Roman" w:cs="Times New Roman"/>
          <w:sz w:val="24"/>
          <w:szCs w:val="24"/>
        </w:rPr>
        <w:lastRenderedPageBreak/>
        <w:t xml:space="preserve">menunjukkan bahwa nilai DW berada diantara dua kuadran yaitu </w:t>
      </w:r>
      <w:r w:rsidR="00330A69">
        <w:rPr>
          <w:rFonts w:ascii="Times New Roman" w:hAnsi="Times New Roman" w:cs="Times New Roman"/>
          <w:sz w:val="24"/>
          <w:szCs w:val="24"/>
        </w:rPr>
        <w:t xml:space="preserve">1.54 </w:t>
      </w:r>
      <w:r w:rsidR="00330A69" w:rsidRPr="00330A69">
        <w:rPr>
          <w:rFonts w:ascii="Times New Roman" w:hAnsi="Times New Roman" w:cs="Times New Roman"/>
          <w:sz w:val="24"/>
          <w:szCs w:val="24"/>
          <w:u w:val="single"/>
        </w:rPr>
        <w:t>&lt;</w:t>
      </w:r>
      <w:r w:rsidR="00E72692">
        <w:rPr>
          <w:rFonts w:ascii="Times New Roman" w:hAnsi="Times New Roman" w:cs="Times New Roman"/>
          <w:sz w:val="24"/>
          <w:szCs w:val="24"/>
        </w:rPr>
        <w:t xml:space="preserve"> 1.815016</w:t>
      </w:r>
      <w:r w:rsidR="00330A69">
        <w:rPr>
          <w:rFonts w:ascii="Times New Roman" w:hAnsi="Times New Roman" w:cs="Times New Roman"/>
          <w:sz w:val="24"/>
          <w:szCs w:val="24"/>
        </w:rPr>
        <w:t xml:space="preserve"> </w:t>
      </w:r>
      <w:r w:rsidR="00330A69" w:rsidRPr="00330A69">
        <w:rPr>
          <w:rFonts w:ascii="Times New Roman" w:hAnsi="Times New Roman" w:cs="Times New Roman"/>
          <w:sz w:val="24"/>
          <w:szCs w:val="24"/>
          <w:u w:val="single"/>
        </w:rPr>
        <w:t>&lt;</w:t>
      </w:r>
      <w:r w:rsidR="00330A69">
        <w:rPr>
          <w:rFonts w:ascii="Times New Roman" w:hAnsi="Times New Roman" w:cs="Times New Roman"/>
          <w:sz w:val="24"/>
          <w:szCs w:val="24"/>
        </w:rPr>
        <w:t xml:space="preserve"> 2.46</w:t>
      </w:r>
      <w:r w:rsidR="001260DE">
        <w:rPr>
          <w:rFonts w:ascii="Times New Roman" w:hAnsi="Times New Roman" w:cs="Times New Roman"/>
          <w:sz w:val="24"/>
          <w:szCs w:val="24"/>
        </w:rPr>
        <w:t xml:space="preserve"> sehingga dapat disimpulkan bahwa seluruh variabel penelitian yang akan dibentuk kedalam model regresi berganda dan terbebas dari gejala autokorelasi. Oleh sebab it</w:t>
      </w:r>
      <w:r w:rsidR="00A572C8">
        <w:rPr>
          <w:rFonts w:ascii="Times New Roman" w:hAnsi="Times New Roman" w:cs="Times New Roman"/>
          <w:sz w:val="24"/>
          <w:szCs w:val="24"/>
        </w:rPr>
        <w:t>u tahapan peng</w:t>
      </w:r>
      <w:r w:rsidR="008C6D7F">
        <w:rPr>
          <w:rFonts w:ascii="Times New Roman" w:hAnsi="Times New Roman" w:cs="Times New Roman"/>
          <w:sz w:val="24"/>
          <w:szCs w:val="24"/>
        </w:rPr>
        <w:t>olahan data dapat dilanjutkan pada</w:t>
      </w:r>
      <w:r w:rsidR="00A572C8">
        <w:rPr>
          <w:rFonts w:ascii="Times New Roman" w:hAnsi="Times New Roman" w:cs="Times New Roman"/>
          <w:sz w:val="24"/>
          <w:szCs w:val="24"/>
        </w:rPr>
        <w:t xml:space="preserve"> tahap koefisien determinasi (R</w:t>
      </w:r>
      <w:r w:rsidR="00A572C8">
        <w:rPr>
          <w:rFonts w:ascii="Times New Roman" w:hAnsi="Times New Roman" w:cs="Times New Roman"/>
          <w:sz w:val="24"/>
          <w:szCs w:val="24"/>
          <w:vertAlign w:val="superscript"/>
        </w:rPr>
        <w:t>2</w:t>
      </w:r>
      <w:r w:rsidR="00A572C8">
        <w:rPr>
          <w:rFonts w:ascii="Times New Roman" w:hAnsi="Times New Roman" w:cs="Times New Roman"/>
          <w:sz w:val="24"/>
          <w:szCs w:val="24"/>
        </w:rPr>
        <w:t>).</w:t>
      </w:r>
      <w:r w:rsidR="001260DE">
        <w:rPr>
          <w:rFonts w:ascii="Times New Roman" w:hAnsi="Times New Roman" w:cs="Times New Roman"/>
          <w:sz w:val="24"/>
          <w:szCs w:val="24"/>
        </w:rPr>
        <w:t>.</w:t>
      </w:r>
    </w:p>
    <w:p w:rsidR="0097314E" w:rsidRPr="009A157C" w:rsidRDefault="0097314E" w:rsidP="001260DE">
      <w:pPr>
        <w:tabs>
          <w:tab w:val="left" w:pos="900"/>
        </w:tabs>
        <w:spacing w:line="480" w:lineRule="auto"/>
        <w:jc w:val="both"/>
        <w:rPr>
          <w:rFonts w:ascii="Times New Roman" w:hAnsi="Times New Roman" w:cs="Times New Roman"/>
          <w:b/>
          <w:sz w:val="24"/>
          <w:szCs w:val="24"/>
        </w:rPr>
      </w:pPr>
      <w:r w:rsidRPr="009A157C">
        <w:rPr>
          <w:rFonts w:ascii="Times New Roman" w:hAnsi="Times New Roman" w:cs="Times New Roman"/>
          <w:b/>
          <w:sz w:val="24"/>
          <w:szCs w:val="24"/>
        </w:rPr>
        <w:t>4.3.5 Analisis Koefisien Determinasi (R</w:t>
      </w:r>
      <w:r w:rsidRPr="009A157C">
        <w:rPr>
          <w:rFonts w:ascii="Times New Roman" w:hAnsi="Times New Roman" w:cs="Times New Roman"/>
          <w:b/>
          <w:sz w:val="24"/>
          <w:szCs w:val="24"/>
          <w:vertAlign w:val="superscript"/>
        </w:rPr>
        <w:t>2</w:t>
      </w:r>
      <w:r w:rsidRPr="009A157C">
        <w:rPr>
          <w:rFonts w:ascii="Times New Roman" w:hAnsi="Times New Roman" w:cs="Times New Roman"/>
          <w:b/>
          <w:sz w:val="24"/>
          <w:szCs w:val="24"/>
        </w:rPr>
        <w:t>)</w:t>
      </w:r>
    </w:p>
    <w:p w:rsidR="008940AD" w:rsidRPr="0049169D" w:rsidRDefault="008940AD" w:rsidP="00237D49">
      <w:pPr>
        <w:tabs>
          <w:tab w:val="left" w:pos="900"/>
        </w:tabs>
        <w:jc w:val="center"/>
        <w:rPr>
          <w:rFonts w:ascii="Times New Roman" w:hAnsi="Times New Roman" w:cs="Times New Roman"/>
          <w:b/>
          <w:sz w:val="24"/>
          <w:szCs w:val="24"/>
        </w:rPr>
      </w:pPr>
      <w:r w:rsidRPr="0049169D">
        <w:rPr>
          <w:rFonts w:ascii="Times New Roman" w:hAnsi="Times New Roman" w:cs="Times New Roman"/>
          <w:b/>
          <w:sz w:val="24"/>
          <w:szCs w:val="24"/>
        </w:rPr>
        <w:t>Tabel 4.8</w:t>
      </w:r>
    </w:p>
    <w:p w:rsidR="008940AD" w:rsidRPr="0049169D" w:rsidRDefault="008940AD" w:rsidP="00237D49">
      <w:pPr>
        <w:tabs>
          <w:tab w:val="left" w:pos="900"/>
        </w:tabs>
        <w:jc w:val="center"/>
        <w:rPr>
          <w:rFonts w:ascii="Times New Roman" w:hAnsi="Times New Roman" w:cs="Times New Roman"/>
          <w:b/>
          <w:sz w:val="24"/>
          <w:szCs w:val="24"/>
        </w:rPr>
      </w:pPr>
      <w:r w:rsidRPr="0049169D">
        <w:rPr>
          <w:rFonts w:ascii="Times New Roman" w:hAnsi="Times New Roman" w:cs="Times New Roman"/>
          <w:b/>
          <w:sz w:val="24"/>
          <w:szCs w:val="24"/>
        </w:rPr>
        <w:t>Hasil Pengujian Koefisien Determinasi (R</w:t>
      </w:r>
      <w:r w:rsidRPr="0049169D">
        <w:rPr>
          <w:rFonts w:ascii="Times New Roman" w:hAnsi="Times New Roman" w:cs="Times New Roman"/>
          <w:b/>
          <w:sz w:val="24"/>
          <w:szCs w:val="24"/>
          <w:vertAlign w:val="superscript"/>
        </w:rPr>
        <w:t>2</w:t>
      </w:r>
      <w:r w:rsidRPr="0049169D">
        <w:rPr>
          <w:rFonts w:ascii="Times New Roman" w:hAnsi="Times New Roman" w:cs="Times New Roman"/>
          <w:b/>
          <w:sz w:val="24"/>
          <w:szCs w:val="24"/>
        </w:rPr>
        <w:t>)</w:t>
      </w:r>
    </w:p>
    <w:tbl>
      <w:tblPr>
        <w:tblStyle w:val="TableGrid"/>
        <w:tblW w:w="0" w:type="auto"/>
        <w:tblLook w:val="04A0"/>
      </w:tblPr>
      <w:tblGrid>
        <w:gridCol w:w="5495"/>
        <w:gridCol w:w="2658"/>
      </w:tblGrid>
      <w:tr w:rsidR="008940AD" w:rsidRPr="0049169D" w:rsidTr="0049169D">
        <w:tc>
          <w:tcPr>
            <w:tcW w:w="5495" w:type="dxa"/>
          </w:tcPr>
          <w:p w:rsidR="008940AD" w:rsidRPr="0049169D" w:rsidRDefault="008940AD" w:rsidP="00237D49">
            <w:pPr>
              <w:tabs>
                <w:tab w:val="left" w:pos="900"/>
              </w:tabs>
              <w:jc w:val="center"/>
              <w:rPr>
                <w:rFonts w:ascii="Times New Roman" w:hAnsi="Times New Roman" w:cs="Times New Roman"/>
                <w:b/>
                <w:sz w:val="24"/>
                <w:szCs w:val="24"/>
              </w:rPr>
            </w:pPr>
            <w:r w:rsidRPr="0049169D">
              <w:rPr>
                <w:rFonts w:ascii="Times New Roman" w:hAnsi="Times New Roman" w:cs="Times New Roman"/>
                <w:b/>
                <w:sz w:val="24"/>
                <w:szCs w:val="24"/>
              </w:rPr>
              <w:t xml:space="preserve">Variabel </w:t>
            </w:r>
          </w:p>
        </w:tc>
        <w:tc>
          <w:tcPr>
            <w:tcW w:w="2658" w:type="dxa"/>
          </w:tcPr>
          <w:p w:rsidR="008940AD" w:rsidRPr="0049169D" w:rsidRDefault="008940AD" w:rsidP="00237D49">
            <w:pPr>
              <w:tabs>
                <w:tab w:val="left" w:pos="900"/>
              </w:tabs>
              <w:jc w:val="center"/>
              <w:rPr>
                <w:rFonts w:ascii="Times New Roman" w:hAnsi="Times New Roman" w:cs="Times New Roman"/>
                <w:b/>
                <w:sz w:val="24"/>
                <w:szCs w:val="24"/>
              </w:rPr>
            </w:pPr>
            <w:r w:rsidRPr="0049169D">
              <w:rPr>
                <w:rFonts w:ascii="Times New Roman" w:hAnsi="Times New Roman" w:cs="Times New Roman"/>
                <w:b/>
                <w:sz w:val="24"/>
                <w:szCs w:val="24"/>
              </w:rPr>
              <w:t>R</w:t>
            </w:r>
            <w:r w:rsidRPr="0049169D">
              <w:rPr>
                <w:rFonts w:ascii="Times New Roman" w:hAnsi="Times New Roman" w:cs="Times New Roman"/>
                <w:b/>
                <w:sz w:val="24"/>
                <w:szCs w:val="24"/>
                <w:vertAlign w:val="superscript"/>
              </w:rPr>
              <w:t>2</w:t>
            </w:r>
          </w:p>
        </w:tc>
      </w:tr>
      <w:tr w:rsidR="008940AD" w:rsidTr="0049169D">
        <w:tc>
          <w:tcPr>
            <w:tcW w:w="5495" w:type="dxa"/>
          </w:tcPr>
          <w:p w:rsidR="008940AD" w:rsidRDefault="0049169D" w:rsidP="00237D49">
            <w:pPr>
              <w:tabs>
                <w:tab w:val="left" w:pos="900"/>
              </w:tabs>
              <w:jc w:val="both"/>
              <w:rPr>
                <w:rFonts w:ascii="Times New Roman" w:hAnsi="Times New Roman" w:cs="Times New Roman"/>
                <w:sz w:val="24"/>
                <w:szCs w:val="24"/>
              </w:rPr>
            </w:pPr>
            <w:r>
              <w:rPr>
                <w:rFonts w:ascii="Times New Roman" w:hAnsi="Times New Roman" w:cs="Times New Roman"/>
                <w:sz w:val="24"/>
                <w:szCs w:val="24"/>
              </w:rPr>
              <w:t>Keputusan Investasi, Keputusan Pendanaan, Profitabilitas, Ukuran Perusahaan</w:t>
            </w:r>
          </w:p>
        </w:tc>
        <w:tc>
          <w:tcPr>
            <w:tcW w:w="2658" w:type="dxa"/>
          </w:tcPr>
          <w:p w:rsidR="008940AD" w:rsidRDefault="0049169D"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0,655255</w:t>
            </w:r>
          </w:p>
        </w:tc>
      </w:tr>
    </w:tbl>
    <w:p w:rsidR="0049169D" w:rsidRDefault="0049169D" w:rsidP="00237D49">
      <w:pPr>
        <w:tabs>
          <w:tab w:val="left" w:pos="900"/>
        </w:tabs>
        <w:jc w:val="both"/>
        <w:rPr>
          <w:rFonts w:ascii="Times New Roman" w:hAnsi="Times New Roman" w:cs="Times New Roman"/>
          <w:sz w:val="24"/>
          <w:szCs w:val="24"/>
        </w:rPr>
      </w:pPr>
      <w:r w:rsidRPr="0097314E">
        <w:rPr>
          <w:rFonts w:ascii="Times New Roman" w:hAnsi="Times New Roman" w:cs="Times New Roman"/>
          <w:b/>
          <w:sz w:val="28"/>
          <w:szCs w:val="28"/>
          <w:vertAlign w:val="superscript"/>
        </w:rPr>
        <w:t>Sumber: Lampiran 6</w:t>
      </w:r>
    </w:p>
    <w:p w:rsidR="0097314E" w:rsidRPr="0097314E" w:rsidRDefault="0097314E" w:rsidP="001260DE">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Uji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dilakukan untuk mengetahui sejauh mana variabel independen yang terdiri dari keputusan investasi, keputusan pendanaan, profitabilitas dan ukuran perusahaan dalam menjelaskan variasi variabel dependen yaitu nilai perusahaan. </w:t>
      </w:r>
      <w:r w:rsidR="008940AD">
        <w:rPr>
          <w:rFonts w:ascii="Times New Roman" w:hAnsi="Times New Roman" w:cs="Times New Roman"/>
          <w:sz w:val="24"/>
          <w:szCs w:val="24"/>
        </w:rPr>
        <w:t>Dilihat dari tabel 4.8, bahwa nilai koefisien determinasi (</w:t>
      </w:r>
      <w:r w:rsidR="008940AD" w:rsidRPr="008940AD">
        <w:rPr>
          <w:rFonts w:ascii="Times New Roman" w:hAnsi="Times New Roman" w:cs="Times New Roman"/>
          <w:i/>
          <w:sz w:val="24"/>
          <w:szCs w:val="24"/>
        </w:rPr>
        <w:t>R- Square</w:t>
      </w:r>
      <w:r w:rsidR="008940AD">
        <w:rPr>
          <w:rFonts w:ascii="Times New Roman" w:hAnsi="Times New Roman" w:cs="Times New Roman"/>
          <w:sz w:val="24"/>
          <w:szCs w:val="24"/>
        </w:rPr>
        <w:t>) yang dihasilkan dalam pengujian adalah sebesar 0,655255 yang artinya bahwa 65% variabel dependen yaitu nilai perusahaan dipengaruhi oleh variabel independen  yaitu: Keputusan Investasi, Keputusan Pendanaan, Profitabilitas, dan Ukuran Perusahaan sedangkan sisanya 35% dipengaruhi oleh variabel lain yang tidak digunakan dalam penelitian ini.</w:t>
      </w:r>
    </w:p>
    <w:p w:rsidR="00C060C2" w:rsidRDefault="0054662E" w:rsidP="00C060C2">
      <w:pPr>
        <w:tabs>
          <w:tab w:val="left" w:pos="900"/>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C060C2">
        <w:rPr>
          <w:rFonts w:ascii="Times New Roman" w:hAnsi="Times New Roman" w:cs="Times New Roman"/>
          <w:b/>
          <w:sz w:val="24"/>
          <w:szCs w:val="24"/>
        </w:rPr>
        <w:t xml:space="preserve">4 </w:t>
      </w:r>
      <w:r w:rsidR="003B3F0B">
        <w:rPr>
          <w:rFonts w:ascii="Times New Roman" w:hAnsi="Times New Roman" w:cs="Times New Roman"/>
          <w:b/>
          <w:sz w:val="24"/>
          <w:szCs w:val="24"/>
        </w:rPr>
        <w:t>Pengujian Hipotesis</w:t>
      </w:r>
    </w:p>
    <w:p w:rsidR="00C060C2" w:rsidRPr="00C060C2" w:rsidRDefault="00C060C2" w:rsidP="00C87104">
      <w:pPr>
        <w:tabs>
          <w:tab w:val="left" w:pos="900"/>
        </w:tabs>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Uji ini dilakukan setelah semua variabel berdistribusi normal dan terbebas dari gejala asumsi klasik. Tujuan dari pengujian ini adalah </w:t>
      </w:r>
      <w:r w:rsidR="00C87104">
        <w:rPr>
          <w:rFonts w:ascii="Times New Roman" w:hAnsi="Times New Roman" w:cs="Times New Roman"/>
          <w:sz w:val="24"/>
          <w:szCs w:val="24"/>
        </w:rPr>
        <w:t xml:space="preserve">untuk </w:t>
      </w:r>
      <w:r w:rsidR="00C87104">
        <w:rPr>
          <w:rFonts w:ascii="Times New Roman" w:hAnsi="Times New Roman" w:cs="Times New Roman"/>
          <w:sz w:val="24"/>
          <w:szCs w:val="24"/>
        </w:rPr>
        <w:lastRenderedPageBreak/>
        <w:t xml:space="preserve">menentukan arah pengaruh variabel independen terhadap variabel dependen. </w:t>
      </w:r>
      <w:r w:rsidR="00192569">
        <w:rPr>
          <w:rFonts w:ascii="Times New Roman" w:hAnsi="Times New Roman" w:cs="Times New Roman"/>
          <w:sz w:val="24"/>
          <w:szCs w:val="24"/>
        </w:rPr>
        <w:t>Proses pengolahan data dilakukan dengan menggunakan</w:t>
      </w:r>
      <w:r w:rsidR="00583DCC">
        <w:rPr>
          <w:rFonts w:ascii="Times New Roman" w:hAnsi="Times New Roman" w:cs="Times New Roman"/>
          <w:sz w:val="24"/>
          <w:szCs w:val="24"/>
        </w:rPr>
        <w:t xml:space="preserve"> </w:t>
      </w:r>
      <w:r w:rsidR="00C87104">
        <w:rPr>
          <w:rFonts w:ascii="Times New Roman" w:hAnsi="Times New Roman" w:cs="Times New Roman"/>
          <w:sz w:val="24"/>
          <w:szCs w:val="24"/>
        </w:rPr>
        <w:t xml:space="preserve">menggunakan model </w:t>
      </w:r>
      <w:r w:rsidR="00C87104" w:rsidRPr="00C87104">
        <w:rPr>
          <w:rFonts w:ascii="Times New Roman" w:hAnsi="Times New Roman" w:cs="Times New Roman"/>
          <w:i/>
          <w:sz w:val="24"/>
          <w:szCs w:val="24"/>
        </w:rPr>
        <w:t>fixed effect</w:t>
      </w:r>
      <w:r w:rsidR="00C87104">
        <w:rPr>
          <w:rFonts w:ascii="Times New Roman" w:hAnsi="Times New Roman" w:cs="Times New Roman"/>
          <w:sz w:val="24"/>
          <w:szCs w:val="24"/>
        </w:rPr>
        <w:t>. Berdasarkan pengujian yang telah dilakukan, maka dapat dilihat hasil yang diperoleh seperti tabel dibawah ini:</w:t>
      </w:r>
    </w:p>
    <w:p w:rsidR="003561D1" w:rsidRPr="003561D1" w:rsidRDefault="008940AD"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Tabel 4.9</w:t>
      </w:r>
    </w:p>
    <w:p w:rsidR="003561D1" w:rsidRDefault="00192569"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Hasil Pengujian</w:t>
      </w:r>
      <w:r w:rsidR="003561D1" w:rsidRPr="003561D1">
        <w:rPr>
          <w:rFonts w:ascii="Times New Roman" w:hAnsi="Times New Roman" w:cs="Times New Roman"/>
          <w:b/>
          <w:sz w:val="24"/>
          <w:szCs w:val="24"/>
        </w:rPr>
        <w:t xml:space="preserve"> Hipotesis</w:t>
      </w:r>
    </w:p>
    <w:tbl>
      <w:tblPr>
        <w:tblStyle w:val="TableGrid"/>
        <w:tblW w:w="0" w:type="auto"/>
        <w:tblLook w:val="04A0"/>
      </w:tblPr>
      <w:tblGrid>
        <w:gridCol w:w="1384"/>
        <w:gridCol w:w="1843"/>
        <w:gridCol w:w="1559"/>
        <w:gridCol w:w="1418"/>
        <w:gridCol w:w="1949"/>
      </w:tblGrid>
      <w:tr w:rsidR="003561D1" w:rsidTr="003561D1">
        <w:trPr>
          <w:trHeight w:val="473"/>
        </w:trPr>
        <w:tc>
          <w:tcPr>
            <w:tcW w:w="1384" w:type="dxa"/>
          </w:tcPr>
          <w:p w:rsidR="003561D1" w:rsidRDefault="003561D1"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843" w:type="dxa"/>
          </w:tcPr>
          <w:p w:rsidR="003561D1" w:rsidRDefault="003561D1"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Koefisien Korelasi</w:t>
            </w:r>
          </w:p>
        </w:tc>
        <w:tc>
          <w:tcPr>
            <w:tcW w:w="1559" w:type="dxa"/>
          </w:tcPr>
          <w:p w:rsidR="003561D1" w:rsidRDefault="003561D1"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Probability</w:t>
            </w:r>
          </w:p>
        </w:tc>
        <w:tc>
          <w:tcPr>
            <w:tcW w:w="1418" w:type="dxa"/>
          </w:tcPr>
          <w:p w:rsidR="003561D1" w:rsidRDefault="003561D1"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Alpha</w:t>
            </w:r>
          </w:p>
        </w:tc>
        <w:tc>
          <w:tcPr>
            <w:tcW w:w="1949" w:type="dxa"/>
          </w:tcPr>
          <w:p w:rsidR="003561D1" w:rsidRDefault="003561D1" w:rsidP="00237D49">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Kesimpulan</w:t>
            </w:r>
          </w:p>
        </w:tc>
      </w:tr>
      <w:tr w:rsidR="003561D1" w:rsidTr="003561D1">
        <w:tc>
          <w:tcPr>
            <w:tcW w:w="1384" w:type="dxa"/>
          </w:tcPr>
          <w:p w:rsidR="003561D1" w:rsidRPr="003561D1" w:rsidRDefault="003561D1" w:rsidP="00237D49">
            <w:pPr>
              <w:tabs>
                <w:tab w:val="left" w:pos="900"/>
              </w:tabs>
              <w:jc w:val="both"/>
              <w:rPr>
                <w:rFonts w:ascii="Times New Roman" w:hAnsi="Times New Roman" w:cs="Times New Roman"/>
                <w:sz w:val="24"/>
                <w:szCs w:val="24"/>
              </w:rPr>
            </w:pPr>
            <w:r w:rsidRPr="003561D1">
              <w:rPr>
                <w:rFonts w:ascii="Times New Roman" w:hAnsi="Times New Roman" w:cs="Times New Roman"/>
                <w:sz w:val="24"/>
                <w:szCs w:val="24"/>
              </w:rPr>
              <w:t>(Constanta)</w:t>
            </w:r>
          </w:p>
        </w:tc>
        <w:tc>
          <w:tcPr>
            <w:tcW w:w="1843" w:type="dxa"/>
          </w:tcPr>
          <w:p w:rsidR="003561D1" w:rsidRPr="003E74CD" w:rsidRDefault="00A91204" w:rsidP="00237D49">
            <w:pPr>
              <w:tabs>
                <w:tab w:val="left" w:pos="900"/>
              </w:tabs>
              <w:jc w:val="center"/>
              <w:rPr>
                <w:rFonts w:ascii="Times New Roman" w:hAnsi="Times New Roman" w:cs="Times New Roman"/>
                <w:sz w:val="24"/>
                <w:szCs w:val="24"/>
              </w:rPr>
            </w:pPr>
            <w:r w:rsidRPr="003E74CD">
              <w:rPr>
                <w:rFonts w:ascii="Times New Roman" w:hAnsi="Times New Roman" w:cs="Times New Roman"/>
                <w:color w:val="000000"/>
                <w:sz w:val="24"/>
                <w:szCs w:val="24"/>
              </w:rPr>
              <w:t>-</w:t>
            </w:r>
            <w:r w:rsidR="000C2DB1">
              <w:rPr>
                <w:rFonts w:ascii="Times New Roman" w:hAnsi="Times New Roman" w:cs="Times New Roman"/>
                <w:color w:val="000000"/>
                <w:sz w:val="24"/>
                <w:szCs w:val="24"/>
              </w:rPr>
              <w:t>0.630</w:t>
            </w:r>
          </w:p>
        </w:tc>
        <w:tc>
          <w:tcPr>
            <w:tcW w:w="1559" w:type="dxa"/>
          </w:tcPr>
          <w:p w:rsidR="003561D1" w:rsidRPr="003E74CD" w:rsidRDefault="003561D1" w:rsidP="00237D49">
            <w:pPr>
              <w:tabs>
                <w:tab w:val="left" w:pos="900"/>
              </w:tabs>
              <w:jc w:val="center"/>
              <w:rPr>
                <w:rFonts w:ascii="Times New Roman" w:hAnsi="Times New Roman" w:cs="Times New Roman"/>
                <w:sz w:val="24"/>
                <w:szCs w:val="24"/>
              </w:rPr>
            </w:pPr>
          </w:p>
        </w:tc>
        <w:tc>
          <w:tcPr>
            <w:tcW w:w="1418" w:type="dxa"/>
          </w:tcPr>
          <w:p w:rsidR="003561D1" w:rsidRPr="003561D1" w:rsidRDefault="003561D1" w:rsidP="00237D49">
            <w:pPr>
              <w:tabs>
                <w:tab w:val="left" w:pos="900"/>
              </w:tabs>
              <w:jc w:val="center"/>
              <w:rPr>
                <w:rFonts w:ascii="Times New Roman" w:hAnsi="Times New Roman" w:cs="Times New Roman"/>
                <w:sz w:val="24"/>
                <w:szCs w:val="24"/>
              </w:rPr>
            </w:pPr>
          </w:p>
        </w:tc>
        <w:tc>
          <w:tcPr>
            <w:tcW w:w="1949" w:type="dxa"/>
          </w:tcPr>
          <w:p w:rsidR="003561D1" w:rsidRPr="003561D1" w:rsidRDefault="003561D1" w:rsidP="00237D49">
            <w:pPr>
              <w:tabs>
                <w:tab w:val="left" w:pos="900"/>
              </w:tabs>
              <w:jc w:val="center"/>
              <w:rPr>
                <w:rFonts w:ascii="Times New Roman" w:hAnsi="Times New Roman" w:cs="Times New Roman"/>
                <w:sz w:val="24"/>
                <w:szCs w:val="24"/>
              </w:rPr>
            </w:pPr>
          </w:p>
        </w:tc>
      </w:tr>
      <w:tr w:rsidR="003561D1" w:rsidTr="003561D1">
        <w:tc>
          <w:tcPr>
            <w:tcW w:w="1384" w:type="dxa"/>
          </w:tcPr>
          <w:p w:rsidR="003561D1" w:rsidRPr="003561D1" w:rsidRDefault="003561D1" w:rsidP="00237D49">
            <w:pPr>
              <w:tabs>
                <w:tab w:val="left" w:pos="900"/>
              </w:tabs>
              <w:jc w:val="both"/>
              <w:rPr>
                <w:rFonts w:ascii="Times New Roman" w:hAnsi="Times New Roman" w:cs="Times New Roman"/>
                <w:sz w:val="24"/>
                <w:szCs w:val="24"/>
              </w:rPr>
            </w:pPr>
            <w:r>
              <w:rPr>
                <w:rFonts w:ascii="Times New Roman" w:hAnsi="Times New Roman" w:cs="Times New Roman"/>
                <w:sz w:val="24"/>
                <w:szCs w:val="24"/>
              </w:rPr>
              <w:t>PER</w:t>
            </w:r>
          </w:p>
        </w:tc>
        <w:tc>
          <w:tcPr>
            <w:tcW w:w="1843" w:type="dxa"/>
          </w:tcPr>
          <w:p w:rsidR="003561D1" w:rsidRPr="003E74CD" w:rsidRDefault="003E74CD" w:rsidP="00237D49">
            <w:pPr>
              <w:tabs>
                <w:tab w:val="left" w:pos="900"/>
              </w:tabs>
              <w:jc w:val="center"/>
              <w:rPr>
                <w:rFonts w:ascii="Times New Roman" w:hAnsi="Times New Roman" w:cs="Times New Roman"/>
                <w:sz w:val="24"/>
                <w:szCs w:val="24"/>
              </w:rPr>
            </w:pPr>
            <w:r w:rsidRPr="003E74CD">
              <w:rPr>
                <w:rFonts w:ascii="Times New Roman" w:hAnsi="Times New Roman" w:cs="Times New Roman"/>
                <w:color w:val="000000"/>
                <w:sz w:val="24"/>
                <w:szCs w:val="24"/>
              </w:rPr>
              <w:t xml:space="preserve"> 0.00</w:t>
            </w:r>
            <w:r w:rsidR="000C2DB1">
              <w:rPr>
                <w:rFonts w:ascii="Times New Roman" w:hAnsi="Times New Roman" w:cs="Times New Roman"/>
                <w:color w:val="000000"/>
                <w:sz w:val="24"/>
                <w:szCs w:val="24"/>
              </w:rPr>
              <w:t>5</w:t>
            </w:r>
          </w:p>
        </w:tc>
        <w:tc>
          <w:tcPr>
            <w:tcW w:w="1559" w:type="dxa"/>
          </w:tcPr>
          <w:p w:rsidR="003561D1" w:rsidRPr="003E74CD" w:rsidRDefault="003E74CD" w:rsidP="00237D49">
            <w:pPr>
              <w:tabs>
                <w:tab w:val="left" w:pos="900"/>
              </w:tabs>
              <w:jc w:val="center"/>
              <w:rPr>
                <w:rFonts w:ascii="Times New Roman" w:hAnsi="Times New Roman" w:cs="Times New Roman"/>
                <w:sz w:val="24"/>
                <w:szCs w:val="24"/>
              </w:rPr>
            </w:pPr>
            <w:r>
              <w:rPr>
                <w:rFonts w:ascii="Times New Roman" w:hAnsi="Times New Roman" w:cs="Times New Roman"/>
                <w:color w:val="000000"/>
                <w:sz w:val="24"/>
                <w:szCs w:val="24"/>
              </w:rPr>
              <w:t>0</w:t>
            </w:r>
            <w:r w:rsidR="000C2DB1">
              <w:rPr>
                <w:rFonts w:ascii="Times New Roman" w:hAnsi="Times New Roman" w:cs="Times New Roman"/>
                <w:color w:val="000000"/>
                <w:sz w:val="24"/>
                <w:szCs w:val="24"/>
              </w:rPr>
              <w:t>.382</w:t>
            </w:r>
          </w:p>
        </w:tc>
        <w:tc>
          <w:tcPr>
            <w:tcW w:w="1418" w:type="dxa"/>
          </w:tcPr>
          <w:p w:rsidR="003561D1" w:rsidRPr="003561D1" w:rsidRDefault="003E74CD"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1949" w:type="dxa"/>
          </w:tcPr>
          <w:p w:rsidR="003561D1" w:rsidRPr="003561D1" w:rsidRDefault="003E74CD"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Tidak Signifikan</w:t>
            </w:r>
          </w:p>
        </w:tc>
      </w:tr>
      <w:tr w:rsidR="003561D1" w:rsidTr="003561D1">
        <w:tc>
          <w:tcPr>
            <w:tcW w:w="1384" w:type="dxa"/>
          </w:tcPr>
          <w:p w:rsidR="003561D1" w:rsidRPr="003561D1" w:rsidRDefault="003561D1" w:rsidP="00237D49">
            <w:pPr>
              <w:tabs>
                <w:tab w:val="left" w:pos="900"/>
              </w:tabs>
              <w:jc w:val="both"/>
              <w:rPr>
                <w:rFonts w:ascii="Times New Roman" w:hAnsi="Times New Roman" w:cs="Times New Roman"/>
                <w:sz w:val="24"/>
                <w:szCs w:val="24"/>
              </w:rPr>
            </w:pPr>
            <w:r>
              <w:rPr>
                <w:rFonts w:ascii="Times New Roman" w:hAnsi="Times New Roman" w:cs="Times New Roman"/>
                <w:sz w:val="24"/>
                <w:szCs w:val="24"/>
              </w:rPr>
              <w:t>DER</w:t>
            </w:r>
          </w:p>
        </w:tc>
        <w:tc>
          <w:tcPr>
            <w:tcW w:w="1843" w:type="dxa"/>
          </w:tcPr>
          <w:p w:rsidR="003561D1" w:rsidRPr="003E74CD" w:rsidRDefault="003E74CD" w:rsidP="00237D49">
            <w:pPr>
              <w:tabs>
                <w:tab w:val="left" w:pos="900"/>
              </w:tabs>
              <w:jc w:val="center"/>
              <w:rPr>
                <w:rFonts w:ascii="Times New Roman" w:hAnsi="Times New Roman" w:cs="Times New Roman"/>
                <w:sz w:val="24"/>
                <w:szCs w:val="24"/>
              </w:rPr>
            </w:pPr>
            <w:r w:rsidRPr="003E74CD">
              <w:rPr>
                <w:rFonts w:ascii="Times New Roman" w:hAnsi="Times New Roman" w:cs="Times New Roman"/>
                <w:color w:val="000000"/>
                <w:sz w:val="24"/>
                <w:szCs w:val="24"/>
              </w:rPr>
              <w:t xml:space="preserve"> 0.1</w:t>
            </w:r>
            <w:r w:rsidR="000C2DB1">
              <w:rPr>
                <w:rFonts w:ascii="Times New Roman" w:hAnsi="Times New Roman" w:cs="Times New Roman"/>
                <w:color w:val="000000"/>
                <w:sz w:val="24"/>
                <w:szCs w:val="24"/>
              </w:rPr>
              <w:t>36</w:t>
            </w:r>
          </w:p>
        </w:tc>
        <w:tc>
          <w:tcPr>
            <w:tcW w:w="1559" w:type="dxa"/>
          </w:tcPr>
          <w:p w:rsidR="003561D1" w:rsidRPr="003E74CD" w:rsidRDefault="003E74CD" w:rsidP="00237D49">
            <w:pPr>
              <w:tabs>
                <w:tab w:val="left" w:pos="900"/>
              </w:tabs>
              <w:jc w:val="center"/>
              <w:rPr>
                <w:rFonts w:ascii="Times New Roman" w:hAnsi="Times New Roman" w:cs="Times New Roman"/>
                <w:sz w:val="24"/>
                <w:szCs w:val="24"/>
              </w:rPr>
            </w:pPr>
            <w:r>
              <w:rPr>
                <w:rFonts w:ascii="Times New Roman" w:hAnsi="Times New Roman" w:cs="Times New Roman"/>
                <w:color w:val="000000"/>
                <w:sz w:val="24"/>
                <w:szCs w:val="24"/>
              </w:rPr>
              <w:t>0.</w:t>
            </w:r>
            <w:r w:rsidR="000C2DB1">
              <w:rPr>
                <w:rFonts w:ascii="Times New Roman" w:hAnsi="Times New Roman" w:cs="Times New Roman"/>
                <w:color w:val="000000"/>
                <w:sz w:val="24"/>
                <w:szCs w:val="24"/>
              </w:rPr>
              <w:t>708</w:t>
            </w:r>
          </w:p>
        </w:tc>
        <w:tc>
          <w:tcPr>
            <w:tcW w:w="1418" w:type="dxa"/>
          </w:tcPr>
          <w:p w:rsidR="003561D1" w:rsidRPr="003561D1" w:rsidRDefault="003E74CD"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1949" w:type="dxa"/>
          </w:tcPr>
          <w:p w:rsidR="003561D1" w:rsidRPr="003561D1" w:rsidRDefault="003E74CD"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Tidak Signifikan</w:t>
            </w:r>
          </w:p>
        </w:tc>
      </w:tr>
      <w:tr w:rsidR="003561D1" w:rsidTr="003561D1">
        <w:tc>
          <w:tcPr>
            <w:tcW w:w="1384" w:type="dxa"/>
          </w:tcPr>
          <w:p w:rsidR="003561D1" w:rsidRPr="003561D1" w:rsidRDefault="003561D1" w:rsidP="00237D49">
            <w:pPr>
              <w:tabs>
                <w:tab w:val="left" w:pos="900"/>
              </w:tabs>
              <w:jc w:val="both"/>
              <w:rPr>
                <w:rFonts w:ascii="Times New Roman" w:hAnsi="Times New Roman" w:cs="Times New Roman"/>
                <w:sz w:val="24"/>
                <w:szCs w:val="24"/>
              </w:rPr>
            </w:pPr>
            <w:r>
              <w:rPr>
                <w:rFonts w:ascii="Times New Roman" w:hAnsi="Times New Roman" w:cs="Times New Roman"/>
                <w:sz w:val="24"/>
                <w:szCs w:val="24"/>
              </w:rPr>
              <w:t>ROE</w:t>
            </w:r>
          </w:p>
        </w:tc>
        <w:tc>
          <w:tcPr>
            <w:tcW w:w="1843" w:type="dxa"/>
          </w:tcPr>
          <w:p w:rsidR="003561D1" w:rsidRPr="003E74CD" w:rsidRDefault="003E74CD" w:rsidP="00237D49">
            <w:pPr>
              <w:tabs>
                <w:tab w:val="left" w:pos="900"/>
              </w:tabs>
              <w:jc w:val="center"/>
              <w:rPr>
                <w:rFonts w:ascii="Times New Roman" w:hAnsi="Times New Roman" w:cs="Times New Roman"/>
                <w:sz w:val="24"/>
                <w:szCs w:val="24"/>
              </w:rPr>
            </w:pPr>
            <w:r w:rsidRPr="003E74CD">
              <w:rPr>
                <w:rFonts w:ascii="Times New Roman" w:hAnsi="Times New Roman" w:cs="Times New Roman"/>
                <w:color w:val="000000"/>
                <w:sz w:val="24"/>
                <w:szCs w:val="24"/>
              </w:rPr>
              <w:t xml:space="preserve"> 0.02</w:t>
            </w:r>
            <w:r w:rsidR="000C2DB1">
              <w:rPr>
                <w:rFonts w:ascii="Times New Roman" w:hAnsi="Times New Roman" w:cs="Times New Roman"/>
                <w:color w:val="000000"/>
                <w:sz w:val="24"/>
                <w:szCs w:val="24"/>
              </w:rPr>
              <w:t>4</w:t>
            </w:r>
          </w:p>
        </w:tc>
        <w:tc>
          <w:tcPr>
            <w:tcW w:w="1559" w:type="dxa"/>
          </w:tcPr>
          <w:p w:rsidR="003561D1" w:rsidRPr="003E74CD" w:rsidRDefault="003E74CD" w:rsidP="00237D49">
            <w:pPr>
              <w:tabs>
                <w:tab w:val="left" w:pos="900"/>
              </w:tabs>
              <w:jc w:val="center"/>
              <w:rPr>
                <w:rFonts w:ascii="Times New Roman" w:hAnsi="Times New Roman" w:cs="Times New Roman"/>
                <w:sz w:val="24"/>
                <w:szCs w:val="24"/>
              </w:rPr>
            </w:pPr>
            <w:r>
              <w:rPr>
                <w:rFonts w:ascii="Times New Roman" w:hAnsi="Times New Roman" w:cs="Times New Roman"/>
                <w:color w:val="000000"/>
                <w:sz w:val="24"/>
                <w:szCs w:val="24"/>
              </w:rPr>
              <w:t>0.</w:t>
            </w:r>
            <w:r w:rsidR="000C2DB1">
              <w:rPr>
                <w:rFonts w:ascii="Times New Roman" w:hAnsi="Times New Roman" w:cs="Times New Roman"/>
                <w:color w:val="000000"/>
                <w:sz w:val="24"/>
                <w:szCs w:val="24"/>
              </w:rPr>
              <w:t>173</w:t>
            </w:r>
          </w:p>
        </w:tc>
        <w:tc>
          <w:tcPr>
            <w:tcW w:w="1418" w:type="dxa"/>
          </w:tcPr>
          <w:p w:rsidR="003561D1" w:rsidRPr="003561D1" w:rsidRDefault="003E74CD"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1949" w:type="dxa"/>
          </w:tcPr>
          <w:p w:rsidR="003561D1" w:rsidRPr="003561D1" w:rsidRDefault="000C2DB1"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 xml:space="preserve">Tidak </w:t>
            </w:r>
            <w:r w:rsidR="003E74CD">
              <w:rPr>
                <w:rFonts w:ascii="Times New Roman" w:hAnsi="Times New Roman" w:cs="Times New Roman"/>
                <w:sz w:val="24"/>
                <w:szCs w:val="24"/>
              </w:rPr>
              <w:t>Signifika</w:t>
            </w:r>
            <w:r>
              <w:rPr>
                <w:rFonts w:ascii="Times New Roman" w:hAnsi="Times New Roman" w:cs="Times New Roman"/>
                <w:sz w:val="24"/>
                <w:szCs w:val="24"/>
              </w:rPr>
              <w:t>n</w:t>
            </w:r>
          </w:p>
        </w:tc>
      </w:tr>
      <w:tr w:rsidR="003561D1" w:rsidTr="003E74CD">
        <w:tc>
          <w:tcPr>
            <w:tcW w:w="1384" w:type="dxa"/>
          </w:tcPr>
          <w:p w:rsidR="003561D1" w:rsidRPr="003561D1" w:rsidRDefault="003561D1" w:rsidP="00237D49">
            <w:pPr>
              <w:tabs>
                <w:tab w:val="left" w:pos="900"/>
              </w:tabs>
              <w:jc w:val="both"/>
              <w:rPr>
                <w:rFonts w:ascii="Times New Roman" w:hAnsi="Times New Roman" w:cs="Times New Roman"/>
                <w:sz w:val="24"/>
                <w:szCs w:val="24"/>
              </w:rPr>
            </w:pPr>
            <w:r>
              <w:rPr>
                <w:rFonts w:ascii="Times New Roman" w:hAnsi="Times New Roman" w:cs="Times New Roman"/>
                <w:sz w:val="24"/>
                <w:szCs w:val="24"/>
              </w:rPr>
              <w:t>SIZE</w:t>
            </w:r>
          </w:p>
        </w:tc>
        <w:tc>
          <w:tcPr>
            <w:tcW w:w="1843" w:type="dxa"/>
            <w:tcBorders>
              <w:bottom w:val="single" w:sz="4" w:space="0" w:color="000000" w:themeColor="text1"/>
            </w:tcBorders>
          </w:tcPr>
          <w:p w:rsidR="003561D1" w:rsidRPr="003E74CD" w:rsidRDefault="003E74CD" w:rsidP="00237D49">
            <w:pPr>
              <w:tabs>
                <w:tab w:val="left" w:pos="900"/>
              </w:tabs>
              <w:jc w:val="center"/>
              <w:rPr>
                <w:rFonts w:ascii="Times New Roman" w:hAnsi="Times New Roman" w:cs="Times New Roman"/>
                <w:sz w:val="24"/>
                <w:szCs w:val="24"/>
              </w:rPr>
            </w:pPr>
            <w:r w:rsidRPr="003E74CD">
              <w:rPr>
                <w:rFonts w:ascii="Times New Roman" w:hAnsi="Times New Roman" w:cs="Times New Roman"/>
                <w:color w:val="000000"/>
                <w:sz w:val="24"/>
                <w:szCs w:val="24"/>
              </w:rPr>
              <w:t xml:space="preserve"> </w:t>
            </w:r>
            <w:r w:rsidR="00A43F76" w:rsidRPr="00070E6A">
              <w:rPr>
                <w:rFonts w:ascii="Times New Roman" w:hAnsi="Times New Roman" w:cs="Times New Roman"/>
                <w:color w:val="000000"/>
                <w:lang w:val="en-US"/>
              </w:rPr>
              <w:t>7.93E-07</w:t>
            </w:r>
          </w:p>
        </w:tc>
        <w:tc>
          <w:tcPr>
            <w:tcW w:w="1559" w:type="dxa"/>
            <w:tcBorders>
              <w:bottom w:val="single" w:sz="4" w:space="0" w:color="000000" w:themeColor="text1"/>
            </w:tcBorders>
          </w:tcPr>
          <w:p w:rsidR="003561D1" w:rsidRPr="003E74CD" w:rsidRDefault="003E74CD" w:rsidP="00237D49">
            <w:pPr>
              <w:tabs>
                <w:tab w:val="left" w:pos="900"/>
              </w:tabs>
              <w:jc w:val="center"/>
              <w:rPr>
                <w:rFonts w:ascii="Times New Roman" w:hAnsi="Times New Roman" w:cs="Times New Roman"/>
                <w:sz w:val="24"/>
                <w:szCs w:val="24"/>
              </w:rPr>
            </w:pPr>
            <w:r w:rsidRPr="003E74CD">
              <w:rPr>
                <w:rFonts w:ascii="Times New Roman" w:hAnsi="Times New Roman" w:cs="Times New Roman"/>
                <w:color w:val="000000"/>
                <w:sz w:val="24"/>
                <w:szCs w:val="24"/>
              </w:rPr>
              <w:t>0.</w:t>
            </w:r>
            <w:r w:rsidR="000C2DB1">
              <w:rPr>
                <w:rFonts w:ascii="Times New Roman" w:hAnsi="Times New Roman" w:cs="Times New Roman"/>
                <w:color w:val="000000"/>
                <w:sz w:val="24"/>
                <w:szCs w:val="24"/>
              </w:rPr>
              <w:t>790</w:t>
            </w:r>
          </w:p>
        </w:tc>
        <w:tc>
          <w:tcPr>
            <w:tcW w:w="1418" w:type="dxa"/>
            <w:tcBorders>
              <w:bottom w:val="single" w:sz="4" w:space="0" w:color="000000" w:themeColor="text1"/>
            </w:tcBorders>
          </w:tcPr>
          <w:p w:rsidR="003561D1" w:rsidRPr="003561D1" w:rsidRDefault="003E74CD"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0.05</w:t>
            </w:r>
          </w:p>
        </w:tc>
        <w:tc>
          <w:tcPr>
            <w:tcW w:w="1949" w:type="dxa"/>
          </w:tcPr>
          <w:p w:rsidR="003561D1" w:rsidRPr="003561D1" w:rsidRDefault="00660D92" w:rsidP="00237D49">
            <w:pPr>
              <w:tabs>
                <w:tab w:val="left" w:pos="900"/>
              </w:tabs>
              <w:jc w:val="center"/>
              <w:rPr>
                <w:rFonts w:ascii="Times New Roman" w:hAnsi="Times New Roman" w:cs="Times New Roman"/>
                <w:sz w:val="24"/>
                <w:szCs w:val="24"/>
              </w:rPr>
            </w:pPr>
            <w:r>
              <w:rPr>
                <w:rFonts w:ascii="Times New Roman" w:hAnsi="Times New Roman" w:cs="Times New Roman"/>
                <w:sz w:val="24"/>
                <w:szCs w:val="24"/>
              </w:rPr>
              <w:t>Tidak Signifikan</w:t>
            </w:r>
          </w:p>
        </w:tc>
      </w:tr>
      <w:tr w:rsidR="003561D1" w:rsidTr="003E74CD">
        <w:tc>
          <w:tcPr>
            <w:tcW w:w="1384" w:type="dxa"/>
          </w:tcPr>
          <w:p w:rsidR="003561D1" w:rsidRPr="003561D1" w:rsidRDefault="003561D1" w:rsidP="00237D49">
            <w:pPr>
              <w:tabs>
                <w:tab w:val="left" w:pos="900"/>
              </w:tabs>
              <w:jc w:val="both"/>
              <w:rPr>
                <w:rFonts w:ascii="Times New Roman" w:hAnsi="Times New Roman" w:cs="Times New Roman"/>
                <w:sz w:val="24"/>
                <w:szCs w:val="24"/>
              </w:rPr>
            </w:pPr>
            <w:r>
              <w:rPr>
                <w:rFonts w:ascii="Times New Roman" w:hAnsi="Times New Roman" w:cs="Times New Roman"/>
                <w:sz w:val="24"/>
                <w:szCs w:val="24"/>
              </w:rPr>
              <w:t>F-Prob</w:t>
            </w:r>
          </w:p>
        </w:tc>
        <w:tc>
          <w:tcPr>
            <w:tcW w:w="1843" w:type="dxa"/>
            <w:tcBorders>
              <w:right w:val="nil"/>
            </w:tcBorders>
          </w:tcPr>
          <w:p w:rsidR="003561D1" w:rsidRPr="003E74CD" w:rsidRDefault="003E74CD" w:rsidP="00237D49">
            <w:pPr>
              <w:tabs>
                <w:tab w:val="left" w:pos="900"/>
              </w:tabs>
              <w:jc w:val="center"/>
              <w:rPr>
                <w:rFonts w:ascii="Times New Roman" w:hAnsi="Times New Roman" w:cs="Times New Roman"/>
                <w:sz w:val="24"/>
                <w:szCs w:val="24"/>
              </w:rPr>
            </w:pPr>
            <w:r w:rsidRPr="003E74CD">
              <w:rPr>
                <w:rFonts w:ascii="Times New Roman" w:hAnsi="Times New Roman" w:cs="Times New Roman"/>
                <w:color w:val="000000"/>
                <w:sz w:val="24"/>
                <w:szCs w:val="24"/>
              </w:rPr>
              <w:t>0.00</w:t>
            </w:r>
            <w:r w:rsidR="000C2DB1">
              <w:rPr>
                <w:rFonts w:ascii="Times New Roman" w:hAnsi="Times New Roman" w:cs="Times New Roman"/>
                <w:color w:val="000000"/>
                <w:sz w:val="24"/>
                <w:szCs w:val="24"/>
              </w:rPr>
              <w:t>0012</w:t>
            </w:r>
          </w:p>
        </w:tc>
        <w:tc>
          <w:tcPr>
            <w:tcW w:w="1559" w:type="dxa"/>
            <w:tcBorders>
              <w:left w:val="nil"/>
              <w:right w:val="nil"/>
            </w:tcBorders>
          </w:tcPr>
          <w:p w:rsidR="003561D1" w:rsidRPr="003E74CD" w:rsidRDefault="003561D1" w:rsidP="00237D49">
            <w:pPr>
              <w:tabs>
                <w:tab w:val="left" w:pos="900"/>
              </w:tabs>
              <w:jc w:val="center"/>
              <w:rPr>
                <w:rFonts w:ascii="Times New Roman" w:hAnsi="Times New Roman" w:cs="Times New Roman"/>
                <w:sz w:val="24"/>
                <w:szCs w:val="24"/>
              </w:rPr>
            </w:pPr>
          </w:p>
        </w:tc>
        <w:tc>
          <w:tcPr>
            <w:tcW w:w="1418" w:type="dxa"/>
            <w:tcBorders>
              <w:left w:val="nil"/>
              <w:right w:val="nil"/>
            </w:tcBorders>
          </w:tcPr>
          <w:p w:rsidR="003561D1" w:rsidRPr="003561D1" w:rsidRDefault="003561D1" w:rsidP="00237D49">
            <w:pPr>
              <w:tabs>
                <w:tab w:val="left" w:pos="900"/>
              </w:tabs>
              <w:jc w:val="center"/>
              <w:rPr>
                <w:rFonts w:ascii="Times New Roman" w:hAnsi="Times New Roman" w:cs="Times New Roman"/>
                <w:sz w:val="24"/>
                <w:szCs w:val="24"/>
              </w:rPr>
            </w:pPr>
          </w:p>
        </w:tc>
        <w:tc>
          <w:tcPr>
            <w:tcW w:w="1949" w:type="dxa"/>
            <w:tcBorders>
              <w:left w:val="nil"/>
            </w:tcBorders>
          </w:tcPr>
          <w:p w:rsidR="003561D1" w:rsidRPr="003561D1" w:rsidRDefault="003561D1" w:rsidP="00237D49">
            <w:pPr>
              <w:tabs>
                <w:tab w:val="left" w:pos="900"/>
              </w:tabs>
              <w:jc w:val="center"/>
              <w:rPr>
                <w:rFonts w:ascii="Times New Roman" w:hAnsi="Times New Roman" w:cs="Times New Roman"/>
                <w:sz w:val="24"/>
                <w:szCs w:val="24"/>
              </w:rPr>
            </w:pPr>
          </w:p>
        </w:tc>
      </w:tr>
      <w:tr w:rsidR="003561D1" w:rsidTr="003E74CD">
        <w:tc>
          <w:tcPr>
            <w:tcW w:w="1384" w:type="dxa"/>
          </w:tcPr>
          <w:p w:rsidR="003561D1" w:rsidRPr="003561D1" w:rsidRDefault="003561D1" w:rsidP="00237D49">
            <w:pPr>
              <w:tabs>
                <w:tab w:val="left" w:pos="900"/>
              </w:tabs>
              <w:jc w:val="both"/>
              <w:rPr>
                <w:rFonts w:ascii="Times New Roman" w:hAnsi="Times New Roman" w:cs="Times New Roman"/>
                <w:sz w:val="24"/>
                <w:szCs w:val="24"/>
              </w:rPr>
            </w:pPr>
            <w:r>
              <w:rPr>
                <w:rFonts w:ascii="Times New Roman" w:hAnsi="Times New Roman" w:cs="Times New Roman"/>
                <w:sz w:val="24"/>
                <w:szCs w:val="24"/>
              </w:rPr>
              <w:t>R-Square</w:t>
            </w:r>
          </w:p>
        </w:tc>
        <w:tc>
          <w:tcPr>
            <w:tcW w:w="1843" w:type="dxa"/>
            <w:tcBorders>
              <w:right w:val="nil"/>
            </w:tcBorders>
          </w:tcPr>
          <w:p w:rsidR="003561D1" w:rsidRPr="003E74CD" w:rsidRDefault="003E74CD" w:rsidP="00237D49">
            <w:pPr>
              <w:tabs>
                <w:tab w:val="left" w:pos="900"/>
              </w:tabs>
              <w:jc w:val="center"/>
              <w:rPr>
                <w:rFonts w:ascii="Times New Roman" w:hAnsi="Times New Roman" w:cs="Times New Roman"/>
                <w:sz w:val="24"/>
                <w:szCs w:val="24"/>
              </w:rPr>
            </w:pPr>
            <w:r w:rsidRPr="003E74CD">
              <w:rPr>
                <w:rFonts w:ascii="Times New Roman" w:hAnsi="Times New Roman" w:cs="Times New Roman"/>
                <w:color w:val="000000"/>
                <w:sz w:val="24"/>
                <w:szCs w:val="24"/>
              </w:rPr>
              <w:t>0.6</w:t>
            </w:r>
            <w:r w:rsidR="000C2DB1">
              <w:rPr>
                <w:rFonts w:ascii="Times New Roman" w:hAnsi="Times New Roman" w:cs="Times New Roman"/>
                <w:color w:val="000000"/>
                <w:sz w:val="24"/>
                <w:szCs w:val="24"/>
              </w:rPr>
              <w:t>55255</w:t>
            </w:r>
          </w:p>
        </w:tc>
        <w:tc>
          <w:tcPr>
            <w:tcW w:w="1559" w:type="dxa"/>
            <w:tcBorders>
              <w:left w:val="nil"/>
              <w:right w:val="nil"/>
            </w:tcBorders>
          </w:tcPr>
          <w:p w:rsidR="003561D1" w:rsidRPr="003E74CD" w:rsidRDefault="003561D1" w:rsidP="00237D49">
            <w:pPr>
              <w:tabs>
                <w:tab w:val="left" w:pos="900"/>
              </w:tabs>
              <w:jc w:val="center"/>
              <w:rPr>
                <w:rFonts w:ascii="Times New Roman" w:hAnsi="Times New Roman" w:cs="Times New Roman"/>
                <w:sz w:val="24"/>
                <w:szCs w:val="24"/>
              </w:rPr>
            </w:pPr>
          </w:p>
        </w:tc>
        <w:tc>
          <w:tcPr>
            <w:tcW w:w="1418" w:type="dxa"/>
            <w:tcBorders>
              <w:left w:val="nil"/>
              <w:right w:val="nil"/>
            </w:tcBorders>
          </w:tcPr>
          <w:p w:rsidR="003561D1" w:rsidRPr="003561D1" w:rsidRDefault="003561D1" w:rsidP="00237D49">
            <w:pPr>
              <w:tabs>
                <w:tab w:val="left" w:pos="900"/>
              </w:tabs>
              <w:jc w:val="center"/>
              <w:rPr>
                <w:rFonts w:ascii="Times New Roman" w:hAnsi="Times New Roman" w:cs="Times New Roman"/>
                <w:sz w:val="24"/>
                <w:szCs w:val="24"/>
              </w:rPr>
            </w:pPr>
          </w:p>
        </w:tc>
        <w:tc>
          <w:tcPr>
            <w:tcW w:w="1949" w:type="dxa"/>
            <w:tcBorders>
              <w:left w:val="nil"/>
            </w:tcBorders>
          </w:tcPr>
          <w:p w:rsidR="003561D1" w:rsidRPr="003561D1" w:rsidRDefault="003561D1" w:rsidP="00237D49">
            <w:pPr>
              <w:tabs>
                <w:tab w:val="left" w:pos="900"/>
              </w:tabs>
              <w:jc w:val="center"/>
              <w:rPr>
                <w:rFonts w:ascii="Times New Roman" w:hAnsi="Times New Roman" w:cs="Times New Roman"/>
                <w:sz w:val="24"/>
                <w:szCs w:val="24"/>
              </w:rPr>
            </w:pPr>
          </w:p>
        </w:tc>
      </w:tr>
    </w:tbl>
    <w:p w:rsidR="0062796A" w:rsidRPr="0097314E" w:rsidRDefault="0062796A" w:rsidP="00237D49">
      <w:pPr>
        <w:tabs>
          <w:tab w:val="left" w:pos="900"/>
        </w:tabs>
        <w:jc w:val="both"/>
        <w:rPr>
          <w:rFonts w:ascii="Times New Roman" w:hAnsi="Times New Roman" w:cs="Times New Roman"/>
          <w:sz w:val="28"/>
          <w:szCs w:val="28"/>
        </w:rPr>
      </w:pPr>
      <w:r w:rsidRPr="0097314E">
        <w:rPr>
          <w:rFonts w:ascii="Times New Roman" w:hAnsi="Times New Roman" w:cs="Times New Roman"/>
          <w:b/>
          <w:sz w:val="28"/>
          <w:szCs w:val="28"/>
          <w:vertAlign w:val="superscript"/>
        </w:rPr>
        <w:t>Sumber: Lampiran 6</w:t>
      </w:r>
      <w:r w:rsidR="003561D1" w:rsidRPr="0097314E">
        <w:rPr>
          <w:rFonts w:ascii="Times New Roman" w:hAnsi="Times New Roman" w:cs="Times New Roman"/>
          <w:sz w:val="28"/>
          <w:szCs w:val="28"/>
        </w:rPr>
        <w:tab/>
      </w:r>
    </w:p>
    <w:p w:rsidR="003561D1" w:rsidRDefault="0062796A" w:rsidP="003561D1">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940AD">
        <w:rPr>
          <w:rFonts w:ascii="Times New Roman" w:hAnsi="Times New Roman" w:cs="Times New Roman"/>
          <w:sz w:val="24"/>
          <w:szCs w:val="24"/>
        </w:rPr>
        <w:t>Pada tabel 4.9</w:t>
      </w:r>
      <w:r w:rsidR="003561D1">
        <w:rPr>
          <w:rFonts w:ascii="Times New Roman" w:hAnsi="Times New Roman" w:cs="Times New Roman"/>
          <w:sz w:val="24"/>
          <w:szCs w:val="24"/>
        </w:rPr>
        <w:t xml:space="preserve"> diatas terlihat bahwa masing-masing variabel penelitian telah memiliki koefisien regresi. Dari hasil olahan yang ditampilkan pada tabel d</w:t>
      </w:r>
      <w:r w:rsidR="008155DB">
        <w:rPr>
          <w:rFonts w:ascii="Times New Roman" w:hAnsi="Times New Roman" w:cs="Times New Roman"/>
          <w:sz w:val="24"/>
          <w:szCs w:val="24"/>
        </w:rPr>
        <w:t>iatas,</w:t>
      </w:r>
      <w:r w:rsidR="00660D92">
        <w:rPr>
          <w:rFonts w:ascii="Times New Roman" w:hAnsi="Times New Roman" w:cs="Times New Roman"/>
          <w:sz w:val="24"/>
          <w:szCs w:val="24"/>
        </w:rPr>
        <w:t xml:space="preserve"> </w:t>
      </w:r>
      <w:r w:rsidR="008155DB">
        <w:rPr>
          <w:rFonts w:ascii="Times New Roman" w:hAnsi="Times New Roman" w:cs="Times New Roman"/>
          <w:sz w:val="24"/>
          <w:szCs w:val="24"/>
        </w:rPr>
        <w:t>dibentuk persamaan regresi berganda seperti yang telah dilihat dibawah ini:</w:t>
      </w:r>
    </w:p>
    <w:p w:rsidR="00AE3281" w:rsidRPr="00AE3281" w:rsidRDefault="00583DCC" w:rsidP="00583DCC">
      <w:pPr>
        <w:tabs>
          <w:tab w:val="left" w:pos="900"/>
          <w:tab w:val="left" w:pos="1134"/>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E3281">
        <w:rPr>
          <w:rFonts w:ascii="Times New Roman" w:hAnsi="Times New Roman" w:cs="Times New Roman"/>
          <w:sz w:val="24"/>
          <w:szCs w:val="24"/>
        </w:rPr>
        <w:t>Y= a+b</w:t>
      </w:r>
      <w:r w:rsidR="00AE3281">
        <w:rPr>
          <w:rFonts w:ascii="Times New Roman" w:hAnsi="Times New Roman" w:cs="Times New Roman"/>
          <w:sz w:val="24"/>
          <w:szCs w:val="24"/>
          <w:vertAlign w:val="subscript"/>
        </w:rPr>
        <w:t>1</w:t>
      </w:r>
      <w:r w:rsidR="00AE3281">
        <w:rPr>
          <w:rFonts w:ascii="Times New Roman" w:hAnsi="Times New Roman" w:cs="Times New Roman"/>
          <w:sz w:val="24"/>
          <w:szCs w:val="24"/>
        </w:rPr>
        <w:t>X</w:t>
      </w:r>
      <w:r w:rsidR="00AE3281">
        <w:rPr>
          <w:rFonts w:ascii="Times New Roman" w:hAnsi="Times New Roman" w:cs="Times New Roman"/>
          <w:sz w:val="24"/>
          <w:szCs w:val="24"/>
          <w:vertAlign w:val="subscript"/>
        </w:rPr>
        <w:t>1</w:t>
      </w:r>
      <w:r w:rsidR="00AE3281">
        <w:rPr>
          <w:rFonts w:ascii="Times New Roman" w:hAnsi="Times New Roman" w:cs="Times New Roman"/>
          <w:sz w:val="24"/>
          <w:szCs w:val="24"/>
        </w:rPr>
        <w:t>it+</w:t>
      </w:r>
      <w:r w:rsidR="00AE3281" w:rsidRPr="00AE3281">
        <w:rPr>
          <w:rFonts w:ascii="Times New Roman" w:hAnsi="Times New Roman" w:cs="Times New Roman"/>
          <w:sz w:val="24"/>
          <w:szCs w:val="24"/>
        </w:rPr>
        <w:t xml:space="preserve"> </w:t>
      </w:r>
      <w:r w:rsidR="00AE3281">
        <w:rPr>
          <w:rFonts w:ascii="Times New Roman" w:hAnsi="Times New Roman" w:cs="Times New Roman"/>
          <w:sz w:val="24"/>
          <w:szCs w:val="24"/>
        </w:rPr>
        <w:t>b</w:t>
      </w:r>
      <w:r w:rsidR="00AE3281">
        <w:rPr>
          <w:rFonts w:ascii="Times New Roman" w:hAnsi="Times New Roman" w:cs="Times New Roman"/>
          <w:sz w:val="24"/>
          <w:szCs w:val="24"/>
          <w:vertAlign w:val="subscript"/>
        </w:rPr>
        <w:t>2</w:t>
      </w:r>
      <w:r w:rsidR="00AE3281">
        <w:rPr>
          <w:rFonts w:ascii="Times New Roman" w:hAnsi="Times New Roman" w:cs="Times New Roman"/>
          <w:sz w:val="24"/>
          <w:szCs w:val="24"/>
        </w:rPr>
        <w:t>X</w:t>
      </w:r>
      <w:r w:rsidR="00AE3281">
        <w:rPr>
          <w:rFonts w:ascii="Times New Roman" w:hAnsi="Times New Roman" w:cs="Times New Roman"/>
          <w:sz w:val="24"/>
          <w:szCs w:val="24"/>
          <w:vertAlign w:val="subscript"/>
        </w:rPr>
        <w:t>2</w:t>
      </w:r>
      <w:r w:rsidR="00AE3281">
        <w:rPr>
          <w:rFonts w:ascii="Times New Roman" w:hAnsi="Times New Roman" w:cs="Times New Roman"/>
          <w:sz w:val="24"/>
          <w:szCs w:val="24"/>
        </w:rPr>
        <w:t>it+</w:t>
      </w:r>
      <w:r w:rsidR="00AE3281" w:rsidRPr="00AE3281">
        <w:rPr>
          <w:rFonts w:ascii="Times New Roman" w:hAnsi="Times New Roman" w:cs="Times New Roman"/>
          <w:sz w:val="24"/>
          <w:szCs w:val="24"/>
        </w:rPr>
        <w:t xml:space="preserve"> </w:t>
      </w:r>
      <w:r w:rsidR="00AE3281">
        <w:rPr>
          <w:rFonts w:ascii="Times New Roman" w:hAnsi="Times New Roman" w:cs="Times New Roman"/>
          <w:sz w:val="24"/>
          <w:szCs w:val="24"/>
        </w:rPr>
        <w:t>b</w:t>
      </w:r>
      <w:r w:rsidR="00AE3281">
        <w:rPr>
          <w:rFonts w:ascii="Times New Roman" w:hAnsi="Times New Roman" w:cs="Times New Roman"/>
          <w:sz w:val="24"/>
          <w:szCs w:val="24"/>
          <w:vertAlign w:val="subscript"/>
        </w:rPr>
        <w:t>3</w:t>
      </w:r>
      <w:r w:rsidR="00AE3281">
        <w:rPr>
          <w:rFonts w:ascii="Times New Roman" w:hAnsi="Times New Roman" w:cs="Times New Roman"/>
          <w:sz w:val="24"/>
          <w:szCs w:val="24"/>
        </w:rPr>
        <w:t>X</w:t>
      </w:r>
      <w:r w:rsidR="00AE3281">
        <w:rPr>
          <w:rFonts w:ascii="Times New Roman" w:hAnsi="Times New Roman" w:cs="Times New Roman"/>
          <w:sz w:val="24"/>
          <w:szCs w:val="24"/>
          <w:vertAlign w:val="subscript"/>
        </w:rPr>
        <w:t>3</w:t>
      </w:r>
      <w:r w:rsidR="00AE3281">
        <w:rPr>
          <w:rFonts w:ascii="Times New Roman" w:hAnsi="Times New Roman" w:cs="Times New Roman"/>
          <w:sz w:val="24"/>
          <w:szCs w:val="24"/>
        </w:rPr>
        <w:t>it+</w:t>
      </w:r>
      <w:r w:rsidR="00AE3281" w:rsidRPr="00AE3281">
        <w:rPr>
          <w:rFonts w:ascii="Times New Roman" w:hAnsi="Times New Roman" w:cs="Times New Roman"/>
          <w:sz w:val="24"/>
          <w:szCs w:val="24"/>
        </w:rPr>
        <w:t xml:space="preserve"> </w:t>
      </w:r>
      <w:r w:rsidR="00AE3281">
        <w:rPr>
          <w:rFonts w:ascii="Times New Roman" w:hAnsi="Times New Roman" w:cs="Times New Roman"/>
          <w:sz w:val="24"/>
          <w:szCs w:val="24"/>
        </w:rPr>
        <w:t>b</w:t>
      </w:r>
      <w:r w:rsidR="00AE3281">
        <w:rPr>
          <w:rFonts w:ascii="Times New Roman" w:hAnsi="Times New Roman" w:cs="Times New Roman"/>
          <w:sz w:val="24"/>
          <w:szCs w:val="24"/>
          <w:vertAlign w:val="subscript"/>
        </w:rPr>
        <w:t>4</w:t>
      </w:r>
      <w:r w:rsidR="00AE3281">
        <w:rPr>
          <w:rFonts w:ascii="Times New Roman" w:hAnsi="Times New Roman" w:cs="Times New Roman"/>
          <w:sz w:val="24"/>
          <w:szCs w:val="24"/>
        </w:rPr>
        <w:t>X</w:t>
      </w:r>
      <w:r w:rsidR="00AE3281">
        <w:rPr>
          <w:rFonts w:ascii="Times New Roman" w:hAnsi="Times New Roman" w:cs="Times New Roman"/>
          <w:sz w:val="24"/>
          <w:szCs w:val="24"/>
          <w:vertAlign w:val="subscript"/>
        </w:rPr>
        <w:t>4</w:t>
      </w:r>
      <w:r w:rsidR="00AE3281">
        <w:rPr>
          <w:rFonts w:ascii="Times New Roman" w:hAnsi="Times New Roman" w:cs="Times New Roman"/>
          <w:sz w:val="24"/>
          <w:szCs w:val="24"/>
        </w:rPr>
        <w:t>it+ e</w:t>
      </w:r>
    </w:p>
    <w:p w:rsidR="00192569" w:rsidRPr="008940AD" w:rsidRDefault="008155DB" w:rsidP="008940AD">
      <w:pPr>
        <w:tabs>
          <w:tab w:val="left" w:pos="900"/>
        </w:tabs>
        <w:spacing w:line="480" w:lineRule="auto"/>
        <w:jc w:val="center"/>
        <w:rPr>
          <w:rFonts w:ascii="Times New Roman" w:hAnsi="Times New Roman" w:cs="Times New Roman"/>
          <w:color w:val="000000"/>
          <w:sz w:val="24"/>
          <w:szCs w:val="24"/>
        </w:rPr>
      </w:pPr>
      <w:r>
        <w:rPr>
          <w:rFonts w:ascii="Times New Roman" w:hAnsi="Times New Roman" w:cs="Times New Roman"/>
          <w:sz w:val="24"/>
          <w:szCs w:val="24"/>
        </w:rPr>
        <w:t>Y</w:t>
      </w:r>
      <w:r w:rsidR="00660D92">
        <w:rPr>
          <w:rFonts w:ascii="Times New Roman" w:hAnsi="Times New Roman" w:cs="Times New Roman"/>
          <w:sz w:val="24"/>
          <w:szCs w:val="24"/>
        </w:rPr>
        <w:t xml:space="preserve">= </w:t>
      </w:r>
      <w:r w:rsidR="000C2DB1">
        <w:rPr>
          <w:rFonts w:ascii="Times New Roman" w:hAnsi="Times New Roman" w:cs="Times New Roman"/>
          <w:color w:val="000000"/>
          <w:sz w:val="24"/>
          <w:szCs w:val="24"/>
        </w:rPr>
        <w:t>-0.630</w:t>
      </w:r>
      <w:r w:rsidR="00660D92">
        <w:rPr>
          <w:rFonts w:ascii="Times New Roman" w:hAnsi="Times New Roman" w:cs="Times New Roman"/>
          <w:color w:val="000000"/>
          <w:sz w:val="24"/>
          <w:szCs w:val="24"/>
        </w:rPr>
        <w:t xml:space="preserve"> + </w:t>
      </w:r>
      <w:r w:rsidR="000C2DB1">
        <w:rPr>
          <w:rFonts w:ascii="Times New Roman" w:hAnsi="Times New Roman" w:cs="Times New Roman"/>
          <w:color w:val="000000"/>
          <w:sz w:val="24"/>
          <w:szCs w:val="24"/>
        </w:rPr>
        <w:t>0.005</w:t>
      </w:r>
      <w:r w:rsidR="00660D92">
        <w:rPr>
          <w:rFonts w:ascii="Times New Roman" w:hAnsi="Times New Roman" w:cs="Times New Roman"/>
          <w:color w:val="000000"/>
          <w:sz w:val="24"/>
          <w:szCs w:val="24"/>
        </w:rPr>
        <w:t>X</w:t>
      </w:r>
      <w:r w:rsidR="00660D92">
        <w:rPr>
          <w:rFonts w:ascii="Times New Roman" w:hAnsi="Times New Roman" w:cs="Times New Roman"/>
          <w:color w:val="000000"/>
          <w:sz w:val="24"/>
          <w:szCs w:val="24"/>
          <w:vertAlign w:val="subscript"/>
        </w:rPr>
        <w:t>1</w:t>
      </w:r>
      <w:r w:rsidR="00660D92">
        <w:rPr>
          <w:rFonts w:ascii="Times New Roman" w:hAnsi="Times New Roman" w:cs="Times New Roman"/>
          <w:color w:val="000000"/>
          <w:sz w:val="24"/>
          <w:szCs w:val="24"/>
        </w:rPr>
        <w:t xml:space="preserve"> + </w:t>
      </w:r>
      <w:r w:rsidR="000C2DB1">
        <w:rPr>
          <w:rFonts w:ascii="Times New Roman" w:hAnsi="Times New Roman" w:cs="Times New Roman"/>
          <w:color w:val="000000"/>
          <w:sz w:val="24"/>
          <w:szCs w:val="24"/>
        </w:rPr>
        <w:t>0.136</w:t>
      </w:r>
      <w:r w:rsidR="00660D92">
        <w:rPr>
          <w:rFonts w:ascii="Times New Roman" w:hAnsi="Times New Roman" w:cs="Times New Roman"/>
          <w:color w:val="000000"/>
          <w:sz w:val="24"/>
          <w:szCs w:val="24"/>
        </w:rPr>
        <w:t>X</w:t>
      </w:r>
      <w:r w:rsidR="00660D92">
        <w:rPr>
          <w:rFonts w:ascii="Times New Roman" w:hAnsi="Times New Roman" w:cs="Times New Roman"/>
          <w:color w:val="000000"/>
          <w:sz w:val="24"/>
          <w:szCs w:val="24"/>
          <w:vertAlign w:val="subscript"/>
        </w:rPr>
        <w:t>2</w:t>
      </w:r>
      <w:r w:rsidR="00660D92">
        <w:rPr>
          <w:rFonts w:ascii="Times New Roman" w:hAnsi="Times New Roman" w:cs="Times New Roman"/>
          <w:color w:val="000000"/>
          <w:sz w:val="24"/>
          <w:szCs w:val="24"/>
        </w:rPr>
        <w:t xml:space="preserve"> + </w:t>
      </w:r>
      <w:r w:rsidR="000C2DB1">
        <w:rPr>
          <w:rFonts w:ascii="Times New Roman" w:hAnsi="Times New Roman" w:cs="Times New Roman"/>
          <w:color w:val="000000"/>
          <w:sz w:val="24"/>
          <w:szCs w:val="24"/>
        </w:rPr>
        <w:t>0.024</w:t>
      </w:r>
      <w:r w:rsidR="00660D92">
        <w:rPr>
          <w:rFonts w:ascii="Times New Roman" w:hAnsi="Times New Roman" w:cs="Times New Roman"/>
          <w:color w:val="000000"/>
          <w:sz w:val="24"/>
          <w:szCs w:val="24"/>
        </w:rPr>
        <w:t>X</w:t>
      </w:r>
      <w:r w:rsidR="00660D92">
        <w:rPr>
          <w:rFonts w:ascii="Times New Roman" w:hAnsi="Times New Roman" w:cs="Times New Roman"/>
          <w:color w:val="000000"/>
          <w:sz w:val="24"/>
          <w:szCs w:val="24"/>
          <w:vertAlign w:val="subscript"/>
        </w:rPr>
        <w:t>3</w:t>
      </w:r>
      <w:r w:rsidR="00660D92">
        <w:rPr>
          <w:rFonts w:ascii="Times New Roman" w:hAnsi="Times New Roman" w:cs="Times New Roman"/>
          <w:color w:val="000000"/>
          <w:sz w:val="24"/>
          <w:szCs w:val="24"/>
        </w:rPr>
        <w:t xml:space="preserve"> + </w:t>
      </w:r>
      <w:r w:rsidR="00A43F76" w:rsidRPr="00070E6A">
        <w:rPr>
          <w:rFonts w:ascii="Times New Roman" w:hAnsi="Times New Roman" w:cs="Times New Roman"/>
          <w:color w:val="000000"/>
          <w:lang w:val="en-US"/>
        </w:rPr>
        <w:t>7.93E-07</w:t>
      </w:r>
      <w:r w:rsidR="00660D92">
        <w:rPr>
          <w:rFonts w:ascii="Times New Roman" w:hAnsi="Times New Roman" w:cs="Times New Roman"/>
          <w:color w:val="000000"/>
          <w:sz w:val="24"/>
          <w:szCs w:val="24"/>
        </w:rPr>
        <w:t>X</w:t>
      </w:r>
      <w:r w:rsidR="00660D92">
        <w:rPr>
          <w:rFonts w:ascii="Times New Roman" w:hAnsi="Times New Roman" w:cs="Times New Roman"/>
          <w:color w:val="000000"/>
          <w:sz w:val="24"/>
          <w:szCs w:val="24"/>
          <w:vertAlign w:val="subscript"/>
        </w:rPr>
        <w:t>4</w:t>
      </w:r>
      <w:r w:rsidR="00AE3281">
        <w:rPr>
          <w:rFonts w:ascii="Times New Roman" w:hAnsi="Times New Roman" w:cs="Times New Roman"/>
          <w:color w:val="000000"/>
          <w:sz w:val="24"/>
          <w:szCs w:val="24"/>
        </w:rPr>
        <w:t>+ e</w:t>
      </w:r>
    </w:p>
    <w:p w:rsidR="00286ED2" w:rsidRDefault="00192569"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Sesuai dengan hasil pengujian st</w:t>
      </w:r>
      <w:r w:rsidR="000B370B">
        <w:rPr>
          <w:rFonts w:ascii="Times New Roman" w:hAnsi="Times New Roman" w:cs="Times New Roman"/>
          <w:sz w:val="24"/>
          <w:szCs w:val="24"/>
        </w:rPr>
        <w:t>atistik</w:t>
      </w:r>
      <w:r>
        <w:rPr>
          <w:rFonts w:ascii="Times New Roman" w:hAnsi="Times New Roman" w:cs="Times New Roman"/>
          <w:sz w:val="24"/>
          <w:szCs w:val="24"/>
        </w:rPr>
        <w:t xml:space="preserve"> yang telah dilakukan dengan menggunakan </w:t>
      </w:r>
      <w:r w:rsidRPr="00192569">
        <w:rPr>
          <w:rFonts w:ascii="Times New Roman" w:hAnsi="Times New Roman" w:cs="Times New Roman"/>
          <w:i/>
          <w:sz w:val="24"/>
          <w:szCs w:val="24"/>
        </w:rPr>
        <w:t>Eviews</w:t>
      </w:r>
      <w:r w:rsidR="004E4419">
        <w:rPr>
          <w:rFonts w:ascii="Times New Roman" w:hAnsi="Times New Roman" w:cs="Times New Roman"/>
          <w:sz w:val="24"/>
          <w:szCs w:val="24"/>
        </w:rPr>
        <w:t xml:space="preserve"> diperoleh nilai pengujian </w:t>
      </w:r>
      <w:r>
        <w:rPr>
          <w:rFonts w:ascii="Times New Roman" w:hAnsi="Times New Roman" w:cs="Times New Roman"/>
          <w:sz w:val="24"/>
          <w:szCs w:val="24"/>
        </w:rPr>
        <w:t>statistik</w:t>
      </w:r>
      <w:r w:rsidR="004E4419">
        <w:rPr>
          <w:rFonts w:ascii="Times New Roman" w:hAnsi="Times New Roman" w:cs="Times New Roman"/>
          <w:sz w:val="24"/>
          <w:szCs w:val="24"/>
        </w:rPr>
        <w:t>-t</w:t>
      </w:r>
      <w:r>
        <w:rPr>
          <w:rFonts w:ascii="Times New Roman" w:hAnsi="Times New Roman" w:cs="Times New Roman"/>
          <w:sz w:val="24"/>
          <w:szCs w:val="24"/>
        </w:rPr>
        <w:t xml:space="preserve"> dengan nilai </w:t>
      </w:r>
      <w:r w:rsidRPr="00192569">
        <w:rPr>
          <w:rFonts w:ascii="Times New Roman" w:hAnsi="Times New Roman" w:cs="Times New Roman"/>
          <w:i/>
          <w:sz w:val="24"/>
          <w:szCs w:val="24"/>
        </w:rPr>
        <w:t>probability</w:t>
      </w:r>
      <w:r w:rsidR="000C2DB1">
        <w:rPr>
          <w:rFonts w:ascii="Times New Roman" w:hAnsi="Times New Roman" w:cs="Times New Roman"/>
          <w:sz w:val="24"/>
          <w:szCs w:val="24"/>
        </w:rPr>
        <w:t xml:space="preserve"> sebesar 0.000012</w:t>
      </w:r>
      <w:r>
        <w:rPr>
          <w:rFonts w:ascii="Times New Roman" w:hAnsi="Times New Roman" w:cs="Times New Roman"/>
          <w:sz w:val="24"/>
          <w:szCs w:val="24"/>
        </w:rPr>
        <w:t>. Pada tahapan pengolahan data digunakan tingkat kesalahan sebesar</w:t>
      </w:r>
      <w:r w:rsidR="004E4419">
        <w:rPr>
          <w:rFonts w:ascii="Times New Roman" w:hAnsi="Times New Roman" w:cs="Times New Roman"/>
          <w:sz w:val="24"/>
          <w:szCs w:val="24"/>
        </w:rPr>
        <w:t xml:space="preserve"> 0.05. Hasil yang diperoleh tersebut menunjukkan bahwa nilai </w:t>
      </w:r>
      <w:r w:rsidR="004E4419" w:rsidRPr="00192569">
        <w:rPr>
          <w:rFonts w:ascii="Times New Roman" w:hAnsi="Times New Roman" w:cs="Times New Roman"/>
          <w:i/>
          <w:sz w:val="24"/>
          <w:szCs w:val="24"/>
        </w:rPr>
        <w:t>probability</w:t>
      </w:r>
      <w:r w:rsidR="000C2DB1">
        <w:rPr>
          <w:rFonts w:ascii="Times New Roman" w:hAnsi="Times New Roman" w:cs="Times New Roman"/>
          <w:sz w:val="24"/>
          <w:szCs w:val="24"/>
        </w:rPr>
        <w:t xml:space="preserve"> sebesar 0.00001</w:t>
      </w:r>
      <w:r w:rsidR="004E4419">
        <w:rPr>
          <w:rFonts w:ascii="Times New Roman" w:hAnsi="Times New Roman" w:cs="Times New Roman"/>
          <w:sz w:val="24"/>
          <w:szCs w:val="24"/>
        </w:rPr>
        <w:t xml:space="preserve">2 &lt; alpha 0.05 maka keputusannya adalah Ho ditolak dan Ha </w:t>
      </w:r>
      <w:r w:rsidR="004E4419">
        <w:rPr>
          <w:rFonts w:ascii="Times New Roman" w:hAnsi="Times New Roman" w:cs="Times New Roman"/>
          <w:sz w:val="24"/>
          <w:szCs w:val="24"/>
        </w:rPr>
        <w:lastRenderedPageBreak/>
        <w:t>diterima sehingga dapat disimpulkan bahwa model regresi berganda yang dibentuk oleh variabel independen Keputusan Investasi, Keputusan Pendanaan, Profitabilitas, dan Ukuran Perusahaan</w:t>
      </w:r>
      <w:r w:rsidR="00DA177E">
        <w:rPr>
          <w:rFonts w:ascii="Times New Roman" w:hAnsi="Times New Roman" w:cs="Times New Roman"/>
          <w:sz w:val="24"/>
          <w:szCs w:val="24"/>
        </w:rPr>
        <w:t xml:space="preserve"> sebagai variabel </w:t>
      </w:r>
      <w:r w:rsidR="004E4419">
        <w:rPr>
          <w:rFonts w:ascii="Times New Roman" w:hAnsi="Times New Roman" w:cs="Times New Roman"/>
          <w:sz w:val="24"/>
          <w:szCs w:val="24"/>
        </w:rPr>
        <w:t>untuk memprediksi</w:t>
      </w:r>
      <w:r w:rsidR="000B370B">
        <w:rPr>
          <w:rFonts w:ascii="Times New Roman" w:hAnsi="Times New Roman" w:cs="Times New Roman"/>
          <w:sz w:val="24"/>
          <w:szCs w:val="24"/>
        </w:rPr>
        <w:t xml:space="preserve"> perubahan nilai perusahaan adalah tepat dan layak untuk di</w:t>
      </w:r>
      <w:r w:rsidR="00722676">
        <w:rPr>
          <w:rFonts w:ascii="Times New Roman" w:hAnsi="Times New Roman" w:cs="Times New Roman"/>
          <w:sz w:val="24"/>
          <w:szCs w:val="24"/>
        </w:rPr>
        <w:t>teruskan. Oleh sebab itu</w:t>
      </w:r>
      <w:r w:rsidR="000B370B">
        <w:rPr>
          <w:rFonts w:ascii="Times New Roman" w:hAnsi="Times New Roman" w:cs="Times New Roman"/>
          <w:sz w:val="24"/>
          <w:szCs w:val="24"/>
        </w:rPr>
        <w:t xml:space="preserve"> pe</w:t>
      </w:r>
      <w:r w:rsidR="00722676">
        <w:rPr>
          <w:rFonts w:ascii="Times New Roman" w:hAnsi="Times New Roman" w:cs="Times New Roman"/>
          <w:sz w:val="24"/>
          <w:szCs w:val="24"/>
        </w:rPr>
        <w:t>ngolahan data dapat dilakukan ke tahapan selanjutnya.</w:t>
      </w:r>
    </w:p>
    <w:p w:rsidR="00DA177E" w:rsidRPr="00DA177E" w:rsidRDefault="00DA177E" w:rsidP="003B3F0B">
      <w:pPr>
        <w:tabs>
          <w:tab w:val="left" w:pos="900"/>
        </w:tabs>
        <w:spacing w:line="480" w:lineRule="auto"/>
        <w:jc w:val="both"/>
        <w:rPr>
          <w:rFonts w:ascii="Times New Roman" w:hAnsi="Times New Roman" w:cs="Times New Roman"/>
          <w:b/>
          <w:sz w:val="24"/>
          <w:szCs w:val="24"/>
        </w:rPr>
      </w:pPr>
      <w:r w:rsidRPr="00DA177E">
        <w:rPr>
          <w:rFonts w:ascii="Times New Roman" w:hAnsi="Times New Roman" w:cs="Times New Roman"/>
          <w:b/>
          <w:sz w:val="24"/>
          <w:szCs w:val="24"/>
        </w:rPr>
        <w:t>4.4.1 Hasil Pengujian Hipotesis Pertama</w:t>
      </w:r>
    </w:p>
    <w:p w:rsidR="000D00EA" w:rsidRDefault="00DA177E"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pada pengujian hipotesis pertama st</w:t>
      </w:r>
      <w:r w:rsidR="001908DD">
        <w:rPr>
          <w:rFonts w:ascii="Times New Roman" w:hAnsi="Times New Roman" w:cs="Times New Roman"/>
          <w:sz w:val="24"/>
          <w:szCs w:val="24"/>
        </w:rPr>
        <w:t>atistik yang telah dilakukan di</w:t>
      </w:r>
      <w:r>
        <w:rPr>
          <w:rFonts w:ascii="Times New Roman" w:hAnsi="Times New Roman" w:cs="Times New Roman"/>
          <w:sz w:val="24"/>
          <w:szCs w:val="24"/>
        </w:rPr>
        <w:t xml:space="preserve">peroleh nilai koefisien regresi untuk variabel </w:t>
      </w:r>
      <w:r w:rsidRPr="00DA177E">
        <w:rPr>
          <w:rFonts w:ascii="Times New Roman" w:hAnsi="Times New Roman" w:cs="Times New Roman"/>
          <w:i/>
          <w:sz w:val="24"/>
          <w:szCs w:val="24"/>
        </w:rPr>
        <w:t>Price Earning Ratio</w:t>
      </w:r>
      <w:r>
        <w:rPr>
          <w:rFonts w:ascii="Times New Roman" w:hAnsi="Times New Roman" w:cs="Times New Roman"/>
          <w:sz w:val="24"/>
          <w:szCs w:val="24"/>
        </w:rPr>
        <w:t xml:space="preserve"> </w:t>
      </w:r>
      <w:r w:rsidR="000C2DB1">
        <w:rPr>
          <w:rFonts w:ascii="Times New Roman" w:hAnsi="Times New Roman" w:cs="Times New Roman"/>
          <w:sz w:val="24"/>
          <w:szCs w:val="24"/>
        </w:rPr>
        <w:t>sebesar 0.005</w:t>
      </w:r>
      <w:r>
        <w:rPr>
          <w:rFonts w:ascii="Times New Roman" w:hAnsi="Times New Roman" w:cs="Times New Roman"/>
          <w:sz w:val="24"/>
          <w:szCs w:val="24"/>
        </w:rPr>
        <w:t xml:space="preserve"> dengan tingkat </w:t>
      </w:r>
      <w:r w:rsidRPr="00DA177E">
        <w:rPr>
          <w:rFonts w:ascii="Times New Roman" w:hAnsi="Times New Roman" w:cs="Times New Roman"/>
          <w:i/>
          <w:sz w:val="24"/>
          <w:szCs w:val="24"/>
        </w:rPr>
        <w:t>probability</w:t>
      </w:r>
      <w:r>
        <w:rPr>
          <w:rFonts w:ascii="Times New Roman" w:hAnsi="Times New Roman" w:cs="Times New Roman"/>
          <w:sz w:val="24"/>
          <w:szCs w:val="24"/>
        </w:rPr>
        <w:t xml:space="preserve"> pengujian t-statistik sebesar</w:t>
      </w:r>
      <w:r w:rsidR="000C2DB1">
        <w:rPr>
          <w:rFonts w:ascii="Times New Roman" w:hAnsi="Times New Roman" w:cs="Times New Roman"/>
          <w:sz w:val="24"/>
          <w:szCs w:val="24"/>
        </w:rPr>
        <w:t xml:space="preserve"> 0.382</w:t>
      </w:r>
      <w:r>
        <w:rPr>
          <w:rFonts w:ascii="Times New Roman" w:hAnsi="Times New Roman" w:cs="Times New Roman"/>
          <w:sz w:val="24"/>
          <w:szCs w:val="24"/>
        </w:rPr>
        <w:t xml:space="preserve">. Hasil yang diperoleh menunjukkan bahwa nilai </w:t>
      </w:r>
      <w:r w:rsidRPr="00DA177E">
        <w:rPr>
          <w:rFonts w:ascii="Times New Roman" w:hAnsi="Times New Roman" w:cs="Times New Roman"/>
          <w:i/>
          <w:sz w:val="24"/>
          <w:szCs w:val="24"/>
        </w:rPr>
        <w:t>probability</w:t>
      </w:r>
      <w:r w:rsidR="000C2DB1">
        <w:rPr>
          <w:rFonts w:ascii="Times New Roman" w:hAnsi="Times New Roman" w:cs="Times New Roman"/>
          <w:sz w:val="24"/>
          <w:szCs w:val="24"/>
        </w:rPr>
        <w:t xml:space="preserve"> yaitu 0.382</w:t>
      </w:r>
      <w:r>
        <w:rPr>
          <w:rFonts w:ascii="Times New Roman" w:hAnsi="Times New Roman" w:cs="Times New Roman"/>
          <w:sz w:val="24"/>
          <w:szCs w:val="24"/>
        </w:rPr>
        <w:t xml:space="preserve"> &gt; </w:t>
      </w:r>
      <w:r w:rsidRPr="00DA177E">
        <w:rPr>
          <w:rFonts w:ascii="Times New Roman" w:hAnsi="Times New Roman" w:cs="Times New Roman"/>
          <w:i/>
          <w:sz w:val="24"/>
          <w:szCs w:val="24"/>
        </w:rPr>
        <w:t>alpha</w:t>
      </w:r>
      <w:r>
        <w:rPr>
          <w:rFonts w:ascii="Times New Roman" w:hAnsi="Times New Roman" w:cs="Times New Roman"/>
          <w:sz w:val="24"/>
          <w:szCs w:val="24"/>
        </w:rPr>
        <w:t xml:space="preserve"> 0.05, maka keputusannya adalah Ho diterima sehingga Ha ditolak. Artinya </w:t>
      </w:r>
      <w:r w:rsidRPr="00DA177E">
        <w:rPr>
          <w:rFonts w:ascii="Times New Roman" w:hAnsi="Times New Roman" w:cs="Times New Roman"/>
          <w:i/>
          <w:sz w:val="24"/>
          <w:szCs w:val="24"/>
        </w:rPr>
        <w:t>Price Earning Ratio</w:t>
      </w:r>
      <w:r>
        <w:rPr>
          <w:rFonts w:ascii="Times New Roman" w:hAnsi="Times New Roman" w:cs="Times New Roman"/>
          <w:sz w:val="24"/>
          <w:szCs w:val="24"/>
        </w:rPr>
        <w:t xml:space="preserve"> tidak berpengaruh terhadap </w:t>
      </w:r>
      <w:r w:rsidR="00F826E9">
        <w:rPr>
          <w:rFonts w:ascii="Times New Roman" w:hAnsi="Times New Roman" w:cs="Times New Roman"/>
          <w:i/>
          <w:sz w:val="24"/>
          <w:szCs w:val="24"/>
        </w:rPr>
        <w:t>Price to B</w:t>
      </w:r>
      <w:r w:rsidRPr="00DA177E">
        <w:rPr>
          <w:rFonts w:ascii="Times New Roman" w:hAnsi="Times New Roman" w:cs="Times New Roman"/>
          <w:i/>
          <w:sz w:val="24"/>
          <w:szCs w:val="24"/>
        </w:rPr>
        <w:t>ook Value</w:t>
      </w:r>
      <w:r w:rsidR="001908DD">
        <w:rPr>
          <w:rFonts w:ascii="Times New Roman" w:hAnsi="Times New Roman" w:cs="Times New Roman"/>
          <w:i/>
          <w:sz w:val="24"/>
          <w:szCs w:val="24"/>
        </w:rPr>
        <w:t xml:space="preserve"> </w:t>
      </w:r>
      <w:r w:rsidR="001908DD">
        <w:rPr>
          <w:rFonts w:ascii="Times New Roman" w:hAnsi="Times New Roman" w:cs="Times New Roman"/>
          <w:sz w:val="24"/>
          <w:szCs w:val="24"/>
        </w:rPr>
        <w:t>pada sub sektor Tekstil dan Garmen di Bursa Efek Indonesia.</w:t>
      </w:r>
    </w:p>
    <w:p w:rsidR="00A6222D" w:rsidRDefault="00A6222D" w:rsidP="003B3F0B">
      <w:pPr>
        <w:tabs>
          <w:tab w:val="left" w:pos="900"/>
        </w:tabs>
        <w:spacing w:line="480" w:lineRule="auto"/>
        <w:jc w:val="both"/>
        <w:rPr>
          <w:rFonts w:ascii="Times New Roman" w:hAnsi="Times New Roman" w:cs="Times New Roman"/>
          <w:b/>
          <w:sz w:val="24"/>
          <w:szCs w:val="24"/>
        </w:rPr>
      </w:pPr>
      <w:r w:rsidRPr="00A6222D">
        <w:rPr>
          <w:rFonts w:ascii="Times New Roman" w:hAnsi="Times New Roman" w:cs="Times New Roman"/>
          <w:b/>
          <w:sz w:val="24"/>
          <w:szCs w:val="24"/>
        </w:rPr>
        <w:t>4.4.2 Hasil Pengujian Hipotesis Kedua</w:t>
      </w:r>
    </w:p>
    <w:p w:rsidR="000D00EA" w:rsidRDefault="00A6222D"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pada pengujian hipotesis kedua statistik yang telah dilakukan diperoleh nilai koefisien regresi untuk variabel </w:t>
      </w:r>
      <w:r>
        <w:rPr>
          <w:rFonts w:ascii="Times New Roman" w:hAnsi="Times New Roman" w:cs="Times New Roman"/>
          <w:i/>
          <w:sz w:val="24"/>
          <w:szCs w:val="24"/>
        </w:rPr>
        <w:t>Debt to Equity Ratio</w:t>
      </w:r>
      <w:r w:rsidR="000C2DB1">
        <w:rPr>
          <w:rFonts w:ascii="Times New Roman" w:hAnsi="Times New Roman" w:cs="Times New Roman"/>
          <w:sz w:val="24"/>
          <w:szCs w:val="24"/>
        </w:rPr>
        <w:t xml:space="preserve"> sebesar 0.136</w:t>
      </w:r>
      <w:r>
        <w:rPr>
          <w:rFonts w:ascii="Times New Roman" w:hAnsi="Times New Roman" w:cs="Times New Roman"/>
          <w:sz w:val="24"/>
          <w:szCs w:val="24"/>
        </w:rPr>
        <w:t xml:space="preserve"> dengan tingkat </w:t>
      </w:r>
      <w:r w:rsidRPr="00DA177E">
        <w:rPr>
          <w:rFonts w:ascii="Times New Roman" w:hAnsi="Times New Roman" w:cs="Times New Roman"/>
          <w:i/>
          <w:sz w:val="24"/>
          <w:szCs w:val="24"/>
        </w:rPr>
        <w:t>probability</w:t>
      </w:r>
      <w:r>
        <w:rPr>
          <w:rFonts w:ascii="Times New Roman" w:hAnsi="Times New Roman" w:cs="Times New Roman"/>
          <w:sz w:val="24"/>
          <w:szCs w:val="24"/>
        </w:rPr>
        <w:t xml:space="preserve"> pen</w:t>
      </w:r>
      <w:r w:rsidR="000C2DB1">
        <w:rPr>
          <w:rFonts w:ascii="Times New Roman" w:hAnsi="Times New Roman" w:cs="Times New Roman"/>
          <w:sz w:val="24"/>
          <w:szCs w:val="24"/>
        </w:rPr>
        <w:t>gujian t-statistik sebesar 0.708</w:t>
      </w:r>
      <w:r>
        <w:rPr>
          <w:rFonts w:ascii="Times New Roman" w:hAnsi="Times New Roman" w:cs="Times New Roman"/>
          <w:sz w:val="24"/>
          <w:szCs w:val="24"/>
        </w:rPr>
        <w:t xml:space="preserve">. Hasil yang diperoleh menunjukkan bahwa nilai </w:t>
      </w:r>
      <w:r w:rsidRPr="00DA177E">
        <w:rPr>
          <w:rFonts w:ascii="Times New Roman" w:hAnsi="Times New Roman" w:cs="Times New Roman"/>
          <w:i/>
          <w:sz w:val="24"/>
          <w:szCs w:val="24"/>
        </w:rPr>
        <w:t>probability</w:t>
      </w:r>
      <w:r w:rsidR="000C2DB1">
        <w:rPr>
          <w:rFonts w:ascii="Times New Roman" w:hAnsi="Times New Roman" w:cs="Times New Roman"/>
          <w:sz w:val="24"/>
          <w:szCs w:val="24"/>
        </w:rPr>
        <w:t xml:space="preserve"> yaitu 0.708</w:t>
      </w:r>
      <w:r>
        <w:rPr>
          <w:rFonts w:ascii="Times New Roman" w:hAnsi="Times New Roman" w:cs="Times New Roman"/>
          <w:sz w:val="24"/>
          <w:szCs w:val="24"/>
        </w:rPr>
        <w:t xml:space="preserve"> &gt; </w:t>
      </w:r>
      <w:r w:rsidRPr="00DA177E">
        <w:rPr>
          <w:rFonts w:ascii="Times New Roman" w:hAnsi="Times New Roman" w:cs="Times New Roman"/>
          <w:i/>
          <w:sz w:val="24"/>
          <w:szCs w:val="24"/>
        </w:rPr>
        <w:t>alpha</w:t>
      </w:r>
      <w:r>
        <w:rPr>
          <w:rFonts w:ascii="Times New Roman" w:hAnsi="Times New Roman" w:cs="Times New Roman"/>
          <w:sz w:val="24"/>
          <w:szCs w:val="24"/>
        </w:rPr>
        <w:t xml:space="preserve"> 0.05, maka keputusannya adalah Ho diterima sehingga Ha ditolak. Artinya </w:t>
      </w:r>
      <w:r>
        <w:rPr>
          <w:rFonts w:ascii="Times New Roman" w:hAnsi="Times New Roman" w:cs="Times New Roman"/>
          <w:i/>
          <w:sz w:val="24"/>
          <w:szCs w:val="24"/>
        </w:rPr>
        <w:t>Debt to Equity Ratio</w:t>
      </w:r>
      <w:r>
        <w:rPr>
          <w:rFonts w:ascii="Times New Roman" w:hAnsi="Times New Roman" w:cs="Times New Roman"/>
          <w:sz w:val="24"/>
          <w:szCs w:val="24"/>
        </w:rPr>
        <w:t xml:space="preserve"> tidak berpengaruh terhadap </w:t>
      </w:r>
      <w:r w:rsidR="00F826E9">
        <w:rPr>
          <w:rFonts w:ascii="Times New Roman" w:hAnsi="Times New Roman" w:cs="Times New Roman"/>
          <w:i/>
          <w:sz w:val="24"/>
          <w:szCs w:val="24"/>
        </w:rPr>
        <w:t>Price to B</w:t>
      </w:r>
      <w:r w:rsidRPr="00DA177E">
        <w:rPr>
          <w:rFonts w:ascii="Times New Roman" w:hAnsi="Times New Roman" w:cs="Times New Roman"/>
          <w:i/>
          <w:sz w:val="24"/>
          <w:szCs w:val="24"/>
        </w:rPr>
        <w:t>ook Value</w:t>
      </w:r>
      <w:r>
        <w:rPr>
          <w:rFonts w:ascii="Times New Roman" w:hAnsi="Times New Roman" w:cs="Times New Roman"/>
          <w:i/>
          <w:sz w:val="24"/>
          <w:szCs w:val="24"/>
        </w:rPr>
        <w:t xml:space="preserve"> </w:t>
      </w:r>
      <w:r>
        <w:rPr>
          <w:rFonts w:ascii="Times New Roman" w:hAnsi="Times New Roman" w:cs="Times New Roman"/>
          <w:sz w:val="24"/>
          <w:szCs w:val="24"/>
        </w:rPr>
        <w:t>pada sub sektor Tekstil dan Garmen di Bursa Efek Indonesia.</w:t>
      </w:r>
      <w:r w:rsidR="00722676">
        <w:rPr>
          <w:rFonts w:ascii="Times New Roman" w:hAnsi="Times New Roman" w:cs="Times New Roman"/>
          <w:sz w:val="24"/>
          <w:szCs w:val="24"/>
        </w:rPr>
        <w:t xml:space="preserve"> </w:t>
      </w:r>
    </w:p>
    <w:p w:rsidR="00A9626F" w:rsidRDefault="00A9626F" w:rsidP="003B3F0B">
      <w:pPr>
        <w:tabs>
          <w:tab w:val="left" w:pos="900"/>
        </w:tabs>
        <w:spacing w:line="480" w:lineRule="auto"/>
        <w:jc w:val="both"/>
        <w:rPr>
          <w:rFonts w:ascii="Times New Roman" w:hAnsi="Times New Roman" w:cs="Times New Roman"/>
          <w:sz w:val="24"/>
          <w:szCs w:val="24"/>
        </w:rPr>
      </w:pPr>
    </w:p>
    <w:p w:rsidR="00A6222D" w:rsidRDefault="00A6222D" w:rsidP="003B3F0B">
      <w:pPr>
        <w:tabs>
          <w:tab w:val="left" w:pos="900"/>
        </w:tabs>
        <w:spacing w:line="480" w:lineRule="auto"/>
        <w:jc w:val="both"/>
        <w:rPr>
          <w:rFonts w:ascii="Times New Roman" w:hAnsi="Times New Roman" w:cs="Times New Roman"/>
          <w:b/>
          <w:sz w:val="24"/>
          <w:szCs w:val="24"/>
        </w:rPr>
      </w:pPr>
      <w:r w:rsidRPr="00A6222D">
        <w:rPr>
          <w:rFonts w:ascii="Times New Roman" w:hAnsi="Times New Roman" w:cs="Times New Roman"/>
          <w:b/>
          <w:sz w:val="24"/>
          <w:szCs w:val="24"/>
        </w:rPr>
        <w:lastRenderedPageBreak/>
        <w:t>4.4.3 Hasil</w:t>
      </w:r>
      <w:r w:rsidR="00B926B6">
        <w:rPr>
          <w:rFonts w:ascii="Times New Roman" w:hAnsi="Times New Roman" w:cs="Times New Roman"/>
          <w:b/>
          <w:sz w:val="24"/>
          <w:szCs w:val="24"/>
        </w:rPr>
        <w:t xml:space="preserve"> Pengujian</w:t>
      </w:r>
      <w:r w:rsidRPr="00A6222D">
        <w:rPr>
          <w:rFonts w:ascii="Times New Roman" w:hAnsi="Times New Roman" w:cs="Times New Roman"/>
          <w:b/>
          <w:sz w:val="24"/>
          <w:szCs w:val="24"/>
        </w:rPr>
        <w:t xml:space="preserve"> Hipotesis Ketiga</w:t>
      </w:r>
    </w:p>
    <w:p w:rsidR="00A6222D" w:rsidRDefault="00A6222D"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w:t>
      </w:r>
      <w:r w:rsidR="00B926B6">
        <w:rPr>
          <w:rFonts w:ascii="Times New Roman" w:hAnsi="Times New Roman" w:cs="Times New Roman"/>
          <w:sz w:val="24"/>
          <w:szCs w:val="24"/>
        </w:rPr>
        <w:t>pada pengujian hipotesis ketiga</w:t>
      </w:r>
      <w:r>
        <w:rPr>
          <w:rFonts w:ascii="Times New Roman" w:hAnsi="Times New Roman" w:cs="Times New Roman"/>
          <w:sz w:val="24"/>
          <w:szCs w:val="24"/>
        </w:rPr>
        <w:t xml:space="preserve"> statistik yang telah dilakukan diperoleh nilai koefisien regresi untuk variabel </w:t>
      </w:r>
      <w:r w:rsidR="00B926B6">
        <w:rPr>
          <w:rFonts w:ascii="Times New Roman" w:hAnsi="Times New Roman" w:cs="Times New Roman"/>
          <w:i/>
          <w:sz w:val="24"/>
          <w:szCs w:val="24"/>
        </w:rPr>
        <w:t>Return On Equity</w:t>
      </w:r>
      <w:r w:rsidR="000C2DB1">
        <w:rPr>
          <w:rFonts w:ascii="Times New Roman" w:hAnsi="Times New Roman" w:cs="Times New Roman"/>
          <w:sz w:val="24"/>
          <w:szCs w:val="24"/>
        </w:rPr>
        <w:t xml:space="preserve"> sebesar 0.024</w:t>
      </w:r>
      <w:r>
        <w:rPr>
          <w:rFonts w:ascii="Times New Roman" w:hAnsi="Times New Roman" w:cs="Times New Roman"/>
          <w:sz w:val="24"/>
          <w:szCs w:val="24"/>
        </w:rPr>
        <w:t xml:space="preserve"> dengan tingkat </w:t>
      </w:r>
      <w:r w:rsidRPr="00DA177E">
        <w:rPr>
          <w:rFonts w:ascii="Times New Roman" w:hAnsi="Times New Roman" w:cs="Times New Roman"/>
          <w:i/>
          <w:sz w:val="24"/>
          <w:szCs w:val="24"/>
        </w:rPr>
        <w:t>probability</w:t>
      </w:r>
      <w:r>
        <w:rPr>
          <w:rFonts w:ascii="Times New Roman" w:hAnsi="Times New Roman" w:cs="Times New Roman"/>
          <w:sz w:val="24"/>
          <w:szCs w:val="24"/>
        </w:rPr>
        <w:t xml:space="preserve"> pen</w:t>
      </w:r>
      <w:r w:rsidR="000C2DB1">
        <w:rPr>
          <w:rFonts w:ascii="Times New Roman" w:hAnsi="Times New Roman" w:cs="Times New Roman"/>
          <w:sz w:val="24"/>
          <w:szCs w:val="24"/>
        </w:rPr>
        <w:t>gujian t-statistik sebesar 0.173</w:t>
      </w:r>
      <w:r>
        <w:rPr>
          <w:rFonts w:ascii="Times New Roman" w:hAnsi="Times New Roman" w:cs="Times New Roman"/>
          <w:sz w:val="24"/>
          <w:szCs w:val="24"/>
        </w:rPr>
        <w:t xml:space="preserve">. Hasil yang diperoleh menunjukkan bahwa nilai </w:t>
      </w:r>
      <w:r w:rsidRPr="00DA177E">
        <w:rPr>
          <w:rFonts w:ascii="Times New Roman" w:hAnsi="Times New Roman" w:cs="Times New Roman"/>
          <w:i/>
          <w:sz w:val="24"/>
          <w:szCs w:val="24"/>
        </w:rPr>
        <w:t>probability</w:t>
      </w:r>
      <w:r w:rsidR="000C2DB1">
        <w:rPr>
          <w:rFonts w:ascii="Times New Roman" w:hAnsi="Times New Roman" w:cs="Times New Roman"/>
          <w:sz w:val="24"/>
          <w:szCs w:val="24"/>
        </w:rPr>
        <w:t xml:space="preserve"> yaitu 0.173 &gt;</w:t>
      </w:r>
      <w:r>
        <w:rPr>
          <w:rFonts w:ascii="Times New Roman" w:hAnsi="Times New Roman" w:cs="Times New Roman"/>
          <w:sz w:val="24"/>
          <w:szCs w:val="24"/>
        </w:rPr>
        <w:t xml:space="preserve"> </w:t>
      </w:r>
      <w:r w:rsidRPr="00DA177E">
        <w:rPr>
          <w:rFonts w:ascii="Times New Roman" w:hAnsi="Times New Roman" w:cs="Times New Roman"/>
          <w:i/>
          <w:sz w:val="24"/>
          <w:szCs w:val="24"/>
        </w:rPr>
        <w:t>alpha</w:t>
      </w:r>
      <w:r>
        <w:rPr>
          <w:rFonts w:ascii="Times New Roman" w:hAnsi="Times New Roman" w:cs="Times New Roman"/>
          <w:sz w:val="24"/>
          <w:szCs w:val="24"/>
        </w:rPr>
        <w:t xml:space="preserve"> 0.05, maka keputusannya adalah Ho </w:t>
      </w:r>
      <w:r w:rsidR="000C2DB1">
        <w:rPr>
          <w:rFonts w:ascii="Times New Roman" w:hAnsi="Times New Roman" w:cs="Times New Roman"/>
          <w:sz w:val="24"/>
          <w:szCs w:val="24"/>
        </w:rPr>
        <w:t>diterima sehingga Ha ditolak</w:t>
      </w:r>
      <w:r>
        <w:rPr>
          <w:rFonts w:ascii="Times New Roman" w:hAnsi="Times New Roman" w:cs="Times New Roman"/>
          <w:sz w:val="24"/>
          <w:szCs w:val="24"/>
        </w:rPr>
        <w:t xml:space="preserve">. Artinya </w:t>
      </w:r>
      <w:r w:rsidR="00B926B6">
        <w:rPr>
          <w:rFonts w:ascii="Times New Roman" w:hAnsi="Times New Roman" w:cs="Times New Roman"/>
          <w:i/>
          <w:sz w:val="24"/>
          <w:szCs w:val="24"/>
        </w:rPr>
        <w:t>Return On Equity</w:t>
      </w:r>
      <w:r>
        <w:rPr>
          <w:rFonts w:ascii="Times New Roman" w:hAnsi="Times New Roman" w:cs="Times New Roman"/>
          <w:sz w:val="24"/>
          <w:szCs w:val="24"/>
        </w:rPr>
        <w:t xml:space="preserve"> </w:t>
      </w:r>
      <w:r w:rsidR="00707FD0">
        <w:rPr>
          <w:rFonts w:ascii="Times New Roman" w:hAnsi="Times New Roman" w:cs="Times New Roman"/>
          <w:sz w:val="24"/>
          <w:szCs w:val="24"/>
        </w:rPr>
        <w:t xml:space="preserve">tidak </w:t>
      </w:r>
      <w:r>
        <w:rPr>
          <w:rFonts w:ascii="Times New Roman" w:hAnsi="Times New Roman" w:cs="Times New Roman"/>
          <w:sz w:val="24"/>
          <w:szCs w:val="24"/>
        </w:rPr>
        <w:t xml:space="preserve">berpengaruh terhadap </w:t>
      </w:r>
      <w:r w:rsidR="00F826E9">
        <w:rPr>
          <w:rFonts w:ascii="Times New Roman" w:hAnsi="Times New Roman" w:cs="Times New Roman"/>
          <w:i/>
          <w:sz w:val="24"/>
          <w:szCs w:val="24"/>
        </w:rPr>
        <w:t>Price to B</w:t>
      </w:r>
      <w:r w:rsidRPr="00DA177E">
        <w:rPr>
          <w:rFonts w:ascii="Times New Roman" w:hAnsi="Times New Roman" w:cs="Times New Roman"/>
          <w:i/>
          <w:sz w:val="24"/>
          <w:szCs w:val="24"/>
        </w:rPr>
        <w:t>ook Value</w:t>
      </w:r>
      <w:r>
        <w:rPr>
          <w:rFonts w:ascii="Times New Roman" w:hAnsi="Times New Roman" w:cs="Times New Roman"/>
          <w:i/>
          <w:sz w:val="24"/>
          <w:szCs w:val="24"/>
        </w:rPr>
        <w:t xml:space="preserve"> </w:t>
      </w:r>
      <w:r>
        <w:rPr>
          <w:rFonts w:ascii="Times New Roman" w:hAnsi="Times New Roman" w:cs="Times New Roman"/>
          <w:sz w:val="24"/>
          <w:szCs w:val="24"/>
        </w:rPr>
        <w:t>pada sub sektor Tekstil dan Garmen di Bursa Efek Indonesia.</w:t>
      </w:r>
      <w:r w:rsidR="00722676">
        <w:rPr>
          <w:rFonts w:ascii="Times New Roman" w:hAnsi="Times New Roman" w:cs="Times New Roman"/>
          <w:sz w:val="24"/>
          <w:szCs w:val="24"/>
        </w:rPr>
        <w:t xml:space="preserve"> </w:t>
      </w:r>
    </w:p>
    <w:p w:rsidR="00B926B6" w:rsidRDefault="00B926B6" w:rsidP="003B3F0B">
      <w:pPr>
        <w:tabs>
          <w:tab w:val="left" w:pos="900"/>
        </w:tabs>
        <w:spacing w:line="480" w:lineRule="auto"/>
        <w:jc w:val="both"/>
        <w:rPr>
          <w:rFonts w:ascii="Times New Roman" w:hAnsi="Times New Roman" w:cs="Times New Roman"/>
          <w:b/>
          <w:sz w:val="24"/>
          <w:szCs w:val="24"/>
        </w:rPr>
      </w:pPr>
      <w:r w:rsidRPr="00B926B6">
        <w:rPr>
          <w:rFonts w:ascii="Times New Roman" w:hAnsi="Times New Roman" w:cs="Times New Roman"/>
          <w:b/>
          <w:sz w:val="24"/>
          <w:szCs w:val="24"/>
        </w:rPr>
        <w:t>4.4.4 Hasil Pengujian Hipotesis Keempat</w:t>
      </w:r>
    </w:p>
    <w:p w:rsidR="009A157C" w:rsidRPr="00237D49" w:rsidRDefault="00B926B6"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pada pengujian hipotesis keempat statistik yang telah dilakukan diperoleh nilai koefisien regresi untuk variabel</w:t>
      </w:r>
      <w:r w:rsidR="0073447F">
        <w:rPr>
          <w:rFonts w:ascii="Times New Roman" w:hAnsi="Times New Roman" w:cs="Times New Roman"/>
          <w:sz w:val="24"/>
          <w:szCs w:val="24"/>
        </w:rPr>
        <w:t xml:space="preserve"> ukuran perusahaan sebesar 7.93E-07 </w:t>
      </w:r>
      <w:r>
        <w:rPr>
          <w:rFonts w:ascii="Times New Roman" w:hAnsi="Times New Roman" w:cs="Times New Roman"/>
          <w:sz w:val="24"/>
          <w:szCs w:val="24"/>
        </w:rPr>
        <w:t xml:space="preserve">dengan tingkat </w:t>
      </w:r>
      <w:r w:rsidRPr="00DA177E">
        <w:rPr>
          <w:rFonts w:ascii="Times New Roman" w:hAnsi="Times New Roman" w:cs="Times New Roman"/>
          <w:i/>
          <w:sz w:val="24"/>
          <w:szCs w:val="24"/>
        </w:rPr>
        <w:t>probability</w:t>
      </w:r>
      <w:r>
        <w:rPr>
          <w:rFonts w:ascii="Times New Roman" w:hAnsi="Times New Roman" w:cs="Times New Roman"/>
          <w:sz w:val="24"/>
          <w:szCs w:val="24"/>
        </w:rPr>
        <w:t xml:space="preserve"> pen</w:t>
      </w:r>
      <w:r w:rsidR="00707FD0">
        <w:rPr>
          <w:rFonts w:ascii="Times New Roman" w:hAnsi="Times New Roman" w:cs="Times New Roman"/>
          <w:sz w:val="24"/>
          <w:szCs w:val="24"/>
        </w:rPr>
        <w:t>gujian t-statistik sebesar 0.790</w:t>
      </w:r>
      <w:r>
        <w:rPr>
          <w:rFonts w:ascii="Times New Roman" w:hAnsi="Times New Roman" w:cs="Times New Roman"/>
          <w:sz w:val="24"/>
          <w:szCs w:val="24"/>
        </w:rPr>
        <w:t xml:space="preserve">. Hasil yang diperoleh menunjukkan bahwa nilai </w:t>
      </w:r>
      <w:r w:rsidRPr="00DA177E">
        <w:rPr>
          <w:rFonts w:ascii="Times New Roman" w:hAnsi="Times New Roman" w:cs="Times New Roman"/>
          <w:i/>
          <w:sz w:val="24"/>
          <w:szCs w:val="24"/>
        </w:rPr>
        <w:t>probability</w:t>
      </w:r>
      <w:r w:rsidR="00707FD0">
        <w:rPr>
          <w:rFonts w:ascii="Times New Roman" w:hAnsi="Times New Roman" w:cs="Times New Roman"/>
          <w:sz w:val="24"/>
          <w:szCs w:val="24"/>
        </w:rPr>
        <w:t xml:space="preserve"> yaitu 0.790</w:t>
      </w:r>
      <w:r>
        <w:rPr>
          <w:rFonts w:ascii="Times New Roman" w:hAnsi="Times New Roman" w:cs="Times New Roman"/>
          <w:sz w:val="24"/>
          <w:szCs w:val="24"/>
        </w:rPr>
        <w:t xml:space="preserve"> &gt; </w:t>
      </w:r>
      <w:r w:rsidRPr="00DA177E">
        <w:rPr>
          <w:rFonts w:ascii="Times New Roman" w:hAnsi="Times New Roman" w:cs="Times New Roman"/>
          <w:i/>
          <w:sz w:val="24"/>
          <w:szCs w:val="24"/>
        </w:rPr>
        <w:t>alpha</w:t>
      </w:r>
      <w:r>
        <w:rPr>
          <w:rFonts w:ascii="Times New Roman" w:hAnsi="Times New Roman" w:cs="Times New Roman"/>
          <w:sz w:val="24"/>
          <w:szCs w:val="24"/>
        </w:rPr>
        <w:t xml:space="preserve"> 0.05, maka keputusannya adalah Ho diterima sehingga Ha ditolak. Artinya </w:t>
      </w:r>
      <w:r w:rsidR="00C90F74">
        <w:rPr>
          <w:rFonts w:ascii="Times New Roman" w:hAnsi="Times New Roman" w:cs="Times New Roman"/>
          <w:sz w:val="24"/>
          <w:szCs w:val="24"/>
        </w:rPr>
        <w:t>ukuran perusahaan</w:t>
      </w:r>
      <w:r>
        <w:rPr>
          <w:rFonts w:ascii="Times New Roman" w:hAnsi="Times New Roman" w:cs="Times New Roman"/>
          <w:sz w:val="24"/>
          <w:szCs w:val="24"/>
        </w:rPr>
        <w:t xml:space="preserve"> tidak berpengaruh terhadap </w:t>
      </w:r>
      <w:r w:rsidR="00F826E9">
        <w:rPr>
          <w:rFonts w:ascii="Times New Roman" w:hAnsi="Times New Roman" w:cs="Times New Roman"/>
          <w:i/>
          <w:sz w:val="24"/>
          <w:szCs w:val="24"/>
        </w:rPr>
        <w:t>Price to B</w:t>
      </w:r>
      <w:r w:rsidRPr="00DA177E">
        <w:rPr>
          <w:rFonts w:ascii="Times New Roman" w:hAnsi="Times New Roman" w:cs="Times New Roman"/>
          <w:i/>
          <w:sz w:val="24"/>
          <w:szCs w:val="24"/>
        </w:rPr>
        <w:t>ook Value</w:t>
      </w:r>
      <w:r>
        <w:rPr>
          <w:rFonts w:ascii="Times New Roman" w:hAnsi="Times New Roman" w:cs="Times New Roman"/>
          <w:i/>
          <w:sz w:val="24"/>
          <w:szCs w:val="24"/>
        </w:rPr>
        <w:t xml:space="preserve"> </w:t>
      </w:r>
      <w:r>
        <w:rPr>
          <w:rFonts w:ascii="Times New Roman" w:hAnsi="Times New Roman" w:cs="Times New Roman"/>
          <w:sz w:val="24"/>
          <w:szCs w:val="24"/>
        </w:rPr>
        <w:t>pada sub sektor Tekstil dan Garmen di Bursa Efek Indonesia.</w:t>
      </w:r>
    </w:p>
    <w:p w:rsidR="009A157C" w:rsidRDefault="007B448E" w:rsidP="003B3F0B">
      <w:pPr>
        <w:tabs>
          <w:tab w:val="left" w:pos="900"/>
        </w:tabs>
        <w:spacing w:line="480" w:lineRule="auto"/>
        <w:jc w:val="both"/>
        <w:rPr>
          <w:rFonts w:ascii="Times New Roman" w:hAnsi="Times New Roman" w:cs="Times New Roman"/>
          <w:b/>
          <w:sz w:val="24"/>
          <w:szCs w:val="24"/>
        </w:rPr>
      </w:pPr>
      <w:r w:rsidRPr="007B448E">
        <w:rPr>
          <w:rFonts w:ascii="Times New Roman" w:hAnsi="Times New Roman" w:cs="Times New Roman"/>
          <w:b/>
          <w:sz w:val="24"/>
          <w:szCs w:val="24"/>
        </w:rPr>
        <w:t>4.5 Pembahasan</w:t>
      </w:r>
    </w:p>
    <w:p w:rsidR="00A9626F" w:rsidRDefault="009A157C"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7B448E">
        <w:rPr>
          <w:rFonts w:ascii="Times New Roman" w:hAnsi="Times New Roman" w:cs="Times New Roman"/>
          <w:sz w:val="24"/>
          <w:szCs w:val="24"/>
        </w:rPr>
        <w:t>Berdasarkan analisis statistik yang telah dilakukan dapat dibuat pembahasan hasil pengujian hipotesis seperti yang dijelaskan</w:t>
      </w:r>
      <w:r w:rsidR="005C521F">
        <w:rPr>
          <w:rFonts w:ascii="Times New Roman" w:hAnsi="Times New Roman" w:cs="Times New Roman"/>
          <w:sz w:val="24"/>
          <w:szCs w:val="24"/>
        </w:rPr>
        <w:t xml:space="preserve"> pada pembahasan sub bab dibawah ini:</w:t>
      </w:r>
    </w:p>
    <w:p w:rsidR="00A572C8" w:rsidRDefault="00A572C8" w:rsidP="003B3F0B">
      <w:pPr>
        <w:tabs>
          <w:tab w:val="left" w:pos="900"/>
        </w:tabs>
        <w:spacing w:line="480" w:lineRule="auto"/>
        <w:jc w:val="both"/>
        <w:rPr>
          <w:rFonts w:ascii="Times New Roman" w:hAnsi="Times New Roman" w:cs="Times New Roman"/>
          <w:sz w:val="24"/>
          <w:szCs w:val="24"/>
        </w:rPr>
      </w:pPr>
    </w:p>
    <w:p w:rsidR="00A572C8" w:rsidRDefault="00A572C8" w:rsidP="003B3F0B">
      <w:pPr>
        <w:tabs>
          <w:tab w:val="left" w:pos="900"/>
        </w:tabs>
        <w:spacing w:line="480" w:lineRule="auto"/>
        <w:jc w:val="both"/>
        <w:rPr>
          <w:rFonts w:ascii="Times New Roman" w:hAnsi="Times New Roman" w:cs="Times New Roman"/>
          <w:sz w:val="24"/>
          <w:szCs w:val="24"/>
        </w:rPr>
      </w:pPr>
    </w:p>
    <w:p w:rsidR="005C521F" w:rsidRDefault="005C521F" w:rsidP="003B3F0B">
      <w:pPr>
        <w:tabs>
          <w:tab w:val="left" w:pos="900"/>
        </w:tabs>
        <w:spacing w:line="480" w:lineRule="auto"/>
        <w:jc w:val="both"/>
        <w:rPr>
          <w:rFonts w:ascii="Times New Roman" w:hAnsi="Times New Roman" w:cs="Times New Roman"/>
          <w:b/>
          <w:sz w:val="24"/>
          <w:szCs w:val="24"/>
        </w:rPr>
      </w:pPr>
      <w:r w:rsidRPr="005C521F">
        <w:rPr>
          <w:rFonts w:ascii="Times New Roman" w:hAnsi="Times New Roman" w:cs="Times New Roman"/>
          <w:b/>
          <w:sz w:val="24"/>
          <w:szCs w:val="24"/>
        </w:rPr>
        <w:lastRenderedPageBreak/>
        <w:t>4.5.1 Pengaruh Keputusan Investasi Terhadap Nilai Perusahaan</w:t>
      </w:r>
    </w:p>
    <w:p w:rsidR="00277357" w:rsidRDefault="00277357"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hasil pengujian hipotesis pertama ditemukan bahwa keputusan investasi diukur dengan </w:t>
      </w:r>
      <w:r>
        <w:rPr>
          <w:rFonts w:ascii="Times New Roman" w:hAnsi="Times New Roman" w:cs="Times New Roman"/>
          <w:i/>
          <w:sz w:val="24"/>
          <w:szCs w:val="24"/>
        </w:rPr>
        <w:t>Price Earning Ratio</w:t>
      </w:r>
      <w:r>
        <w:rPr>
          <w:rFonts w:ascii="Times New Roman" w:hAnsi="Times New Roman" w:cs="Times New Roman"/>
          <w:sz w:val="24"/>
          <w:szCs w:val="24"/>
        </w:rPr>
        <w:t xml:space="preserve"> tidak berpengaruh terhadap nilai perusahaan pada perusahaan yang bergerak di sub sektor Tekstil dan Garmen. Keadaan tersebut terjadi karena harga saham yang dimiliki perusahaan tersebut tidak mengalami masalah</w:t>
      </w:r>
      <w:r w:rsidR="000D00EA">
        <w:rPr>
          <w:rFonts w:ascii="Times New Roman" w:hAnsi="Times New Roman" w:cs="Times New Roman"/>
          <w:sz w:val="24"/>
          <w:szCs w:val="24"/>
        </w:rPr>
        <w:t xml:space="preserve"> yang berarti, terlihat bahwa ni</w:t>
      </w:r>
      <w:r>
        <w:rPr>
          <w:rFonts w:ascii="Times New Roman" w:hAnsi="Times New Roman" w:cs="Times New Roman"/>
          <w:sz w:val="24"/>
          <w:szCs w:val="24"/>
        </w:rPr>
        <w:t xml:space="preserve">lai rata-rata </w:t>
      </w:r>
      <w:r w:rsidR="00367729">
        <w:rPr>
          <w:rFonts w:ascii="Times New Roman" w:hAnsi="Times New Roman" w:cs="Times New Roman"/>
          <w:sz w:val="24"/>
          <w:szCs w:val="24"/>
        </w:rPr>
        <w:t xml:space="preserve">posisi saham diukur dengan </w:t>
      </w:r>
      <w:r w:rsidR="00367729">
        <w:rPr>
          <w:rFonts w:ascii="Times New Roman" w:hAnsi="Times New Roman" w:cs="Times New Roman"/>
          <w:i/>
          <w:sz w:val="24"/>
          <w:szCs w:val="24"/>
        </w:rPr>
        <w:t xml:space="preserve">Price Earning Ratio </w:t>
      </w:r>
      <w:r w:rsidR="00081649">
        <w:rPr>
          <w:rFonts w:ascii="Times New Roman" w:hAnsi="Times New Roman" w:cs="Times New Roman"/>
          <w:sz w:val="24"/>
          <w:szCs w:val="24"/>
        </w:rPr>
        <w:t>bernilai positif sepanj</w:t>
      </w:r>
      <w:r w:rsidR="00367729">
        <w:rPr>
          <w:rFonts w:ascii="Times New Roman" w:hAnsi="Times New Roman" w:cs="Times New Roman"/>
          <w:sz w:val="24"/>
          <w:szCs w:val="24"/>
        </w:rPr>
        <w:t xml:space="preserve">ang tahun penelitian. Sehingga kontribusi </w:t>
      </w:r>
      <w:r w:rsidR="00367729">
        <w:rPr>
          <w:rFonts w:ascii="Times New Roman" w:hAnsi="Times New Roman" w:cs="Times New Roman"/>
          <w:i/>
          <w:sz w:val="24"/>
          <w:szCs w:val="24"/>
        </w:rPr>
        <w:t>Price Earning Ratio</w:t>
      </w:r>
      <w:r w:rsidR="00367729">
        <w:rPr>
          <w:rFonts w:ascii="Times New Roman" w:hAnsi="Times New Roman" w:cs="Times New Roman"/>
          <w:sz w:val="24"/>
          <w:szCs w:val="24"/>
        </w:rPr>
        <w:t xml:space="preserve"> terhadap nilai perusahaan tidak diragukan lagi. Oleh sebab itu </w:t>
      </w:r>
      <w:r w:rsidR="00367729">
        <w:rPr>
          <w:rFonts w:ascii="Times New Roman" w:hAnsi="Times New Roman" w:cs="Times New Roman"/>
          <w:i/>
          <w:sz w:val="24"/>
          <w:szCs w:val="24"/>
        </w:rPr>
        <w:t>stakeholders</w:t>
      </w:r>
      <w:r w:rsidR="00081649">
        <w:rPr>
          <w:rFonts w:ascii="Times New Roman" w:hAnsi="Times New Roman" w:cs="Times New Roman"/>
          <w:i/>
          <w:sz w:val="24"/>
          <w:szCs w:val="24"/>
        </w:rPr>
        <w:t xml:space="preserve"> </w:t>
      </w:r>
      <w:r w:rsidR="00367729">
        <w:rPr>
          <w:rFonts w:ascii="Times New Roman" w:hAnsi="Times New Roman" w:cs="Times New Roman"/>
          <w:sz w:val="24"/>
          <w:szCs w:val="24"/>
        </w:rPr>
        <w:t>terutama investor mulai mengalihkan perhatian mereka kepada sejumlah variabel lain baik dari dalam maupun dari luar perusahaan yang dapat mempengaruhi penurunan atau peningkatan nilai perusahaan.</w:t>
      </w:r>
    </w:p>
    <w:p w:rsidR="00367729" w:rsidRPr="00367729" w:rsidRDefault="00367729" w:rsidP="00427872">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Hasil yang diperoleh didalam tahapan pengujian hipotesis pertama tidak sejalan dengan hasil</w:t>
      </w:r>
      <w:r w:rsidR="00427872">
        <w:rPr>
          <w:rFonts w:ascii="Times New Roman" w:hAnsi="Times New Roman" w:cs="Times New Roman"/>
          <w:sz w:val="24"/>
          <w:szCs w:val="24"/>
        </w:rPr>
        <w:t xml:space="preserve"> </w:t>
      </w:r>
      <w:r w:rsidR="006A77B9">
        <w:rPr>
          <w:rFonts w:ascii="Times New Roman" w:hAnsi="Times New Roman" w:cs="Times New Roman"/>
          <w:sz w:val="24"/>
          <w:szCs w:val="24"/>
        </w:rPr>
        <w:t>Wahyudi</w:t>
      </w:r>
      <w:r w:rsidR="00DD796E">
        <w:rPr>
          <w:rFonts w:ascii="Times New Roman" w:hAnsi="Times New Roman" w:cs="Times New Roman"/>
          <w:sz w:val="24"/>
          <w:szCs w:val="24"/>
        </w:rPr>
        <w:t xml:space="preserve"> </w:t>
      </w:r>
      <w:r w:rsidR="006A77B9">
        <w:rPr>
          <w:rFonts w:ascii="Times New Roman" w:hAnsi="Times New Roman" w:cs="Times New Roman"/>
          <w:sz w:val="24"/>
          <w:szCs w:val="24"/>
        </w:rPr>
        <w:t>(2006</w:t>
      </w:r>
      <w:r w:rsidR="00427872" w:rsidRPr="00427872">
        <w:rPr>
          <w:rFonts w:ascii="Times New Roman" w:hAnsi="Times New Roman" w:cs="Times New Roman"/>
          <w:sz w:val="24"/>
          <w:szCs w:val="24"/>
        </w:rPr>
        <w:t>),</w:t>
      </w:r>
      <w:r w:rsidR="006A77B9">
        <w:rPr>
          <w:rFonts w:ascii="Times New Roman" w:hAnsi="Times New Roman" w:cs="Times New Roman"/>
          <w:sz w:val="24"/>
          <w:szCs w:val="24"/>
        </w:rPr>
        <w:t xml:space="preserve"> Afzal &amp; Rohman (2012), dan Yulia (2011), </w:t>
      </w:r>
      <w:r w:rsidR="00427872" w:rsidRPr="00427872">
        <w:rPr>
          <w:rFonts w:ascii="Times New Roman" w:hAnsi="Times New Roman" w:cs="Times New Roman"/>
          <w:sz w:val="24"/>
          <w:szCs w:val="24"/>
        </w:rPr>
        <w:t xml:space="preserve"> </w:t>
      </w:r>
      <w:r w:rsidR="00DD796E" w:rsidRPr="00427872">
        <w:rPr>
          <w:rFonts w:ascii="Times New Roman" w:hAnsi="Times New Roman" w:cs="Times New Roman"/>
          <w:sz w:val="24"/>
          <w:szCs w:val="24"/>
        </w:rPr>
        <w:t>yang  mem</w:t>
      </w:r>
      <w:r w:rsidR="00DD796E">
        <w:rPr>
          <w:rFonts w:ascii="Times New Roman" w:hAnsi="Times New Roman" w:cs="Times New Roman"/>
          <w:sz w:val="24"/>
          <w:szCs w:val="24"/>
        </w:rPr>
        <w:t xml:space="preserve">proksikan  keputusan  investasi dengan </w:t>
      </w:r>
      <w:r w:rsidR="00DD796E">
        <w:rPr>
          <w:rFonts w:ascii="Times New Roman" w:hAnsi="Times New Roman" w:cs="Times New Roman"/>
          <w:i/>
          <w:sz w:val="24"/>
          <w:szCs w:val="24"/>
        </w:rPr>
        <w:t>Price Earning Ratio</w:t>
      </w:r>
      <w:r w:rsidR="00427872" w:rsidRPr="00427872">
        <w:rPr>
          <w:rFonts w:ascii="Times New Roman" w:hAnsi="Times New Roman" w:cs="Times New Roman"/>
          <w:sz w:val="24"/>
          <w:szCs w:val="24"/>
        </w:rPr>
        <w:t xml:space="preserve"> berpengaruh  positif terhadap  nilai  perusahaan</w:t>
      </w:r>
      <w:r w:rsidR="00427872">
        <w:rPr>
          <w:rFonts w:ascii="Times New Roman" w:hAnsi="Times New Roman" w:cs="Times New Roman"/>
          <w:sz w:val="24"/>
          <w:szCs w:val="24"/>
        </w:rPr>
        <w:t xml:space="preserve">. Tetapi hasil yang diperoleh didalam tahapan pengujian hipotesis pertama konsisten atau sejalan dengan hasil penelitian yang dilakukan oleh </w:t>
      </w:r>
      <w:r w:rsidR="00DD796E">
        <w:rPr>
          <w:rFonts w:ascii="Times New Roman" w:hAnsi="Times New Roman" w:cs="Times New Roman"/>
          <w:sz w:val="24"/>
          <w:szCs w:val="24"/>
        </w:rPr>
        <w:t xml:space="preserve">Poernamawatie (2008), menunjukkan bahwa </w:t>
      </w:r>
      <w:r w:rsidR="00DD796E">
        <w:rPr>
          <w:rFonts w:ascii="Times New Roman" w:hAnsi="Times New Roman" w:cs="Times New Roman"/>
          <w:i/>
          <w:sz w:val="24"/>
          <w:szCs w:val="24"/>
        </w:rPr>
        <w:t>Price E</w:t>
      </w:r>
      <w:r w:rsidR="00DD796E" w:rsidRPr="00DD796E">
        <w:rPr>
          <w:rFonts w:ascii="Times New Roman" w:hAnsi="Times New Roman" w:cs="Times New Roman"/>
          <w:i/>
          <w:sz w:val="24"/>
          <w:szCs w:val="24"/>
        </w:rPr>
        <w:t xml:space="preserve">arning </w:t>
      </w:r>
      <w:r w:rsidR="00DD796E">
        <w:rPr>
          <w:rFonts w:ascii="Times New Roman" w:hAnsi="Times New Roman" w:cs="Times New Roman"/>
          <w:i/>
          <w:sz w:val="24"/>
          <w:szCs w:val="24"/>
        </w:rPr>
        <w:t>R</w:t>
      </w:r>
      <w:r w:rsidR="00427872" w:rsidRPr="00DD796E">
        <w:rPr>
          <w:rFonts w:ascii="Times New Roman" w:hAnsi="Times New Roman" w:cs="Times New Roman"/>
          <w:i/>
          <w:sz w:val="24"/>
          <w:szCs w:val="24"/>
        </w:rPr>
        <w:t>ati</w:t>
      </w:r>
      <w:r w:rsidR="00DD796E" w:rsidRPr="00DD796E">
        <w:rPr>
          <w:rFonts w:ascii="Times New Roman" w:hAnsi="Times New Roman" w:cs="Times New Roman"/>
          <w:i/>
          <w:sz w:val="24"/>
          <w:szCs w:val="24"/>
        </w:rPr>
        <w:t>o</w:t>
      </w:r>
      <w:r w:rsidR="00DD796E">
        <w:rPr>
          <w:rFonts w:ascii="Times New Roman" w:hAnsi="Times New Roman" w:cs="Times New Roman"/>
          <w:sz w:val="24"/>
          <w:szCs w:val="24"/>
        </w:rPr>
        <w:t xml:space="preserve"> </w:t>
      </w:r>
      <w:r w:rsidR="00427872">
        <w:rPr>
          <w:rFonts w:ascii="Times New Roman" w:hAnsi="Times New Roman" w:cs="Times New Roman"/>
          <w:sz w:val="24"/>
          <w:szCs w:val="24"/>
        </w:rPr>
        <w:t xml:space="preserve">tidak  berpengaruh  terhadap </w:t>
      </w:r>
      <w:r w:rsidR="00DD796E">
        <w:rPr>
          <w:rFonts w:ascii="Times New Roman" w:hAnsi="Times New Roman" w:cs="Times New Roman"/>
          <w:sz w:val="24"/>
          <w:szCs w:val="24"/>
        </w:rPr>
        <w:t>nilai perusahaan</w:t>
      </w:r>
      <w:r w:rsidR="00427872">
        <w:rPr>
          <w:rFonts w:ascii="Times New Roman" w:hAnsi="Times New Roman" w:cs="Times New Roman"/>
          <w:sz w:val="24"/>
          <w:szCs w:val="24"/>
        </w:rPr>
        <w:t>.</w:t>
      </w:r>
    </w:p>
    <w:p w:rsidR="005C521F" w:rsidRDefault="005C521F" w:rsidP="003B3F0B">
      <w:pPr>
        <w:tabs>
          <w:tab w:val="left" w:pos="900"/>
        </w:tabs>
        <w:spacing w:line="480" w:lineRule="auto"/>
        <w:jc w:val="both"/>
        <w:rPr>
          <w:rFonts w:ascii="Times New Roman" w:hAnsi="Times New Roman" w:cs="Times New Roman"/>
          <w:b/>
          <w:sz w:val="24"/>
          <w:szCs w:val="24"/>
        </w:rPr>
      </w:pPr>
      <w:r w:rsidRPr="005C521F">
        <w:rPr>
          <w:rFonts w:ascii="Times New Roman" w:hAnsi="Times New Roman" w:cs="Times New Roman"/>
          <w:b/>
          <w:sz w:val="24"/>
          <w:szCs w:val="24"/>
        </w:rPr>
        <w:t>4.5.2 Pengaruh Keputusan Pendanaan Terhadap Nilai Perusahaan</w:t>
      </w:r>
    </w:p>
    <w:p w:rsidR="001328F8" w:rsidRDefault="001328F8"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Sesuai dengan pengujian hipotesis kedua ditemukan bahwa keputusan pendanaan diukur dengan </w:t>
      </w:r>
      <w:r w:rsidRPr="001328F8">
        <w:rPr>
          <w:rFonts w:ascii="Times New Roman" w:hAnsi="Times New Roman" w:cs="Times New Roman"/>
          <w:i/>
          <w:sz w:val="24"/>
          <w:szCs w:val="24"/>
        </w:rPr>
        <w:t>Debt to Equity Ratio</w:t>
      </w:r>
      <w:r>
        <w:rPr>
          <w:rFonts w:ascii="Times New Roman" w:hAnsi="Times New Roman" w:cs="Times New Roman"/>
          <w:i/>
          <w:sz w:val="24"/>
          <w:szCs w:val="24"/>
        </w:rPr>
        <w:t xml:space="preserve"> </w:t>
      </w:r>
      <w:r w:rsidR="00277357">
        <w:rPr>
          <w:rFonts w:ascii="Times New Roman" w:hAnsi="Times New Roman" w:cs="Times New Roman"/>
          <w:sz w:val="24"/>
          <w:szCs w:val="24"/>
        </w:rPr>
        <w:t xml:space="preserve">tidak berpengaruh </w:t>
      </w:r>
      <w:r>
        <w:rPr>
          <w:rFonts w:ascii="Times New Roman" w:hAnsi="Times New Roman" w:cs="Times New Roman"/>
          <w:sz w:val="24"/>
          <w:szCs w:val="24"/>
        </w:rPr>
        <w:t xml:space="preserve"> terhadap </w:t>
      </w:r>
      <w:r w:rsidR="009A4D07">
        <w:rPr>
          <w:rFonts w:ascii="Times New Roman" w:hAnsi="Times New Roman" w:cs="Times New Roman"/>
          <w:sz w:val="24"/>
          <w:szCs w:val="24"/>
        </w:rPr>
        <w:t>nilai perusahaan</w:t>
      </w:r>
      <w:r>
        <w:rPr>
          <w:rFonts w:ascii="Times New Roman" w:hAnsi="Times New Roman" w:cs="Times New Roman"/>
          <w:sz w:val="24"/>
          <w:szCs w:val="24"/>
        </w:rPr>
        <w:t xml:space="preserve"> pada perusahaan yang bergerak di sub sektor Tekstil dan Garmen. </w:t>
      </w:r>
      <w:r>
        <w:rPr>
          <w:rFonts w:ascii="Times New Roman" w:hAnsi="Times New Roman" w:cs="Times New Roman"/>
          <w:sz w:val="24"/>
          <w:szCs w:val="24"/>
        </w:rPr>
        <w:lastRenderedPageBreak/>
        <w:t xml:space="preserve">Keadaan tersebut terjadi karena sebagian besar </w:t>
      </w:r>
      <w:r>
        <w:rPr>
          <w:rFonts w:ascii="Times New Roman" w:hAnsi="Times New Roman" w:cs="Times New Roman"/>
          <w:i/>
          <w:sz w:val="24"/>
          <w:szCs w:val="24"/>
        </w:rPr>
        <w:t xml:space="preserve">stakeholder </w:t>
      </w:r>
      <w:r>
        <w:rPr>
          <w:rFonts w:ascii="Times New Roman" w:hAnsi="Times New Roman" w:cs="Times New Roman"/>
          <w:sz w:val="24"/>
          <w:szCs w:val="24"/>
        </w:rPr>
        <w:t>khususnya investor tidak merasa khawatir dengan kondisi posisi hutang yang dimiliki perusahaan sepanjang tahun penelitian. Sartono (2010), mengungkapkan bahwa posisi hutang dapat</w:t>
      </w:r>
      <w:r>
        <w:rPr>
          <w:rFonts w:ascii="Times New Roman" w:hAnsi="Times New Roman" w:cs="Times New Roman"/>
          <w:i/>
          <w:sz w:val="24"/>
          <w:szCs w:val="24"/>
        </w:rPr>
        <w:t xml:space="preserve"> </w:t>
      </w:r>
      <w:r>
        <w:rPr>
          <w:rFonts w:ascii="Times New Roman" w:hAnsi="Times New Roman" w:cs="Times New Roman"/>
          <w:sz w:val="24"/>
          <w:szCs w:val="24"/>
        </w:rPr>
        <w:t xml:space="preserve">meningkatkan nilai perusahaan, asalkan digunakan secara optimal. Keadaan posisi hutang yang dimiliki perusahaan </w:t>
      </w:r>
      <w:r w:rsidR="007A05C4">
        <w:rPr>
          <w:rFonts w:ascii="Times New Roman" w:hAnsi="Times New Roman" w:cs="Times New Roman"/>
          <w:sz w:val="24"/>
          <w:szCs w:val="24"/>
        </w:rPr>
        <w:t>sub sektor Tekstil dan Garmen dinilai optimal dan sesuai dengan kebutuhan perusahaan, akibatnya investor mulai mengalihkan perhatian mereka kepada sejumlah variabel lain baik yang berasal dari dalam maupun dari luar perusahaan yang belum digunakan pada penelitian saat ini.</w:t>
      </w:r>
    </w:p>
    <w:p w:rsidR="007A05C4" w:rsidRPr="007A05C4" w:rsidRDefault="007A05C4"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Hasil yang diperoleh dalam tahapan pengujian hipotesis kedua tidak konsisten atau sejalan dengan penelit</w:t>
      </w:r>
      <w:r w:rsidR="00081649">
        <w:rPr>
          <w:rFonts w:ascii="Times New Roman" w:hAnsi="Times New Roman" w:cs="Times New Roman"/>
          <w:sz w:val="24"/>
          <w:szCs w:val="24"/>
        </w:rPr>
        <w:t>ian yang dilakukan oleh Adelegan (2007</w:t>
      </w:r>
      <w:r w:rsidR="00E06221">
        <w:rPr>
          <w:rFonts w:ascii="Times New Roman" w:hAnsi="Times New Roman" w:cs="Times New Roman"/>
          <w:sz w:val="24"/>
          <w:szCs w:val="24"/>
        </w:rPr>
        <w:t xml:space="preserve">), </w:t>
      </w:r>
      <w:r w:rsidR="00081649">
        <w:rPr>
          <w:rFonts w:ascii="Times New Roman" w:hAnsi="Times New Roman" w:cs="Times New Roman"/>
          <w:sz w:val="24"/>
          <w:szCs w:val="24"/>
        </w:rPr>
        <w:t>Rosje</w:t>
      </w:r>
      <w:r w:rsidR="00E06221">
        <w:rPr>
          <w:rFonts w:ascii="Times New Roman" w:hAnsi="Times New Roman" w:cs="Times New Roman"/>
          <w:sz w:val="24"/>
          <w:szCs w:val="24"/>
        </w:rPr>
        <w:t xml:space="preserve"> dan </w:t>
      </w:r>
      <w:r w:rsidR="00081649">
        <w:rPr>
          <w:rFonts w:ascii="Times New Roman" w:hAnsi="Times New Roman" w:cs="Times New Roman"/>
          <w:sz w:val="24"/>
          <w:szCs w:val="24"/>
        </w:rPr>
        <w:t>Astuti (2003</w:t>
      </w:r>
      <w:r>
        <w:rPr>
          <w:rFonts w:ascii="Times New Roman" w:hAnsi="Times New Roman" w:cs="Times New Roman"/>
          <w:sz w:val="24"/>
          <w:szCs w:val="24"/>
        </w:rPr>
        <w:t xml:space="preserve">), dalam hasil penelitiannya menyatakan bahwa </w:t>
      </w:r>
      <w:r>
        <w:rPr>
          <w:rFonts w:ascii="Times New Roman" w:hAnsi="Times New Roman" w:cs="Times New Roman"/>
          <w:i/>
          <w:sz w:val="24"/>
          <w:szCs w:val="24"/>
        </w:rPr>
        <w:t>Debt to Equity Ratio</w:t>
      </w:r>
      <w:r w:rsidR="00081649">
        <w:rPr>
          <w:rFonts w:ascii="Times New Roman" w:hAnsi="Times New Roman" w:cs="Times New Roman"/>
          <w:sz w:val="24"/>
          <w:szCs w:val="24"/>
        </w:rPr>
        <w:t xml:space="preserve"> mempunyai </w:t>
      </w:r>
      <w:r>
        <w:rPr>
          <w:rFonts w:ascii="Times New Roman" w:hAnsi="Times New Roman" w:cs="Times New Roman"/>
          <w:sz w:val="24"/>
          <w:szCs w:val="24"/>
        </w:rPr>
        <w:t xml:space="preserve">pengaruh negatif terhadap nilai perusahaan. Tetapi hasil penelitian ini konsisten atau sejalan dengan penelitian yang dilakukan oleh Jusriani (2013), yang menyatakan bahwa </w:t>
      </w:r>
      <w:r>
        <w:rPr>
          <w:rFonts w:ascii="Times New Roman" w:hAnsi="Times New Roman" w:cs="Times New Roman"/>
          <w:i/>
          <w:sz w:val="24"/>
          <w:szCs w:val="24"/>
        </w:rPr>
        <w:t xml:space="preserve">Debt to Equity Ratio </w:t>
      </w:r>
      <w:r>
        <w:rPr>
          <w:rFonts w:ascii="Times New Roman" w:hAnsi="Times New Roman" w:cs="Times New Roman"/>
          <w:sz w:val="24"/>
          <w:szCs w:val="24"/>
        </w:rPr>
        <w:t>tidak berpengaruh terhadap nilai perusahaan.</w:t>
      </w:r>
    </w:p>
    <w:p w:rsidR="005C521F" w:rsidRDefault="005C521F" w:rsidP="003B3F0B">
      <w:pPr>
        <w:tabs>
          <w:tab w:val="left" w:pos="900"/>
        </w:tabs>
        <w:spacing w:line="480" w:lineRule="auto"/>
        <w:jc w:val="both"/>
        <w:rPr>
          <w:rFonts w:ascii="Times New Roman" w:hAnsi="Times New Roman" w:cs="Times New Roman"/>
          <w:b/>
          <w:sz w:val="24"/>
          <w:szCs w:val="24"/>
        </w:rPr>
      </w:pPr>
      <w:r w:rsidRPr="005C521F">
        <w:rPr>
          <w:rFonts w:ascii="Times New Roman" w:hAnsi="Times New Roman" w:cs="Times New Roman"/>
          <w:b/>
          <w:sz w:val="24"/>
          <w:szCs w:val="24"/>
        </w:rPr>
        <w:t>4.5.3 Pengaruh Profitabilitas Terhadap Nilai Perusahaan</w:t>
      </w:r>
    </w:p>
    <w:p w:rsidR="007A05C4" w:rsidRDefault="007A05C4"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4010FC">
        <w:rPr>
          <w:rFonts w:ascii="Times New Roman" w:hAnsi="Times New Roman" w:cs="Times New Roman"/>
          <w:sz w:val="24"/>
          <w:szCs w:val="24"/>
        </w:rPr>
        <w:t xml:space="preserve">Berdasarkan pengujian ketiga ditemukan bahwa profitabilitas yang diukur dengan </w:t>
      </w:r>
      <w:r w:rsidR="004010FC">
        <w:rPr>
          <w:rFonts w:ascii="Times New Roman" w:hAnsi="Times New Roman" w:cs="Times New Roman"/>
          <w:i/>
          <w:sz w:val="24"/>
          <w:szCs w:val="24"/>
        </w:rPr>
        <w:t>Return On Equity</w:t>
      </w:r>
      <w:r w:rsidR="004010FC">
        <w:rPr>
          <w:rFonts w:ascii="Times New Roman" w:hAnsi="Times New Roman" w:cs="Times New Roman"/>
          <w:sz w:val="24"/>
          <w:szCs w:val="24"/>
        </w:rPr>
        <w:t xml:space="preserve"> tidak berpengaruh terhadap nilai perusahaan pada sub sektor Tekstil dan Garmen di Bursa Efek Indonesia. Keadaan tersebut terjadi karena keadaan posisi laba yang dimiliki perusahaan tidak mengalami se</w:t>
      </w:r>
      <w:r w:rsidR="009F343F">
        <w:rPr>
          <w:rFonts w:ascii="Times New Roman" w:hAnsi="Times New Roman" w:cs="Times New Roman"/>
          <w:sz w:val="24"/>
          <w:szCs w:val="24"/>
        </w:rPr>
        <w:t>jumlah masalah, mengingat besar</w:t>
      </w:r>
      <w:r w:rsidR="004010FC">
        <w:rPr>
          <w:rFonts w:ascii="Times New Roman" w:hAnsi="Times New Roman" w:cs="Times New Roman"/>
          <w:sz w:val="24"/>
          <w:szCs w:val="24"/>
        </w:rPr>
        <w:t>nya laba maksimum yang diperoleh perusahaan</w:t>
      </w:r>
      <w:r w:rsidR="009F343F">
        <w:rPr>
          <w:rFonts w:ascii="Times New Roman" w:hAnsi="Times New Roman" w:cs="Times New Roman"/>
          <w:sz w:val="24"/>
          <w:szCs w:val="24"/>
        </w:rPr>
        <w:t xml:space="preserve">, fakta tersebut dapat diamati dari statistik deskriptif data (tabel 4.2). </w:t>
      </w:r>
      <w:r w:rsidR="009F343F">
        <w:rPr>
          <w:rFonts w:ascii="Times New Roman" w:hAnsi="Times New Roman" w:cs="Times New Roman"/>
          <w:sz w:val="24"/>
          <w:szCs w:val="24"/>
        </w:rPr>
        <w:lastRenderedPageBreak/>
        <w:t xml:space="preserve">Akibatnya kontribusi </w:t>
      </w:r>
      <w:r w:rsidR="009F343F">
        <w:rPr>
          <w:rFonts w:ascii="Times New Roman" w:hAnsi="Times New Roman" w:cs="Times New Roman"/>
          <w:i/>
          <w:sz w:val="24"/>
          <w:szCs w:val="24"/>
        </w:rPr>
        <w:t>Return On Equity</w:t>
      </w:r>
      <w:r w:rsidR="009F343F">
        <w:rPr>
          <w:rFonts w:ascii="Times New Roman" w:hAnsi="Times New Roman" w:cs="Times New Roman"/>
          <w:sz w:val="24"/>
          <w:szCs w:val="24"/>
        </w:rPr>
        <w:t xml:space="preserve"> terhadap perubahan nilai perusahaan menjadi tidak diragukan lagi.</w:t>
      </w:r>
    </w:p>
    <w:p w:rsidR="009F343F" w:rsidRPr="00277357" w:rsidRDefault="009F343F"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Hasil yang diperoleh dalam tahapan pengujian hipotesis ketiga tidak sejalan dengan hasil penelit</w:t>
      </w:r>
      <w:r w:rsidR="00F826E9">
        <w:rPr>
          <w:rFonts w:ascii="Times New Roman" w:hAnsi="Times New Roman" w:cs="Times New Roman"/>
          <w:sz w:val="24"/>
          <w:szCs w:val="24"/>
        </w:rPr>
        <w:t>ian yang dilakukan oleh Hermu</w:t>
      </w:r>
      <w:r w:rsidR="00E06221">
        <w:rPr>
          <w:rFonts w:ascii="Times New Roman" w:hAnsi="Times New Roman" w:cs="Times New Roman"/>
          <w:sz w:val="24"/>
          <w:szCs w:val="24"/>
        </w:rPr>
        <w:t>ningsih (2013), Wirawati (2008), dan Nurhayati (2013</w:t>
      </w:r>
      <w:r>
        <w:rPr>
          <w:rFonts w:ascii="Times New Roman" w:hAnsi="Times New Roman" w:cs="Times New Roman"/>
          <w:sz w:val="24"/>
          <w:szCs w:val="24"/>
        </w:rPr>
        <w:t>)</w:t>
      </w:r>
      <w:r w:rsidR="00E06221">
        <w:rPr>
          <w:rFonts w:ascii="Times New Roman" w:hAnsi="Times New Roman" w:cs="Times New Roman"/>
          <w:sz w:val="24"/>
          <w:szCs w:val="24"/>
        </w:rPr>
        <w:t xml:space="preserve">, </w:t>
      </w:r>
      <w:r>
        <w:rPr>
          <w:rFonts w:ascii="Times New Roman" w:hAnsi="Times New Roman" w:cs="Times New Roman"/>
          <w:sz w:val="24"/>
          <w:szCs w:val="24"/>
        </w:rPr>
        <w:t xml:space="preserve">yang menyatakan bahwa </w:t>
      </w:r>
      <w:r>
        <w:rPr>
          <w:rFonts w:ascii="Times New Roman" w:hAnsi="Times New Roman" w:cs="Times New Roman"/>
          <w:i/>
          <w:sz w:val="24"/>
          <w:szCs w:val="24"/>
        </w:rPr>
        <w:t>Return On Equity</w:t>
      </w:r>
      <w:r>
        <w:rPr>
          <w:rFonts w:ascii="Times New Roman" w:hAnsi="Times New Roman" w:cs="Times New Roman"/>
          <w:sz w:val="24"/>
          <w:szCs w:val="24"/>
        </w:rPr>
        <w:t xml:space="preserve"> be</w:t>
      </w:r>
      <w:r w:rsidR="00E06221">
        <w:rPr>
          <w:rFonts w:ascii="Times New Roman" w:hAnsi="Times New Roman" w:cs="Times New Roman"/>
          <w:sz w:val="24"/>
          <w:szCs w:val="24"/>
        </w:rPr>
        <w:t xml:space="preserve">rpengaruh positif </w:t>
      </w:r>
      <w:r>
        <w:rPr>
          <w:rFonts w:ascii="Times New Roman" w:hAnsi="Times New Roman" w:cs="Times New Roman"/>
          <w:sz w:val="24"/>
          <w:szCs w:val="24"/>
        </w:rPr>
        <w:t xml:space="preserve"> terhadap nilai perusahaan. Tetapi hasil yang diperoleh</w:t>
      </w:r>
      <w:r w:rsidR="00222161">
        <w:rPr>
          <w:rFonts w:ascii="Times New Roman" w:hAnsi="Times New Roman" w:cs="Times New Roman"/>
          <w:sz w:val="24"/>
          <w:szCs w:val="24"/>
        </w:rPr>
        <w:t xml:space="preserve"> didalam tahapan pengujian hipotesis ketiga konsisten atau sejalan dengan hasil penelitian yang dilakukan oleh Putri (2013), yang menyatakan bahwa </w:t>
      </w:r>
      <w:r w:rsidR="00222161">
        <w:rPr>
          <w:rFonts w:ascii="Times New Roman" w:hAnsi="Times New Roman" w:cs="Times New Roman"/>
          <w:i/>
          <w:sz w:val="24"/>
          <w:szCs w:val="24"/>
        </w:rPr>
        <w:t>Return On Equity</w:t>
      </w:r>
      <w:r w:rsidR="00222161">
        <w:rPr>
          <w:rFonts w:ascii="Times New Roman" w:hAnsi="Times New Roman" w:cs="Times New Roman"/>
          <w:sz w:val="24"/>
          <w:szCs w:val="24"/>
        </w:rPr>
        <w:t xml:space="preserve"> tidak berpengaruh terhadap nilai perusahaan.</w:t>
      </w:r>
    </w:p>
    <w:p w:rsidR="005C521F" w:rsidRDefault="005C521F" w:rsidP="003B3F0B">
      <w:pPr>
        <w:tabs>
          <w:tab w:val="left" w:pos="900"/>
        </w:tabs>
        <w:spacing w:line="480" w:lineRule="auto"/>
        <w:jc w:val="both"/>
        <w:rPr>
          <w:rFonts w:ascii="Times New Roman" w:hAnsi="Times New Roman" w:cs="Times New Roman"/>
          <w:b/>
          <w:sz w:val="24"/>
          <w:szCs w:val="24"/>
        </w:rPr>
      </w:pPr>
      <w:r w:rsidRPr="005C521F">
        <w:rPr>
          <w:rFonts w:ascii="Times New Roman" w:hAnsi="Times New Roman" w:cs="Times New Roman"/>
          <w:b/>
          <w:sz w:val="24"/>
          <w:szCs w:val="24"/>
        </w:rPr>
        <w:t>4.5.4 Pengaruh Ukuran Perusahaan Terhadap Nilai Perusahaan</w:t>
      </w:r>
    </w:p>
    <w:p w:rsidR="00277357" w:rsidRDefault="00277357" w:rsidP="003B3F0B">
      <w:pPr>
        <w:tabs>
          <w:tab w:val="left" w:pos="90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670CDC">
        <w:rPr>
          <w:rFonts w:ascii="Times New Roman" w:hAnsi="Times New Roman" w:cs="Times New Roman"/>
          <w:sz w:val="24"/>
          <w:szCs w:val="24"/>
        </w:rPr>
        <w:t>Berdasarkan pengujian hipotesis keempat ditemukan bahwa ukuran perusahaan tidak berpengaruh terhadap ukuran perusahaan yang bergerak pada sub sektor Tekstil dan Garmen di Bursa Efek Indonesia. Keadaan tersebut mengisyaratkan bahwa pada umumnya perusahaan yang bergerak pada sub sektor Tekstil dan Garmen memiliki komposisi ukuran perusahaan yang kecil, yang terlihat dari nilai total aset yang mereka miliki.</w:t>
      </w:r>
    </w:p>
    <w:p w:rsidR="00670CDC" w:rsidRPr="00670CDC" w:rsidRDefault="00670CDC" w:rsidP="009C14D8">
      <w:pPr>
        <w:tabs>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ab/>
        <w:t>Hasil yang diperoleh pada tahapan pengujian hipotesis keempat tidak konsisten atau sejalan dengan penelit</w:t>
      </w:r>
      <w:r w:rsidR="00E06221">
        <w:rPr>
          <w:rFonts w:ascii="Times New Roman" w:hAnsi="Times New Roman" w:cs="Times New Roman"/>
          <w:sz w:val="24"/>
          <w:szCs w:val="24"/>
        </w:rPr>
        <w:t>ian yang dilakukan oleh Angraini (2012</w:t>
      </w:r>
      <w:r>
        <w:rPr>
          <w:rFonts w:ascii="Times New Roman" w:hAnsi="Times New Roman" w:cs="Times New Roman"/>
          <w:sz w:val="24"/>
          <w:szCs w:val="24"/>
        </w:rPr>
        <w:t>)</w:t>
      </w:r>
      <w:r w:rsidR="009C14D8">
        <w:rPr>
          <w:rFonts w:ascii="Times New Roman" w:hAnsi="Times New Roman" w:cs="Times New Roman"/>
          <w:sz w:val="24"/>
          <w:szCs w:val="24"/>
        </w:rPr>
        <w:t>,</w:t>
      </w:r>
      <w:r w:rsidR="00E06221">
        <w:rPr>
          <w:rFonts w:ascii="Times New Roman" w:hAnsi="Times New Roman" w:cs="Times New Roman"/>
          <w:sz w:val="24"/>
          <w:szCs w:val="24"/>
        </w:rPr>
        <w:t xml:space="preserve"> Rofiah (2012) dan Prasetyorini (2013),</w:t>
      </w:r>
      <w:r w:rsidR="009C14D8">
        <w:rPr>
          <w:rFonts w:ascii="Times New Roman" w:hAnsi="Times New Roman" w:cs="Times New Roman"/>
          <w:sz w:val="24"/>
          <w:szCs w:val="24"/>
        </w:rPr>
        <w:t xml:space="preserve"> yang menyatakan bahwa ukuran </w:t>
      </w:r>
      <w:r w:rsidR="00237D49">
        <w:rPr>
          <w:rFonts w:ascii="Times New Roman" w:hAnsi="Times New Roman" w:cs="Times New Roman"/>
          <w:sz w:val="24"/>
          <w:szCs w:val="24"/>
        </w:rPr>
        <w:t>perusahaan berpengaruh</w:t>
      </w:r>
      <w:r w:rsidR="00E06221">
        <w:rPr>
          <w:rFonts w:ascii="Times New Roman" w:hAnsi="Times New Roman" w:cs="Times New Roman"/>
          <w:sz w:val="24"/>
          <w:szCs w:val="24"/>
        </w:rPr>
        <w:t xml:space="preserve"> positif</w:t>
      </w:r>
      <w:r w:rsidR="00237D49">
        <w:rPr>
          <w:rFonts w:ascii="Times New Roman" w:hAnsi="Times New Roman" w:cs="Times New Roman"/>
          <w:sz w:val="24"/>
          <w:szCs w:val="24"/>
        </w:rPr>
        <w:t xml:space="preserve"> terhadap </w:t>
      </w:r>
      <w:r w:rsidR="009C14D8">
        <w:rPr>
          <w:rFonts w:ascii="Times New Roman" w:hAnsi="Times New Roman" w:cs="Times New Roman"/>
          <w:sz w:val="24"/>
          <w:szCs w:val="24"/>
        </w:rPr>
        <w:t>nilai perusahaan. Tetapi hasil yang diperoleh pada tahapan pengujian hipotesis keempat ini konsisten atau sejalan dengan penelitian yang dilakukan oleh</w:t>
      </w:r>
      <w:r w:rsidR="00D2639A" w:rsidRPr="00D2639A">
        <w:rPr>
          <w:rFonts w:ascii="Times New Roman" w:hAnsi="Times New Roman"/>
          <w:sz w:val="24"/>
          <w:szCs w:val="24"/>
        </w:rPr>
        <w:t xml:space="preserve"> </w:t>
      </w:r>
      <w:r w:rsidR="00D2639A">
        <w:rPr>
          <w:rFonts w:ascii="Times New Roman" w:hAnsi="Times New Roman"/>
          <w:sz w:val="24"/>
          <w:szCs w:val="24"/>
        </w:rPr>
        <w:t>Nasehah (2012), menemukan bahwa ukuran perusahaan tidak berpengaruh terhadap PBV.</w:t>
      </w:r>
    </w:p>
    <w:sectPr w:rsidR="00670CDC" w:rsidRPr="00670CDC" w:rsidSect="004F6C5F">
      <w:footerReference w:type="default" r:id="rId7"/>
      <w:pgSz w:w="11906" w:h="16838"/>
      <w:pgMar w:top="1701" w:right="1701" w:bottom="1701" w:left="2268" w:header="708" w:footer="708"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E48" w:rsidRDefault="00112E48" w:rsidP="004F6C5F">
      <w:pPr>
        <w:spacing w:before="0" w:after="0"/>
      </w:pPr>
      <w:r>
        <w:separator/>
      </w:r>
    </w:p>
  </w:endnote>
  <w:endnote w:type="continuationSeparator" w:id="1">
    <w:p w:rsidR="00112E48" w:rsidRDefault="00112E48" w:rsidP="004F6C5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905"/>
      <w:docPartObj>
        <w:docPartGallery w:val="Page Numbers (Bottom of Page)"/>
        <w:docPartUnique/>
      </w:docPartObj>
    </w:sdtPr>
    <w:sdtContent>
      <w:p w:rsidR="00112E48" w:rsidRDefault="007569E2">
        <w:pPr>
          <w:pStyle w:val="Footer"/>
          <w:jc w:val="right"/>
        </w:pPr>
        <w:fldSimple w:instr=" PAGE   \* MERGEFORMAT ">
          <w:r w:rsidR="0073447F">
            <w:rPr>
              <w:noProof/>
            </w:rPr>
            <w:t>48</w:t>
          </w:r>
        </w:fldSimple>
      </w:p>
    </w:sdtContent>
  </w:sdt>
  <w:p w:rsidR="00112E48" w:rsidRDefault="00112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E48" w:rsidRDefault="00112E48" w:rsidP="004F6C5F">
      <w:pPr>
        <w:spacing w:before="0" w:after="0"/>
      </w:pPr>
      <w:r>
        <w:separator/>
      </w:r>
    </w:p>
  </w:footnote>
  <w:footnote w:type="continuationSeparator" w:id="1">
    <w:p w:rsidR="00112E48" w:rsidRDefault="00112E48" w:rsidP="004F6C5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948"/>
    <w:multiLevelType w:val="hybridMultilevel"/>
    <w:tmpl w:val="2A901B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5620FE"/>
    <w:multiLevelType w:val="multilevel"/>
    <w:tmpl w:val="E15C122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9D7BE4"/>
    <w:multiLevelType w:val="hybridMultilevel"/>
    <w:tmpl w:val="CEB8F766"/>
    <w:lvl w:ilvl="0" w:tplc="22B2632A">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5B65F47"/>
    <w:multiLevelType w:val="multilevel"/>
    <w:tmpl w:val="644E8A06"/>
    <w:lvl w:ilvl="0">
      <w:start w:val="1"/>
      <w:numFmt w:val="decimal"/>
      <w:lvlText w:val="%1."/>
      <w:lvlJc w:val="left"/>
      <w:pPr>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0A5C"/>
    <w:rsid w:val="00035418"/>
    <w:rsid w:val="00081649"/>
    <w:rsid w:val="000B370B"/>
    <w:rsid w:val="000C2DB1"/>
    <w:rsid w:val="000D00EA"/>
    <w:rsid w:val="000F548F"/>
    <w:rsid w:val="001126C9"/>
    <w:rsid w:val="00112E48"/>
    <w:rsid w:val="00121349"/>
    <w:rsid w:val="00123A3C"/>
    <w:rsid w:val="001260DE"/>
    <w:rsid w:val="001328F8"/>
    <w:rsid w:val="00154E26"/>
    <w:rsid w:val="0015794D"/>
    <w:rsid w:val="001731F3"/>
    <w:rsid w:val="0017732C"/>
    <w:rsid w:val="001908DD"/>
    <w:rsid w:val="00192569"/>
    <w:rsid w:val="001E703B"/>
    <w:rsid w:val="00206B97"/>
    <w:rsid w:val="00216DAF"/>
    <w:rsid w:val="00222161"/>
    <w:rsid w:val="00237D49"/>
    <w:rsid w:val="00266ADD"/>
    <w:rsid w:val="002754A0"/>
    <w:rsid w:val="00275856"/>
    <w:rsid w:val="00277357"/>
    <w:rsid w:val="00280315"/>
    <w:rsid w:val="00281BC6"/>
    <w:rsid w:val="00286ED2"/>
    <w:rsid w:val="00294F75"/>
    <w:rsid w:val="002A5F6B"/>
    <w:rsid w:val="003256F4"/>
    <w:rsid w:val="00330A69"/>
    <w:rsid w:val="003473E8"/>
    <w:rsid w:val="003561D1"/>
    <w:rsid w:val="00367729"/>
    <w:rsid w:val="00381966"/>
    <w:rsid w:val="0038494E"/>
    <w:rsid w:val="0039363C"/>
    <w:rsid w:val="003B3F0B"/>
    <w:rsid w:val="003C50A2"/>
    <w:rsid w:val="003E3CAE"/>
    <w:rsid w:val="003E74CD"/>
    <w:rsid w:val="003F0A5C"/>
    <w:rsid w:val="004010FC"/>
    <w:rsid w:val="00407D0A"/>
    <w:rsid w:val="00421320"/>
    <w:rsid w:val="00423FD5"/>
    <w:rsid w:val="00427872"/>
    <w:rsid w:val="0049169D"/>
    <w:rsid w:val="004E4419"/>
    <w:rsid w:val="004F6C5F"/>
    <w:rsid w:val="005201C6"/>
    <w:rsid w:val="0054662E"/>
    <w:rsid w:val="00571A94"/>
    <w:rsid w:val="005801D2"/>
    <w:rsid w:val="0058202F"/>
    <w:rsid w:val="00583DCC"/>
    <w:rsid w:val="005B2F75"/>
    <w:rsid w:val="005B7FD0"/>
    <w:rsid w:val="005C521F"/>
    <w:rsid w:val="005E77E3"/>
    <w:rsid w:val="005F285B"/>
    <w:rsid w:val="0062796A"/>
    <w:rsid w:val="006406ED"/>
    <w:rsid w:val="00660D92"/>
    <w:rsid w:val="00670CDC"/>
    <w:rsid w:val="006826B3"/>
    <w:rsid w:val="00691CC5"/>
    <w:rsid w:val="00695899"/>
    <w:rsid w:val="006A77B9"/>
    <w:rsid w:val="006C14ED"/>
    <w:rsid w:val="006E280C"/>
    <w:rsid w:val="00707FD0"/>
    <w:rsid w:val="007146F8"/>
    <w:rsid w:val="007210D9"/>
    <w:rsid w:val="00722676"/>
    <w:rsid w:val="0073447F"/>
    <w:rsid w:val="00747BA8"/>
    <w:rsid w:val="007569E2"/>
    <w:rsid w:val="007A05C4"/>
    <w:rsid w:val="007B448E"/>
    <w:rsid w:val="007E6C1A"/>
    <w:rsid w:val="008155DB"/>
    <w:rsid w:val="008339B8"/>
    <w:rsid w:val="008940AD"/>
    <w:rsid w:val="008A20AB"/>
    <w:rsid w:val="008A3199"/>
    <w:rsid w:val="008C6D7F"/>
    <w:rsid w:val="008E2359"/>
    <w:rsid w:val="00921BFA"/>
    <w:rsid w:val="0092244F"/>
    <w:rsid w:val="00946CC1"/>
    <w:rsid w:val="0097314E"/>
    <w:rsid w:val="00987C84"/>
    <w:rsid w:val="00991E86"/>
    <w:rsid w:val="009920C3"/>
    <w:rsid w:val="009934FA"/>
    <w:rsid w:val="009A157C"/>
    <w:rsid w:val="009A2E29"/>
    <w:rsid w:val="009A4D07"/>
    <w:rsid w:val="009C14D8"/>
    <w:rsid w:val="009E75B2"/>
    <w:rsid w:val="009F343F"/>
    <w:rsid w:val="00A24249"/>
    <w:rsid w:val="00A43F76"/>
    <w:rsid w:val="00A572C8"/>
    <w:rsid w:val="00A6222D"/>
    <w:rsid w:val="00A91204"/>
    <w:rsid w:val="00A94DA6"/>
    <w:rsid w:val="00A9626F"/>
    <w:rsid w:val="00AC25AD"/>
    <w:rsid w:val="00AD21C3"/>
    <w:rsid w:val="00AE2E05"/>
    <w:rsid w:val="00AE3281"/>
    <w:rsid w:val="00B03FC9"/>
    <w:rsid w:val="00B27033"/>
    <w:rsid w:val="00B460EB"/>
    <w:rsid w:val="00B85369"/>
    <w:rsid w:val="00B926B6"/>
    <w:rsid w:val="00B9403B"/>
    <w:rsid w:val="00C03A99"/>
    <w:rsid w:val="00C060C2"/>
    <w:rsid w:val="00C22FB3"/>
    <w:rsid w:val="00C27424"/>
    <w:rsid w:val="00C61951"/>
    <w:rsid w:val="00C71077"/>
    <w:rsid w:val="00C87104"/>
    <w:rsid w:val="00C90F74"/>
    <w:rsid w:val="00CA163C"/>
    <w:rsid w:val="00CC26BD"/>
    <w:rsid w:val="00CD147E"/>
    <w:rsid w:val="00CF7477"/>
    <w:rsid w:val="00D03159"/>
    <w:rsid w:val="00D14F44"/>
    <w:rsid w:val="00D2639A"/>
    <w:rsid w:val="00D50F86"/>
    <w:rsid w:val="00D61DF1"/>
    <w:rsid w:val="00D96787"/>
    <w:rsid w:val="00DA177E"/>
    <w:rsid w:val="00DB33D3"/>
    <w:rsid w:val="00DD796E"/>
    <w:rsid w:val="00DF3B91"/>
    <w:rsid w:val="00E027CA"/>
    <w:rsid w:val="00E06221"/>
    <w:rsid w:val="00E119D1"/>
    <w:rsid w:val="00E20082"/>
    <w:rsid w:val="00E5598B"/>
    <w:rsid w:val="00E72692"/>
    <w:rsid w:val="00E76B50"/>
    <w:rsid w:val="00F168C7"/>
    <w:rsid w:val="00F21A0B"/>
    <w:rsid w:val="00F25E8D"/>
    <w:rsid w:val="00F62150"/>
    <w:rsid w:val="00F826E9"/>
    <w:rsid w:val="00FA7F8B"/>
    <w:rsid w:val="00FB2AEE"/>
    <w:rsid w:val="00FF5D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2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E05"/>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21BFA"/>
    <w:rPr>
      <w:color w:val="0000FF"/>
      <w:u w:val="single"/>
    </w:rPr>
  </w:style>
  <w:style w:type="paragraph" w:styleId="ListParagraph">
    <w:name w:val="List Paragraph"/>
    <w:basedOn w:val="Normal"/>
    <w:uiPriority w:val="34"/>
    <w:qFormat/>
    <w:rsid w:val="00C87104"/>
    <w:pPr>
      <w:ind w:left="720"/>
      <w:contextualSpacing/>
    </w:pPr>
  </w:style>
  <w:style w:type="paragraph" w:styleId="Header">
    <w:name w:val="header"/>
    <w:basedOn w:val="Normal"/>
    <w:link w:val="HeaderChar"/>
    <w:uiPriority w:val="99"/>
    <w:semiHidden/>
    <w:unhideWhenUsed/>
    <w:rsid w:val="004F6C5F"/>
    <w:pPr>
      <w:tabs>
        <w:tab w:val="center" w:pos="4513"/>
        <w:tab w:val="right" w:pos="9026"/>
      </w:tabs>
      <w:spacing w:before="0" w:after="0"/>
    </w:pPr>
  </w:style>
  <w:style w:type="character" w:customStyle="1" w:styleId="HeaderChar">
    <w:name w:val="Header Char"/>
    <w:basedOn w:val="DefaultParagraphFont"/>
    <w:link w:val="Header"/>
    <w:uiPriority w:val="99"/>
    <w:semiHidden/>
    <w:rsid w:val="004F6C5F"/>
  </w:style>
  <w:style w:type="paragraph" w:styleId="Footer">
    <w:name w:val="footer"/>
    <w:basedOn w:val="Normal"/>
    <w:link w:val="FooterChar"/>
    <w:uiPriority w:val="99"/>
    <w:unhideWhenUsed/>
    <w:rsid w:val="004F6C5F"/>
    <w:pPr>
      <w:tabs>
        <w:tab w:val="center" w:pos="4513"/>
        <w:tab w:val="right" w:pos="9026"/>
      </w:tabs>
      <w:spacing w:before="0" w:after="0"/>
    </w:pPr>
  </w:style>
  <w:style w:type="character" w:customStyle="1" w:styleId="FooterChar">
    <w:name w:val="Footer Char"/>
    <w:basedOn w:val="DefaultParagraphFont"/>
    <w:link w:val="Footer"/>
    <w:uiPriority w:val="99"/>
    <w:rsid w:val="004F6C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1305</TotalTime>
  <Pages>15</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Thosiba</dc:creator>
  <cp:lastModifiedBy>Thosiba</cp:lastModifiedBy>
  <cp:revision>34</cp:revision>
  <cp:lastPrinted>2016-12-27T04:06:00Z</cp:lastPrinted>
  <dcterms:created xsi:type="dcterms:W3CDTF">2016-10-28T07:36:00Z</dcterms:created>
  <dcterms:modified xsi:type="dcterms:W3CDTF">2017-01-19T02:39:00Z</dcterms:modified>
</cp:coreProperties>
</file>