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36" w:rsidRDefault="00483536" w:rsidP="00483536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5489E">
        <w:rPr>
          <w:rFonts w:ascii="Times New Roman" w:hAnsi="Times New Roman"/>
          <w:b/>
          <w:bCs/>
          <w:iCs/>
          <w:sz w:val="24"/>
          <w:szCs w:val="24"/>
        </w:rPr>
        <w:t>DAFTAR PUSTAKA</w:t>
      </w:r>
    </w:p>
    <w:p w:rsidR="00483536" w:rsidRDefault="00483536" w:rsidP="00483536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Balitbang PU. 2007. </w:t>
      </w:r>
      <w:r w:rsidRPr="008357BA">
        <w:rPr>
          <w:rFonts w:ascii="Times New Roman" w:eastAsia="Times New Roman" w:hAnsi="Times New Roman" w:cs="Times New Roman"/>
          <w:i/>
          <w:sz w:val="24"/>
          <w:szCs w:val="24"/>
        </w:rPr>
        <w:t>Analisa Harga Satuan Pekerjaan</w:t>
      </w:r>
      <w:r w:rsidR="00BF4AC1">
        <w:rPr>
          <w:rFonts w:ascii="Times New Roman" w:eastAsia="Times New Roman" w:hAnsi="Times New Roman" w:cs="Times New Roman"/>
          <w:sz w:val="24"/>
          <w:szCs w:val="24"/>
        </w:rPr>
        <w:t xml:space="preserve">. Jakarta: Kementrian </w:t>
      </w:r>
      <w:r>
        <w:rPr>
          <w:rFonts w:ascii="Times New Roman" w:eastAsia="Times New Roman" w:hAnsi="Times New Roman" w:cs="Times New Roman"/>
          <w:sz w:val="24"/>
          <w:szCs w:val="24"/>
        </w:rPr>
        <w:t>Pekerjaan Umum Republik Indonesia</w:t>
      </w:r>
    </w:p>
    <w:p w:rsidR="00483536" w:rsidRPr="00C862EF" w:rsidRDefault="00483536" w:rsidP="0048353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536" w:rsidRDefault="00483536" w:rsidP="00483536">
      <w:pPr>
        <w:spacing w:line="240" w:lineRule="auto"/>
        <w:ind w:left="851" w:hanging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887A1C">
        <w:rPr>
          <w:rFonts w:ascii="Times New Roman" w:hAnsi="Times New Roman"/>
          <w:bCs/>
          <w:iCs/>
          <w:sz w:val="24"/>
          <w:szCs w:val="24"/>
        </w:rPr>
        <w:t xml:space="preserve">Dysert, Larry R., 2006, Estimate Accuracy. </w:t>
      </w:r>
      <w:r w:rsidR="00BF4AC1">
        <w:rPr>
          <w:rFonts w:ascii="Times New Roman" w:hAnsi="Times New Roman"/>
          <w:bCs/>
          <w:iCs/>
          <w:sz w:val="24"/>
          <w:szCs w:val="24"/>
        </w:rPr>
        <w:t xml:space="preserve">New York : Jurnal AACE </w:t>
      </w:r>
      <w:r w:rsidRPr="00887A1C">
        <w:rPr>
          <w:rFonts w:ascii="Times New Roman" w:hAnsi="Times New Roman"/>
          <w:bCs/>
          <w:iCs/>
          <w:sz w:val="24"/>
          <w:szCs w:val="24"/>
        </w:rPr>
        <w:t>International Transaction</w:t>
      </w: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7A1C">
        <w:rPr>
          <w:rFonts w:ascii="Times New Roman" w:hAnsi="Times New Roman" w:cs="Times New Roman"/>
          <w:sz w:val="24"/>
          <w:szCs w:val="24"/>
        </w:rPr>
        <w:t xml:space="preserve">Hajek, Victor G., 1994. </w:t>
      </w:r>
      <w:r w:rsidRPr="00887A1C">
        <w:rPr>
          <w:rFonts w:ascii="Times New Roman" w:hAnsi="Times New Roman" w:cs="Times New Roman"/>
          <w:i/>
          <w:sz w:val="24"/>
          <w:szCs w:val="24"/>
        </w:rPr>
        <w:t>Manajemen Proyek Perekayasaaan</w:t>
      </w:r>
      <w:r w:rsidRPr="00887A1C">
        <w:rPr>
          <w:rFonts w:ascii="Times New Roman" w:hAnsi="Times New Roman" w:cs="Times New Roman"/>
          <w:sz w:val="24"/>
          <w:szCs w:val="24"/>
        </w:rPr>
        <w:t>. Jakarta: Erlangga</w:t>
      </w: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Hermansyah, Diyan, 2013. </w:t>
      </w:r>
      <w:r w:rsidRPr="008357BA">
        <w:rPr>
          <w:rFonts w:ascii="Times New Roman" w:hAnsi="Times New Roman" w:cs="Times New Roman"/>
          <w:i/>
          <w:sz w:val="24"/>
          <w:szCs w:val="24"/>
        </w:rPr>
        <w:t>Estimasi Anggaran Biaya Konstruksi dan Rencana Penjadwalan Tahap Desain</w:t>
      </w:r>
      <w:r>
        <w:rPr>
          <w:rFonts w:ascii="Times New Roman" w:hAnsi="Times New Roman" w:cs="Times New Roman"/>
          <w:sz w:val="24"/>
          <w:szCs w:val="24"/>
        </w:rPr>
        <w:t>. Jakarta: BSI</w:t>
      </w: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Bachtiar Ibrahim, 1993.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887A1C">
        <w:rPr>
          <w:rFonts w:ascii="Times New Roman" w:hAnsi="Times New Roman" w:cs="Times New Roman"/>
          <w:i/>
          <w:sz w:val="24"/>
          <w:szCs w:val="24"/>
        </w:rPr>
        <w:t>encana anggaran biaya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53815">
        <w:rPr>
          <w:rFonts w:ascii="Times New Roman" w:hAnsi="Times New Roman" w:cs="Times New Roman"/>
          <w:sz w:val="24"/>
          <w:szCs w:val="24"/>
        </w:rPr>
        <w:t>Jakarta</w:t>
      </w: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7A1C">
        <w:rPr>
          <w:rFonts w:ascii="Times New Roman" w:hAnsi="Times New Roman" w:cs="Times New Roman"/>
          <w:sz w:val="24"/>
          <w:szCs w:val="24"/>
        </w:rPr>
        <w:t xml:space="preserve">Menteri Pekerjaan Umum Republik Indonesia.2007. </w:t>
      </w:r>
      <w:r w:rsidRPr="00887A1C">
        <w:rPr>
          <w:rFonts w:ascii="Times New Roman" w:hAnsi="Times New Roman" w:cs="Times New Roman"/>
          <w:i/>
          <w:sz w:val="24"/>
          <w:szCs w:val="24"/>
        </w:rPr>
        <w:t>Peraturan Menteri Pekerjaan Umum Nomor 45/PRT/M/2007 Tentang Pedoman Teknis Pembangunan Gedung Negara</w:t>
      </w:r>
      <w:r w:rsidRPr="00887A1C">
        <w:rPr>
          <w:rFonts w:ascii="Times New Roman" w:hAnsi="Times New Roman" w:cs="Times New Roman"/>
          <w:sz w:val="24"/>
          <w:szCs w:val="24"/>
        </w:rPr>
        <w:t>. Jakarta: Kementerian Pekerjaan Umum Republik Indonesia</w:t>
      </w:r>
    </w:p>
    <w:p w:rsidR="00483536" w:rsidRPr="00C862EF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83536" w:rsidRPr="001A7442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Pickett, Todd, 2007. </w:t>
      </w:r>
      <w:r w:rsidRPr="00D37731">
        <w:rPr>
          <w:rFonts w:ascii="Times New Roman" w:hAnsi="Times New Roman" w:cs="Times New Roman"/>
          <w:i/>
          <w:sz w:val="24"/>
          <w:szCs w:val="24"/>
        </w:rPr>
        <w:t>Basic of Estimate</w:t>
      </w:r>
      <w:r>
        <w:rPr>
          <w:rFonts w:ascii="Times New Roman" w:hAnsi="Times New Roman" w:cs="Times New Roman"/>
          <w:sz w:val="24"/>
          <w:szCs w:val="24"/>
        </w:rPr>
        <w:t>. Mew York: AACE International</w:t>
      </w:r>
    </w:p>
    <w:p w:rsidR="00483536" w:rsidRPr="00C862EF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83536" w:rsidRPr="00C862EF" w:rsidRDefault="00483536" w:rsidP="0048353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7A1C">
        <w:rPr>
          <w:rFonts w:ascii="Times New Roman" w:hAnsi="Times New Roman" w:cs="Times New Roman"/>
          <w:sz w:val="24"/>
          <w:szCs w:val="24"/>
        </w:rPr>
        <w:t>Soeharto, Iman,</w:t>
      </w:r>
      <w:r>
        <w:rPr>
          <w:rFonts w:ascii="Times New Roman" w:hAnsi="Times New Roman" w:cs="Times New Roman"/>
          <w:sz w:val="24"/>
          <w:szCs w:val="24"/>
        </w:rPr>
        <w:t>2001</w:t>
      </w:r>
      <w:r w:rsidRPr="00887A1C">
        <w:rPr>
          <w:rFonts w:ascii="Times New Roman" w:hAnsi="Times New Roman" w:cs="Times New Roman"/>
          <w:sz w:val="24"/>
          <w:szCs w:val="24"/>
        </w:rPr>
        <w:t xml:space="preserve">. </w:t>
      </w:r>
      <w:r w:rsidRPr="00887A1C">
        <w:rPr>
          <w:rFonts w:ascii="Times New Roman" w:hAnsi="Times New Roman" w:cs="Times New Roman"/>
          <w:i/>
          <w:sz w:val="24"/>
          <w:szCs w:val="24"/>
        </w:rPr>
        <w:t>Manajemen Proyek Dari Konseptual Sampai Operasional</w:t>
      </w:r>
      <w:r w:rsidRPr="00887A1C">
        <w:rPr>
          <w:rFonts w:ascii="Times New Roman" w:hAnsi="Times New Roman" w:cs="Times New Roman"/>
          <w:sz w:val="24"/>
          <w:szCs w:val="24"/>
        </w:rPr>
        <w:t>.Jakarta: Erlangga</w:t>
      </w:r>
    </w:p>
    <w:p w:rsidR="00483536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87A1C">
        <w:rPr>
          <w:rFonts w:ascii="Times New Roman" w:hAnsi="Times New Roman" w:cs="Times New Roman"/>
          <w:sz w:val="24"/>
          <w:szCs w:val="24"/>
        </w:rPr>
        <w:t xml:space="preserve">Tolangi, Martho F., 2012. </w:t>
      </w:r>
      <w:r w:rsidRPr="00887A1C">
        <w:rPr>
          <w:rFonts w:ascii="Times New Roman" w:hAnsi="Times New Roman" w:cs="Times New Roman"/>
          <w:i/>
          <w:sz w:val="24"/>
          <w:szCs w:val="24"/>
        </w:rPr>
        <w:t>Analisis Cash Flow Optimal Pada Kontraktor Proyek Pembangunan Perumahan.</w:t>
      </w:r>
      <w:r w:rsidRPr="00887A1C">
        <w:rPr>
          <w:rFonts w:ascii="Times New Roman" w:hAnsi="Times New Roman" w:cs="Times New Roman"/>
          <w:sz w:val="24"/>
          <w:szCs w:val="24"/>
        </w:rPr>
        <w:t xml:space="preserve"> Manado: Unsrat</w:t>
      </w:r>
    </w:p>
    <w:p w:rsidR="00483536" w:rsidRPr="00887A1C" w:rsidRDefault="00483536" w:rsidP="0048353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83536" w:rsidRDefault="00483536" w:rsidP="003200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A1C">
        <w:rPr>
          <w:rFonts w:ascii="Times New Roman" w:eastAsia="Times New Roman" w:hAnsi="Times New Roman" w:cs="Times New Roman"/>
          <w:sz w:val="24"/>
          <w:szCs w:val="24"/>
        </w:rPr>
        <w:t xml:space="preserve">Zulfi. 2009. </w:t>
      </w:r>
      <w:r w:rsidRPr="00887A1C">
        <w:rPr>
          <w:rFonts w:ascii="Times New Roman" w:eastAsia="Times New Roman" w:hAnsi="Times New Roman" w:cs="Times New Roman"/>
          <w:i/>
          <w:sz w:val="24"/>
          <w:szCs w:val="24"/>
        </w:rPr>
        <w:t>Profesi Quantity Surveyor</w:t>
      </w:r>
      <w:r w:rsidRPr="00887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Jakarta.</w:t>
      </w:r>
    </w:p>
    <w:p w:rsidR="003200E8" w:rsidRPr="003200E8" w:rsidRDefault="003200E8" w:rsidP="003200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Dipohusodo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1996. </w:t>
      </w:r>
      <w:proofErr w:type="spellStart"/>
      <w:r w:rsidRPr="003200E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Proyek</w:t>
      </w:r>
      <w:proofErr w:type="spellEnd"/>
      <w:r w:rsidRPr="003200E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200E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Jakarta.</w:t>
      </w:r>
      <w:bookmarkStart w:id="0" w:name="_GoBack"/>
      <w:bookmarkEnd w:id="0"/>
    </w:p>
    <w:p w:rsidR="00483536" w:rsidRPr="00D37731" w:rsidRDefault="00483536" w:rsidP="003200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8BF" w:rsidRDefault="001228BF"/>
    <w:sectPr w:rsidR="0012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36"/>
    <w:rsid w:val="001228BF"/>
    <w:rsid w:val="003200E8"/>
    <w:rsid w:val="00483536"/>
    <w:rsid w:val="00B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692AE-2062-4893-8215-B5967DFF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36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</dc:creator>
  <cp:keywords/>
  <dc:description/>
  <cp:lastModifiedBy>Arga</cp:lastModifiedBy>
  <cp:revision>3</cp:revision>
  <cp:lastPrinted>2016-05-25T06:07:00Z</cp:lastPrinted>
  <dcterms:created xsi:type="dcterms:W3CDTF">2016-05-20T01:28:00Z</dcterms:created>
  <dcterms:modified xsi:type="dcterms:W3CDTF">2016-05-31T16:58:00Z</dcterms:modified>
</cp:coreProperties>
</file>