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92" w:rsidRDefault="008B5F92" w:rsidP="008B5F9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ANALISA PERHITUNGAN UPPER STRUKTUR</w:t>
      </w:r>
    </w:p>
    <w:p w:rsidR="008B5F92" w:rsidRDefault="008B5F92" w:rsidP="008B5F9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PROYEK APARTEMEN THE ACCENT</w:t>
      </w:r>
    </w:p>
    <w:p w:rsidR="008B5F92" w:rsidRPr="002A5049" w:rsidRDefault="008B5F92" w:rsidP="008B5F9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Oleh: Dinni Fadilla Fitri, Pembim</w:t>
      </w:r>
      <w:r w:rsidR="002A5049">
        <w:rPr>
          <w:rFonts w:ascii="Times New Roman" w:hAnsi="Times New Roman" w:cs="Times New Roman"/>
          <w:sz w:val="24"/>
          <w:szCs w:val="24"/>
          <w:lang w:val="id-ID"/>
        </w:rPr>
        <w:t xml:space="preserve">bing: Zulherman, </w:t>
      </w:r>
      <w:proofErr w:type="spellStart"/>
      <w:r w:rsidR="002A5049">
        <w:rPr>
          <w:rFonts w:ascii="Times New Roman" w:hAnsi="Times New Roman" w:cs="Times New Roman"/>
          <w:sz w:val="24"/>
          <w:szCs w:val="24"/>
        </w:rPr>
        <w:t>Vivi</w:t>
      </w:r>
      <w:proofErr w:type="spellEnd"/>
      <w:r w:rsidR="002A5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49">
        <w:rPr>
          <w:rFonts w:ascii="Times New Roman" w:hAnsi="Times New Roman" w:cs="Times New Roman"/>
          <w:sz w:val="24"/>
          <w:szCs w:val="24"/>
        </w:rPr>
        <w:t>Ariani</w:t>
      </w:r>
      <w:proofErr w:type="spellEnd"/>
    </w:p>
    <w:p w:rsidR="008B5F92" w:rsidRPr="002A5049" w:rsidRDefault="002A5049" w:rsidP="008B5F9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dinifadilla77@gmail.com</w:t>
      </w:r>
    </w:p>
    <w:p w:rsidR="008B5F92" w:rsidRDefault="008B5F92" w:rsidP="008B5F9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A18FA" w:rsidRPr="00BA18FA" w:rsidRDefault="00BA18FA" w:rsidP="008B5F9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A18FA">
        <w:rPr>
          <w:rFonts w:ascii="Times New Roman" w:hAnsi="Times New Roman" w:cs="Times New Roman"/>
          <w:sz w:val="24"/>
          <w:szCs w:val="24"/>
        </w:rPr>
        <w:t>ABSTRAK</w:t>
      </w:r>
    </w:p>
    <w:p w:rsidR="00BA18FA" w:rsidRPr="00BA18FA" w:rsidRDefault="00BA18FA" w:rsidP="00BA18FA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D47E3" w:rsidRPr="00BA18FA" w:rsidRDefault="006D47E3" w:rsidP="008B5F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18F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Quantity Surveyor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18FA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Quantity </w:t>
      </w:r>
      <w:proofErr w:type="gramStart"/>
      <w:r w:rsidRPr="00BA18FA">
        <w:rPr>
          <w:rFonts w:ascii="Times New Roman" w:hAnsi="Times New Roman" w:cs="Times New Roman"/>
          <w:sz w:val="24"/>
          <w:szCs w:val="24"/>
        </w:rPr>
        <w:t xml:space="preserve">Surveyor 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A18F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r w:rsidRPr="00BA18FA">
        <w:rPr>
          <w:rFonts w:ascii="Times New Roman" w:hAnsi="Times New Roman" w:cs="Times New Roman"/>
          <w:i/>
          <w:sz w:val="24"/>
          <w:szCs w:val="24"/>
        </w:rPr>
        <w:t xml:space="preserve">upper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The Accent. </w:t>
      </w:r>
      <w:proofErr w:type="gramStart"/>
      <w:r w:rsidRPr="00BA18FA">
        <w:rPr>
          <w:rFonts w:ascii="Times New Roman" w:hAnsi="Times New Roman" w:cs="Times New Roman"/>
          <w:i/>
          <w:sz w:val="24"/>
          <w:szCs w:val="24"/>
        </w:rPr>
        <w:t>Upper</w:t>
      </w:r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The Accent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plat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shearwall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8F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A1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29E" w:rsidRPr="00BA18F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Accent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Bintaro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3.300 m2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27.000 m2. </w:t>
      </w:r>
      <w:r w:rsidR="008B122C" w:rsidRPr="00BA18FA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r w:rsidR="008B122C" w:rsidRPr="00BA18FA">
        <w:rPr>
          <w:rFonts w:ascii="Times New Roman" w:hAnsi="Times New Roman" w:cs="Times New Roman"/>
          <w:i/>
          <w:sz w:val="24"/>
          <w:szCs w:val="24"/>
        </w:rPr>
        <w:t>upper</w:t>
      </w:r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The Accent yang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volume,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, </w:t>
      </w:r>
      <w:r w:rsidR="008B122C" w:rsidRPr="00BA18FA">
        <w:rPr>
          <w:rFonts w:ascii="Times New Roman" w:hAnsi="Times New Roman" w:cs="Times New Roman"/>
          <w:i/>
          <w:sz w:val="24"/>
          <w:szCs w:val="24"/>
        </w:rPr>
        <w:t>time schedule</w:t>
      </w:r>
      <w:r w:rsidR="008B122C"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r w:rsidR="008B122C" w:rsidRPr="00BA18FA">
        <w:rPr>
          <w:rFonts w:ascii="Times New Roman" w:hAnsi="Times New Roman" w:cs="Times New Roman"/>
          <w:i/>
          <w:sz w:val="24"/>
          <w:szCs w:val="24"/>
        </w:rPr>
        <w:t xml:space="preserve">cash flow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dianalisanya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r w:rsidR="008B122C" w:rsidRPr="00BA18FA">
        <w:rPr>
          <w:rFonts w:ascii="Times New Roman" w:hAnsi="Times New Roman" w:cs="Times New Roman"/>
          <w:i/>
          <w:sz w:val="24"/>
          <w:szCs w:val="24"/>
        </w:rPr>
        <w:t>upper</w:t>
      </w:r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The Accent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mengguna</w:t>
      </w:r>
      <w:r w:rsidR="0050229E" w:rsidRPr="00BA18F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PT. JAYA CM,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SNI 2007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PT. JAYA CM,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The Accen</w:t>
      </w:r>
      <w:r w:rsidR="0050229E" w:rsidRPr="00BA18FA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per m2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r w:rsidR="0050229E" w:rsidRPr="00BA18FA">
        <w:rPr>
          <w:rFonts w:ascii="Times New Roman" w:hAnsi="Times New Roman" w:cs="Times New Roman"/>
          <w:i/>
          <w:sz w:val="24"/>
          <w:szCs w:val="24"/>
        </w:rPr>
        <w:t>time schedule</w:t>
      </w:r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B122C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22C" w:rsidRPr="00BA18FA">
        <w:rPr>
          <w:rFonts w:ascii="Times New Roman" w:hAnsi="Times New Roman" w:cs="Times New Roman"/>
          <w:i/>
          <w:sz w:val="24"/>
          <w:szCs w:val="24"/>
        </w:rPr>
        <w:t>laju</w:t>
      </w:r>
      <w:proofErr w:type="spellEnd"/>
      <w:r w:rsidR="008B122C" w:rsidRPr="00BA18FA">
        <w:rPr>
          <w:rFonts w:ascii="Times New Roman" w:hAnsi="Times New Roman" w:cs="Times New Roman"/>
          <w:i/>
          <w:sz w:val="24"/>
          <w:szCs w:val="24"/>
        </w:rPr>
        <w:t xml:space="preserve"> cash flow.</w:t>
      </w:r>
    </w:p>
    <w:p w:rsidR="0050229E" w:rsidRPr="00BA18FA" w:rsidRDefault="0050229E" w:rsidP="008B5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29E" w:rsidRPr="00BA18FA" w:rsidRDefault="00BA18FA" w:rsidP="008B5F92">
      <w:pPr>
        <w:spacing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0229E" w:rsidRPr="00BA18FA">
        <w:rPr>
          <w:rFonts w:ascii="Times New Roman" w:hAnsi="Times New Roman" w:cs="Times New Roman"/>
          <w:i/>
          <w:sz w:val="24"/>
          <w:szCs w:val="24"/>
        </w:rPr>
        <w:t>Upper</w:t>
      </w:r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, </w:t>
      </w:r>
      <w:r w:rsidR="0050229E" w:rsidRPr="00BA18FA">
        <w:rPr>
          <w:rFonts w:ascii="Times New Roman" w:hAnsi="Times New Roman" w:cs="Times New Roman"/>
          <w:i/>
          <w:sz w:val="24"/>
          <w:szCs w:val="24"/>
        </w:rPr>
        <w:t>Time Schedule,</w:t>
      </w:r>
      <w:r w:rsidR="0050229E" w:rsidRPr="00BA18FA">
        <w:rPr>
          <w:rFonts w:ascii="Times New Roman" w:hAnsi="Times New Roman" w:cs="Times New Roman"/>
          <w:sz w:val="24"/>
          <w:szCs w:val="24"/>
        </w:rPr>
        <w:t xml:space="preserve"> </w:t>
      </w:r>
      <w:r w:rsidR="0050229E" w:rsidRPr="00BA18FA">
        <w:rPr>
          <w:rFonts w:ascii="Times New Roman" w:hAnsi="Times New Roman" w:cs="Times New Roman"/>
          <w:i/>
          <w:sz w:val="24"/>
          <w:szCs w:val="24"/>
        </w:rPr>
        <w:t>Cash Flow</w:t>
      </w:r>
      <w:r w:rsidR="0050229E" w:rsidRPr="00BA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29E" w:rsidRPr="00BA18FA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50229E" w:rsidRPr="00BA18FA">
        <w:rPr>
          <w:rFonts w:ascii="Times New Roman" w:hAnsi="Times New Roman" w:cs="Times New Roman"/>
          <w:sz w:val="24"/>
          <w:szCs w:val="24"/>
        </w:rPr>
        <w:t xml:space="preserve"> The Accent</w:t>
      </w:r>
    </w:p>
    <w:p w:rsidR="006D47E3" w:rsidRDefault="006D47E3" w:rsidP="006D47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D47E3" w:rsidRDefault="006D47E3"/>
    <w:sectPr w:rsidR="006D47E3" w:rsidSect="00BA18FA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7E3"/>
    <w:rsid w:val="001712B2"/>
    <w:rsid w:val="002406D5"/>
    <w:rsid w:val="002A5049"/>
    <w:rsid w:val="0050229E"/>
    <w:rsid w:val="006D47E3"/>
    <w:rsid w:val="008B122C"/>
    <w:rsid w:val="008B5F92"/>
    <w:rsid w:val="00B53BCC"/>
    <w:rsid w:val="00BA18FA"/>
    <w:rsid w:val="00E14D65"/>
    <w:rsid w:val="00F2028F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4D10-4C4C-458C-B74F-3668678B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DHINI_</dc:creator>
  <cp:lastModifiedBy>Nextp4</cp:lastModifiedBy>
  <cp:revision>4</cp:revision>
  <cp:lastPrinted>2015-06-24T08:15:00Z</cp:lastPrinted>
  <dcterms:created xsi:type="dcterms:W3CDTF">2015-06-17T06:52:00Z</dcterms:created>
  <dcterms:modified xsi:type="dcterms:W3CDTF">2015-06-24T08:15:00Z</dcterms:modified>
</cp:coreProperties>
</file>