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D" w:rsidRDefault="008F7795" w:rsidP="008F77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8F7795" w:rsidRDefault="00023905" w:rsidP="008F77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8F7795" w:rsidRDefault="008F7795" w:rsidP="008F77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462" w:rsidRDefault="00696462" w:rsidP="008F77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795" w:rsidRDefault="008F7795" w:rsidP="008F77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696462" w:rsidRDefault="008F7795" w:rsidP="008F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Bible Center,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F7795" w:rsidRDefault="008F7795" w:rsidP="008F77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tender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54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8F7795" w:rsidRDefault="008F7795" w:rsidP="008F77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205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7795" w:rsidRDefault="00696462" w:rsidP="006964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Bukit Jaya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80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diperbaharui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Pepres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54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6462" w:rsidRDefault="00696462" w:rsidP="006964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462" w:rsidRDefault="00696462" w:rsidP="006964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462" w:rsidRDefault="00696462" w:rsidP="006964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462" w:rsidRDefault="00696462" w:rsidP="006964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795" w:rsidRDefault="008F7795" w:rsidP="008F77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795" w:rsidRDefault="008F7795" w:rsidP="008F77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5.2.</w:t>
      </w:r>
      <w:r>
        <w:rPr>
          <w:rFonts w:ascii="Times New Roman" w:hAnsi="Times New Roman" w:cs="Times New Roman"/>
          <w:b/>
          <w:sz w:val="24"/>
          <w:szCs w:val="24"/>
        </w:rPr>
        <w:tab/>
        <w:t>Saran</w:t>
      </w:r>
    </w:p>
    <w:p w:rsidR="008F7795" w:rsidRDefault="008F7795" w:rsidP="008F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F7795" w:rsidRDefault="008F7795" w:rsidP="008F77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462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462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6462" w:rsidRDefault="008F7795" w:rsidP="0069646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462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No. 80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diperbaharui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54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964F5D" w:rsidRPr="00696462" w:rsidRDefault="00696462" w:rsidP="0069646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lelang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F826AD" w:rsidRPr="006964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26AD" w:rsidRPr="00696462">
        <w:rPr>
          <w:rFonts w:ascii="Times New Roman" w:hAnsi="Times New Roman" w:cs="Times New Roman"/>
          <w:sz w:val="24"/>
          <w:szCs w:val="24"/>
        </w:rPr>
        <w:t>terdapa</w:t>
      </w:r>
      <w:r w:rsidR="00964F5D" w:rsidRPr="0069646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64F5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5D" w:rsidRPr="006964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64F5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5D" w:rsidRPr="00696462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964F5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5D" w:rsidRPr="00696462">
        <w:rPr>
          <w:rFonts w:ascii="Times New Roman" w:hAnsi="Times New Roman" w:cs="Times New Roman"/>
          <w:sz w:val="24"/>
          <w:szCs w:val="24"/>
        </w:rPr>
        <w:t>lelang</w:t>
      </w:r>
      <w:proofErr w:type="spellEnd"/>
      <w:r w:rsidR="00964F5D" w:rsidRPr="0069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5D" w:rsidRPr="0069646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64F5D" w:rsidRPr="00696462">
        <w:rPr>
          <w:rFonts w:ascii="Times New Roman" w:hAnsi="Times New Roman" w:cs="Times New Roman"/>
          <w:sz w:val="24"/>
          <w:szCs w:val="24"/>
        </w:rPr>
        <w:t>.</w:t>
      </w:r>
    </w:p>
    <w:p w:rsidR="00964F5D" w:rsidRDefault="00964F5D" w:rsidP="00964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5D" w:rsidRDefault="00964F5D" w:rsidP="00964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5D" w:rsidRDefault="00964F5D" w:rsidP="00964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5D" w:rsidRDefault="00964F5D" w:rsidP="00964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5D" w:rsidRDefault="00964F5D" w:rsidP="00964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5D" w:rsidRDefault="00964F5D" w:rsidP="00964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5D" w:rsidRDefault="00964F5D" w:rsidP="00964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5D" w:rsidRDefault="00964F5D" w:rsidP="00964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5D" w:rsidRDefault="00964F5D" w:rsidP="00964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5D" w:rsidRDefault="00964F5D" w:rsidP="00964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5D" w:rsidRDefault="00964F5D" w:rsidP="007F6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</w:p>
    <w:p w:rsidR="00964F5D" w:rsidRDefault="00964F5D" w:rsidP="007F6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C09" w:rsidRDefault="008E6C09" w:rsidP="008E6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64F5D">
        <w:rPr>
          <w:rFonts w:ascii="Times New Roman" w:hAnsi="Times New Roman" w:cs="Times New Roman"/>
          <w:sz w:val="24"/>
          <w:szCs w:val="24"/>
        </w:rPr>
        <w:t>Malik</w:t>
      </w:r>
      <w:proofErr w:type="spellEnd"/>
      <w:r w:rsidR="00964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4F5D">
        <w:rPr>
          <w:rFonts w:ascii="Times New Roman" w:hAnsi="Times New Roman" w:cs="Times New Roman"/>
          <w:sz w:val="24"/>
          <w:szCs w:val="24"/>
        </w:rPr>
        <w:t>Alfian</w:t>
      </w:r>
      <w:proofErr w:type="spellEnd"/>
      <w:r w:rsidR="00964F5D">
        <w:rPr>
          <w:rFonts w:ascii="Times New Roman" w:hAnsi="Times New Roman" w:cs="Times New Roman"/>
          <w:sz w:val="24"/>
          <w:szCs w:val="24"/>
        </w:rPr>
        <w:t>. 2010. “</w:t>
      </w:r>
      <w:proofErr w:type="spellStart"/>
      <w:r w:rsidR="00964F5D" w:rsidRPr="00964F5D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="00964F5D" w:rsidRPr="00964F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F5D" w:rsidRPr="00964F5D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="00964F5D" w:rsidRPr="00964F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F5D" w:rsidRPr="00964F5D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="00964F5D" w:rsidRPr="00964F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F5D" w:rsidRPr="00964F5D">
        <w:rPr>
          <w:rFonts w:ascii="Times New Roman" w:hAnsi="Times New Roman" w:cs="Times New Roman"/>
          <w:i/>
          <w:sz w:val="24"/>
          <w:szCs w:val="24"/>
        </w:rPr>
        <w:t>Pelaksana</w:t>
      </w:r>
      <w:proofErr w:type="spellEnd"/>
      <w:r w:rsidR="00964F5D" w:rsidRPr="00964F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F5D" w:rsidRPr="00964F5D">
        <w:rPr>
          <w:rFonts w:ascii="Times New Roman" w:hAnsi="Times New Roman" w:cs="Times New Roman"/>
          <w:i/>
          <w:sz w:val="24"/>
          <w:szCs w:val="24"/>
        </w:rPr>
        <w:t>Konstruksi</w:t>
      </w:r>
      <w:proofErr w:type="spellEnd"/>
      <w:r w:rsidR="00964F5D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964F5D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964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F5D" w:rsidRDefault="008E6C09" w:rsidP="007F6D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64F5D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="00964F5D">
        <w:rPr>
          <w:rFonts w:ascii="Times New Roman" w:hAnsi="Times New Roman" w:cs="Times New Roman"/>
          <w:sz w:val="24"/>
          <w:szCs w:val="24"/>
        </w:rPr>
        <w:t>, Jakarta.</w:t>
      </w:r>
    </w:p>
    <w:p w:rsidR="008E6C09" w:rsidRDefault="008E6C09" w:rsidP="008E6C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64F5D">
        <w:rPr>
          <w:rFonts w:ascii="Times New Roman" w:hAnsi="Times New Roman" w:cs="Times New Roman"/>
          <w:sz w:val="24"/>
          <w:szCs w:val="24"/>
        </w:rPr>
        <w:t>Prasetyono</w:t>
      </w:r>
      <w:proofErr w:type="spellEnd"/>
      <w:r w:rsidR="00964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64F5D"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 w:rsidR="0096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5D">
        <w:rPr>
          <w:rFonts w:ascii="Times New Roman" w:hAnsi="Times New Roman" w:cs="Times New Roman"/>
          <w:sz w:val="24"/>
          <w:szCs w:val="24"/>
        </w:rPr>
        <w:t>Sunar</w:t>
      </w:r>
      <w:proofErr w:type="spellEnd"/>
      <w:r w:rsidR="00964F5D">
        <w:rPr>
          <w:rFonts w:ascii="Times New Roman" w:hAnsi="Times New Roman" w:cs="Times New Roman"/>
          <w:sz w:val="24"/>
          <w:szCs w:val="24"/>
        </w:rPr>
        <w:t>. 2011. “</w:t>
      </w:r>
      <w:proofErr w:type="spellStart"/>
      <w:r w:rsidR="00964F5D" w:rsidRPr="00964F5D">
        <w:rPr>
          <w:rFonts w:ascii="Times New Roman" w:hAnsi="Times New Roman" w:cs="Times New Roman"/>
          <w:i/>
          <w:sz w:val="24"/>
          <w:szCs w:val="24"/>
        </w:rPr>
        <w:t>Kiat</w:t>
      </w:r>
      <w:proofErr w:type="spellEnd"/>
      <w:r w:rsidR="00964F5D" w:rsidRPr="00964F5D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964F5D" w:rsidRPr="00964F5D">
        <w:rPr>
          <w:rFonts w:ascii="Times New Roman" w:hAnsi="Times New Roman" w:cs="Times New Roman"/>
          <w:i/>
          <w:sz w:val="24"/>
          <w:szCs w:val="24"/>
        </w:rPr>
        <w:t>Kiat</w:t>
      </w:r>
      <w:proofErr w:type="spellEnd"/>
      <w:r w:rsidR="00964F5D" w:rsidRPr="00964F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F5D" w:rsidRPr="00964F5D">
        <w:rPr>
          <w:rFonts w:ascii="Times New Roman" w:hAnsi="Times New Roman" w:cs="Times New Roman"/>
          <w:i/>
          <w:sz w:val="24"/>
          <w:szCs w:val="24"/>
        </w:rPr>
        <w:t>Hebat</w:t>
      </w:r>
      <w:proofErr w:type="spellEnd"/>
      <w:r w:rsidR="00964F5D" w:rsidRPr="00964F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F5D" w:rsidRPr="00964F5D">
        <w:rPr>
          <w:rFonts w:ascii="Times New Roman" w:hAnsi="Times New Roman" w:cs="Times New Roman"/>
          <w:i/>
          <w:sz w:val="24"/>
          <w:szCs w:val="24"/>
        </w:rPr>
        <w:t>Bisa</w:t>
      </w:r>
      <w:proofErr w:type="spellEnd"/>
      <w:r w:rsidR="00964F5D" w:rsidRPr="00964F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F5D" w:rsidRPr="00964F5D">
        <w:rPr>
          <w:rFonts w:ascii="Times New Roman" w:hAnsi="Times New Roman" w:cs="Times New Roman"/>
          <w:i/>
          <w:sz w:val="24"/>
          <w:szCs w:val="24"/>
        </w:rPr>
        <w:t>Menang</w:t>
      </w:r>
      <w:proofErr w:type="spellEnd"/>
      <w:r w:rsidR="00964F5D" w:rsidRPr="00964F5D">
        <w:rPr>
          <w:rFonts w:ascii="Times New Roman" w:hAnsi="Times New Roman" w:cs="Times New Roman"/>
          <w:i/>
          <w:sz w:val="24"/>
          <w:szCs w:val="24"/>
        </w:rPr>
        <w:t xml:space="preserve"> Tender </w:t>
      </w:r>
      <w:proofErr w:type="spellStart"/>
      <w:r w:rsidR="00964F5D" w:rsidRPr="00964F5D">
        <w:rPr>
          <w:rFonts w:ascii="Times New Roman" w:hAnsi="Times New Roman" w:cs="Times New Roman"/>
          <w:i/>
          <w:sz w:val="24"/>
          <w:szCs w:val="24"/>
        </w:rPr>
        <w:t>Pengadaan</w:t>
      </w:r>
      <w:proofErr w:type="spellEnd"/>
      <w:r w:rsidR="00964F5D" w:rsidRPr="00964F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4F5D" w:rsidRDefault="008E6C09" w:rsidP="007F6D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proofErr w:type="gramStart"/>
      <w:r w:rsidR="00964F5D" w:rsidRPr="00964F5D">
        <w:rPr>
          <w:rFonts w:ascii="Times New Roman" w:hAnsi="Times New Roman" w:cs="Times New Roman"/>
          <w:i/>
          <w:sz w:val="24"/>
          <w:szCs w:val="24"/>
        </w:rPr>
        <w:t>Barang</w:t>
      </w:r>
      <w:proofErr w:type="spellEnd"/>
      <w:r w:rsidR="00964F5D" w:rsidRPr="00964F5D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="00964F5D" w:rsidRPr="00964F5D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="00964F5D" w:rsidRPr="00964F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F5D" w:rsidRPr="00964F5D">
        <w:rPr>
          <w:rFonts w:ascii="Times New Roman" w:hAnsi="Times New Roman" w:cs="Times New Roman"/>
          <w:i/>
          <w:sz w:val="24"/>
          <w:szCs w:val="24"/>
        </w:rPr>
        <w:t>Pemborong</w:t>
      </w:r>
      <w:proofErr w:type="spellEnd"/>
      <w:r w:rsidR="00964F5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964F5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6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5D">
        <w:rPr>
          <w:rFonts w:ascii="Times New Roman" w:hAnsi="Times New Roman" w:cs="Times New Roman"/>
          <w:sz w:val="24"/>
          <w:szCs w:val="24"/>
        </w:rPr>
        <w:t>Biru</w:t>
      </w:r>
      <w:proofErr w:type="spellEnd"/>
      <w:r w:rsidR="00964F5D">
        <w:rPr>
          <w:rFonts w:ascii="Times New Roman" w:hAnsi="Times New Roman" w:cs="Times New Roman"/>
          <w:sz w:val="24"/>
          <w:szCs w:val="24"/>
        </w:rPr>
        <w:t>, Jakarta.</w:t>
      </w:r>
      <w:proofErr w:type="gramEnd"/>
    </w:p>
    <w:p w:rsidR="008E6C09" w:rsidRDefault="008E6C09" w:rsidP="008E6C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964F5D"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 w:rsidR="00964F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4F5D">
        <w:rPr>
          <w:rFonts w:ascii="Times New Roman" w:hAnsi="Times New Roman" w:cs="Times New Roman"/>
          <w:sz w:val="24"/>
          <w:szCs w:val="24"/>
        </w:rPr>
        <w:t>Imam.</w:t>
      </w:r>
      <w:proofErr w:type="gramEnd"/>
      <w:r w:rsidR="00964F5D">
        <w:rPr>
          <w:rFonts w:ascii="Times New Roman" w:hAnsi="Times New Roman" w:cs="Times New Roman"/>
          <w:sz w:val="24"/>
          <w:szCs w:val="24"/>
        </w:rPr>
        <w:t xml:space="preserve"> 1995. “</w:t>
      </w:r>
      <w:proofErr w:type="spellStart"/>
      <w:r w:rsidR="00964F5D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="00964F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F5D">
        <w:rPr>
          <w:rFonts w:ascii="Times New Roman" w:hAnsi="Times New Roman" w:cs="Times New Roman"/>
          <w:i/>
          <w:sz w:val="24"/>
          <w:szCs w:val="24"/>
        </w:rPr>
        <w:t>Proyek</w:t>
      </w:r>
      <w:proofErr w:type="spellEnd"/>
      <w:r w:rsidR="00964F5D">
        <w:rPr>
          <w:rFonts w:ascii="Times New Roman" w:hAnsi="Times New Roman" w:cs="Times New Roman"/>
          <w:i/>
          <w:sz w:val="24"/>
          <w:szCs w:val="24"/>
        </w:rPr>
        <w:t xml:space="preserve"> Dari </w:t>
      </w:r>
      <w:proofErr w:type="spellStart"/>
      <w:r w:rsidR="00964F5D">
        <w:rPr>
          <w:rFonts w:ascii="Times New Roman" w:hAnsi="Times New Roman" w:cs="Times New Roman"/>
          <w:i/>
          <w:sz w:val="24"/>
          <w:szCs w:val="24"/>
        </w:rPr>
        <w:t>Konseptual</w:t>
      </w:r>
      <w:proofErr w:type="spellEnd"/>
      <w:r w:rsidR="00964F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F5D">
        <w:rPr>
          <w:rFonts w:ascii="Times New Roman" w:hAnsi="Times New Roman" w:cs="Times New Roman"/>
          <w:i/>
          <w:sz w:val="24"/>
          <w:szCs w:val="24"/>
        </w:rPr>
        <w:t>Sampai</w:t>
      </w:r>
      <w:proofErr w:type="spellEnd"/>
      <w:r w:rsidR="00964F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6462" w:rsidRDefault="008E6C09" w:rsidP="007F6D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proofErr w:type="gramStart"/>
      <w:r w:rsidR="00964F5D">
        <w:rPr>
          <w:rFonts w:ascii="Times New Roman" w:hAnsi="Times New Roman" w:cs="Times New Roman"/>
          <w:i/>
          <w:sz w:val="24"/>
          <w:szCs w:val="24"/>
        </w:rPr>
        <w:t>Operasional</w:t>
      </w:r>
      <w:proofErr w:type="spellEnd"/>
      <w:r w:rsidR="00964F5D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964F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4F5D"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 w:rsidR="00964F5D">
        <w:rPr>
          <w:rFonts w:ascii="Times New Roman" w:hAnsi="Times New Roman" w:cs="Times New Roman"/>
          <w:sz w:val="24"/>
          <w:szCs w:val="24"/>
        </w:rPr>
        <w:t>Glora</w:t>
      </w:r>
      <w:proofErr w:type="spellEnd"/>
      <w:r w:rsidR="0096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5D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96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5D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964F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64F5D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64F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4F5D"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8E6C09" w:rsidRDefault="008E6C09" w:rsidP="008E6C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 xml:space="preserve"> Indonesia No. 80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964F5D" w:rsidRPr="00F553D6">
        <w:rPr>
          <w:rFonts w:ascii="Times New Roman" w:hAnsi="Times New Roman" w:cs="Times New Roman"/>
          <w:i/>
          <w:sz w:val="24"/>
          <w:szCs w:val="24"/>
        </w:rPr>
        <w:t>Pengadaan</w:t>
      </w:r>
      <w:proofErr w:type="spellEnd"/>
      <w:r w:rsidR="00964F5D" w:rsidRPr="00F553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4F5D" w:rsidRPr="00F553D6" w:rsidRDefault="008E6C09" w:rsidP="00F55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proofErr w:type="gramStart"/>
      <w:r w:rsidR="00964F5D" w:rsidRPr="00F553D6">
        <w:rPr>
          <w:rFonts w:ascii="Times New Roman" w:hAnsi="Times New Roman" w:cs="Times New Roman"/>
          <w:i/>
          <w:sz w:val="24"/>
          <w:szCs w:val="24"/>
        </w:rPr>
        <w:t>Barang</w:t>
      </w:r>
      <w:proofErr w:type="spellEnd"/>
      <w:r w:rsidR="00964F5D" w:rsidRPr="00F553D6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="00964F5D" w:rsidRPr="00F553D6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8E6C09" w:rsidRDefault="008E6C09" w:rsidP="008E6C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 xml:space="preserve"> No. 43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64F5D" w:rsidRPr="00F553D6">
        <w:rPr>
          <w:rFonts w:ascii="Times New Roman" w:hAnsi="Times New Roman" w:cs="Times New Roman"/>
          <w:i/>
          <w:sz w:val="24"/>
          <w:szCs w:val="24"/>
        </w:rPr>
        <w:t>Standar</w:t>
      </w:r>
      <w:proofErr w:type="spellEnd"/>
      <w:r w:rsidR="00964F5D" w:rsidRPr="00F553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F5D" w:rsidRPr="00F553D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964F5D" w:rsidRPr="00F553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4F5D" w:rsidRPr="00F553D6" w:rsidRDefault="008E6C09" w:rsidP="00F55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="00964F5D" w:rsidRPr="00F553D6"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 w:rsidR="00964F5D" w:rsidRPr="00F553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F5D" w:rsidRPr="00F553D6">
        <w:rPr>
          <w:rFonts w:ascii="Times New Roman" w:hAnsi="Times New Roman" w:cs="Times New Roman"/>
          <w:i/>
          <w:sz w:val="24"/>
          <w:szCs w:val="24"/>
        </w:rPr>
        <w:t>Pengadaan</w:t>
      </w:r>
      <w:proofErr w:type="spellEnd"/>
      <w:r w:rsidR="00964F5D" w:rsidRPr="00F553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F5D" w:rsidRPr="00F553D6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="00964F5D" w:rsidRPr="00F553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F5D" w:rsidRPr="00F553D6">
        <w:rPr>
          <w:rFonts w:ascii="Times New Roman" w:hAnsi="Times New Roman" w:cs="Times New Roman"/>
          <w:i/>
          <w:sz w:val="24"/>
          <w:szCs w:val="24"/>
        </w:rPr>
        <w:t>Konstruksi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>”.</w:t>
      </w:r>
    </w:p>
    <w:p w:rsidR="00964F5D" w:rsidRPr="00F553D6" w:rsidRDefault="008E6C09" w:rsidP="00F55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 xml:space="preserve"> No. 18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964F5D" w:rsidRPr="00F553D6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="00964F5D" w:rsidRPr="00F553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F5D" w:rsidRPr="00F553D6">
        <w:rPr>
          <w:rFonts w:ascii="Times New Roman" w:hAnsi="Times New Roman" w:cs="Times New Roman"/>
          <w:i/>
          <w:sz w:val="24"/>
          <w:szCs w:val="24"/>
        </w:rPr>
        <w:t>Konstruksi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>”.</w:t>
      </w:r>
    </w:p>
    <w:p w:rsidR="008E6C09" w:rsidRDefault="008E6C09" w:rsidP="008E6C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 xml:space="preserve"> Indonesia No. 54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="00964F5D" w:rsidRPr="00F553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Pengadaan</w:t>
      </w:r>
      <w:proofErr w:type="spellEnd"/>
    </w:p>
    <w:p w:rsidR="007F6D3B" w:rsidRPr="008E6C09" w:rsidRDefault="008E6C09" w:rsidP="00F553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proofErr w:type="gramStart"/>
      <w:r w:rsidR="00964F5D" w:rsidRPr="00F553D6">
        <w:rPr>
          <w:rFonts w:ascii="Times New Roman" w:hAnsi="Times New Roman" w:cs="Times New Roman"/>
          <w:i/>
          <w:sz w:val="24"/>
          <w:szCs w:val="24"/>
        </w:rPr>
        <w:t>Barang</w:t>
      </w:r>
      <w:proofErr w:type="spellEnd"/>
      <w:r w:rsidR="00964F5D" w:rsidRPr="00F553D6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="00964F5D" w:rsidRPr="00F553D6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="00964F5D" w:rsidRPr="00F553D6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sectPr w:rsidR="007F6D3B" w:rsidRPr="008E6C09" w:rsidSect="00696462">
      <w:footerReference w:type="default" r:id="rId7"/>
      <w:pgSz w:w="12240" w:h="15840"/>
      <w:pgMar w:top="1701" w:right="1701" w:bottom="2268" w:left="2268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F5D" w:rsidRDefault="00964F5D" w:rsidP="00F826AD">
      <w:pPr>
        <w:spacing w:after="0" w:line="240" w:lineRule="auto"/>
      </w:pPr>
      <w:r>
        <w:separator/>
      </w:r>
    </w:p>
  </w:endnote>
  <w:endnote w:type="continuationSeparator" w:id="1">
    <w:p w:rsidR="00964F5D" w:rsidRDefault="00964F5D" w:rsidP="00F8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10248"/>
      <w:docPartObj>
        <w:docPartGallery w:val="Page Numbers (Bottom of Page)"/>
        <w:docPartUnique/>
      </w:docPartObj>
    </w:sdtPr>
    <w:sdtContent>
      <w:p w:rsidR="00964F5D" w:rsidRDefault="003B48AA">
        <w:pPr>
          <w:pStyle w:val="Footer"/>
          <w:jc w:val="center"/>
        </w:pPr>
        <w:fldSimple w:instr=" PAGE   \* MERGEFORMAT ">
          <w:r w:rsidR="008E6C09">
            <w:rPr>
              <w:noProof/>
            </w:rPr>
            <w:t>46</w:t>
          </w:r>
        </w:fldSimple>
      </w:p>
    </w:sdtContent>
  </w:sdt>
  <w:p w:rsidR="00964F5D" w:rsidRPr="00F826AD" w:rsidRDefault="00964F5D" w:rsidP="00F826AD">
    <w:pPr>
      <w:pStyle w:val="Footer"/>
      <w:jc w:val="right"/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Universitas</w:t>
    </w:r>
    <w:proofErr w:type="spellEnd"/>
    <w:r>
      <w:rPr>
        <w:rFonts w:ascii="Arial" w:hAnsi="Arial" w:cs="Arial"/>
        <w:b/>
        <w:sz w:val="20"/>
        <w:szCs w:val="20"/>
      </w:rPr>
      <w:t xml:space="preserve"> Bung </w:t>
    </w:r>
    <w:proofErr w:type="spellStart"/>
    <w:r>
      <w:rPr>
        <w:rFonts w:ascii="Arial" w:hAnsi="Arial" w:cs="Arial"/>
        <w:b/>
        <w:sz w:val="20"/>
        <w:szCs w:val="20"/>
      </w:rPr>
      <w:t>Hatta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F5D" w:rsidRDefault="00964F5D" w:rsidP="00F826AD">
      <w:pPr>
        <w:spacing w:after="0" w:line="240" w:lineRule="auto"/>
      </w:pPr>
      <w:r>
        <w:separator/>
      </w:r>
    </w:p>
  </w:footnote>
  <w:footnote w:type="continuationSeparator" w:id="1">
    <w:p w:rsidR="00964F5D" w:rsidRDefault="00964F5D" w:rsidP="00F82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B34C1"/>
    <w:multiLevelType w:val="hybridMultilevel"/>
    <w:tmpl w:val="02EE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62796"/>
    <w:multiLevelType w:val="hybridMultilevel"/>
    <w:tmpl w:val="B7C699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136CE9"/>
    <w:multiLevelType w:val="hybridMultilevel"/>
    <w:tmpl w:val="D2721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D4B93"/>
    <w:multiLevelType w:val="hybridMultilevel"/>
    <w:tmpl w:val="269A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B4C5C"/>
    <w:multiLevelType w:val="hybridMultilevel"/>
    <w:tmpl w:val="F08E2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795"/>
    <w:rsid w:val="00023905"/>
    <w:rsid w:val="000D2A8E"/>
    <w:rsid w:val="003448DF"/>
    <w:rsid w:val="003B48AA"/>
    <w:rsid w:val="004D48ED"/>
    <w:rsid w:val="004D67AE"/>
    <w:rsid w:val="00677E92"/>
    <w:rsid w:val="00696462"/>
    <w:rsid w:val="006B7D0E"/>
    <w:rsid w:val="00755CB6"/>
    <w:rsid w:val="007F6D3B"/>
    <w:rsid w:val="00815E9B"/>
    <w:rsid w:val="008E6C09"/>
    <w:rsid w:val="008F7795"/>
    <w:rsid w:val="00951499"/>
    <w:rsid w:val="00964F5D"/>
    <w:rsid w:val="00A40625"/>
    <w:rsid w:val="00D4757D"/>
    <w:rsid w:val="00E20551"/>
    <w:rsid w:val="00F553D6"/>
    <w:rsid w:val="00F826AD"/>
    <w:rsid w:val="00FE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7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2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6AD"/>
  </w:style>
  <w:style w:type="paragraph" w:styleId="Footer">
    <w:name w:val="footer"/>
    <w:basedOn w:val="Normal"/>
    <w:link w:val="FooterChar"/>
    <w:uiPriority w:val="99"/>
    <w:unhideWhenUsed/>
    <w:rsid w:val="00F82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6AD"/>
  </w:style>
  <w:style w:type="character" w:styleId="Hyperlink">
    <w:name w:val="Hyperlink"/>
    <w:basedOn w:val="DefaultParagraphFont"/>
    <w:uiPriority w:val="99"/>
    <w:unhideWhenUsed/>
    <w:rsid w:val="007F6D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7</cp:revision>
  <cp:lastPrinted>2015-06-09T06:56:00Z</cp:lastPrinted>
  <dcterms:created xsi:type="dcterms:W3CDTF">2015-06-08T16:17:00Z</dcterms:created>
  <dcterms:modified xsi:type="dcterms:W3CDTF">2015-06-16T11:42:00Z</dcterms:modified>
</cp:coreProperties>
</file>