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47" w:rsidRDefault="00485361" w:rsidP="004853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36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485361" w:rsidRDefault="00485361" w:rsidP="004853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CA7" w:rsidRDefault="00036B0D" w:rsidP="009357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5361">
        <w:rPr>
          <w:rFonts w:ascii="Times New Roman" w:hAnsi="Times New Roman" w:cs="Times New Roman"/>
          <w:b/>
          <w:sz w:val="24"/>
          <w:szCs w:val="24"/>
        </w:rPr>
        <w:t>Buku-Buku</w:t>
      </w:r>
      <w:proofErr w:type="spellEnd"/>
      <w:r w:rsidR="00485361">
        <w:rPr>
          <w:rFonts w:ascii="Times New Roman" w:hAnsi="Times New Roman" w:cs="Times New Roman"/>
          <w:b/>
          <w:sz w:val="24"/>
          <w:szCs w:val="24"/>
        </w:rPr>
        <w:t>:</w:t>
      </w:r>
    </w:p>
    <w:p w:rsidR="00514F39" w:rsidRPr="003F02CF" w:rsidRDefault="00514F39" w:rsidP="00935742">
      <w:pPr>
        <w:spacing w:line="480" w:lineRule="auto"/>
        <w:jc w:val="both"/>
        <w:rPr>
          <w:rFonts w:ascii="Times New Roman" w:hAnsi="Times New Roman" w:cs="Times New Roman"/>
          <w:lang w:val="id-ID"/>
        </w:rPr>
      </w:pPr>
      <w:proofErr w:type="spellStart"/>
      <w:r w:rsidRPr="003739DC">
        <w:rPr>
          <w:rFonts w:ascii="Times New Roman" w:hAnsi="Times New Roman" w:cs="Times New Roman"/>
        </w:rPr>
        <w:t>Beni</w:t>
      </w:r>
      <w:proofErr w:type="spellEnd"/>
      <w:r w:rsidRPr="003739DC">
        <w:rPr>
          <w:rFonts w:ascii="Times New Roman" w:hAnsi="Times New Roman" w:cs="Times New Roman"/>
        </w:rPr>
        <w:t xml:space="preserve"> Ahmad </w:t>
      </w:r>
      <w:proofErr w:type="spellStart"/>
      <w:r w:rsidRPr="003739DC">
        <w:rPr>
          <w:rFonts w:ascii="Times New Roman" w:hAnsi="Times New Roman" w:cs="Times New Roman"/>
        </w:rPr>
        <w:t>Saebani</w:t>
      </w:r>
      <w:proofErr w:type="spellEnd"/>
      <w:r w:rsidRPr="003739DC">
        <w:rPr>
          <w:rFonts w:ascii="Times New Roman" w:hAnsi="Times New Roman" w:cs="Times New Roman"/>
        </w:rPr>
        <w:t xml:space="preserve">, 2013, </w:t>
      </w:r>
      <w:proofErr w:type="spellStart"/>
      <w:r w:rsidRPr="003739DC">
        <w:rPr>
          <w:rFonts w:ascii="Times New Roman" w:hAnsi="Times New Roman" w:cs="Times New Roman"/>
          <w:i/>
        </w:rPr>
        <w:t>Sosiologi</w:t>
      </w:r>
      <w:proofErr w:type="spellEnd"/>
      <w:r w:rsidR="001D5E8D">
        <w:rPr>
          <w:rFonts w:ascii="Times New Roman" w:hAnsi="Times New Roman" w:cs="Times New Roman"/>
          <w:i/>
        </w:rPr>
        <w:t xml:space="preserve"> </w:t>
      </w:r>
      <w:proofErr w:type="spellStart"/>
      <w:r w:rsidRPr="003739DC">
        <w:rPr>
          <w:rFonts w:ascii="Times New Roman" w:hAnsi="Times New Roman" w:cs="Times New Roman"/>
          <w:i/>
        </w:rPr>
        <w:t>Hukum</w:t>
      </w:r>
      <w:proofErr w:type="spellEnd"/>
      <w:r w:rsidRPr="003739DC">
        <w:rPr>
          <w:rFonts w:ascii="Times New Roman" w:hAnsi="Times New Roman" w:cs="Times New Roman"/>
        </w:rPr>
        <w:t xml:space="preserve">, </w:t>
      </w:r>
      <w:proofErr w:type="spellStart"/>
      <w:r w:rsidRPr="003739DC">
        <w:rPr>
          <w:rFonts w:ascii="Times New Roman" w:hAnsi="Times New Roman" w:cs="Times New Roman"/>
        </w:rPr>
        <w:t>Pustaka</w:t>
      </w:r>
      <w:proofErr w:type="spellEnd"/>
      <w:r w:rsidR="001D5E8D">
        <w:rPr>
          <w:rFonts w:ascii="Times New Roman" w:hAnsi="Times New Roman" w:cs="Times New Roman"/>
        </w:rPr>
        <w:t xml:space="preserve"> </w:t>
      </w:r>
      <w:proofErr w:type="spellStart"/>
      <w:r w:rsidRPr="003739DC">
        <w:rPr>
          <w:rFonts w:ascii="Times New Roman" w:hAnsi="Times New Roman" w:cs="Times New Roman"/>
        </w:rPr>
        <w:t>Setia</w:t>
      </w:r>
      <w:proofErr w:type="spellEnd"/>
      <w:r w:rsidRPr="003739D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Bandung</w:t>
      </w:r>
      <w:r w:rsidR="003F02CF">
        <w:rPr>
          <w:rFonts w:ascii="Times New Roman" w:hAnsi="Times New Roman" w:cs="Times New Roman"/>
          <w:lang w:val="id-ID"/>
        </w:rPr>
        <w:t>.</w:t>
      </w:r>
    </w:p>
    <w:p w:rsidR="007A59F4" w:rsidRPr="007A59F4" w:rsidRDefault="001D5E8D" w:rsidP="007A59F4">
      <w:pPr>
        <w:pStyle w:val="FootnoteText"/>
        <w:spacing w:before="20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9F4" w:rsidRPr="007A59F4">
        <w:rPr>
          <w:rFonts w:ascii="Times New Roman" w:hAnsi="Times New Roman" w:cs="Times New Roman"/>
          <w:sz w:val="24"/>
          <w:szCs w:val="24"/>
          <w:lang w:val="id-ID"/>
        </w:rPr>
        <w:t>Anggara Sena,</w:t>
      </w:r>
      <w:r w:rsidR="007A59F4">
        <w:rPr>
          <w:rFonts w:ascii="Times New Roman" w:hAnsi="Times New Roman" w:cs="Times New Roman"/>
          <w:sz w:val="24"/>
          <w:szCs w:val="24"/>
          <w:lang w:val="id-ID"/>
        </w:rPr>
        <w:t xml:space="preserve"> 2010,</w:t>
      </w:r>
      <w:r w:rsidR="008F3F61">
        <w:rPr>
          <w:rFonts w:ascii="Times New Roman" w:hAnsi="Times New Roman" w:cs="Times New Roman"/>
          <w:sz w:val="24"/>
          <w:szCs w:val="24"/>
        </w:rPr>
        <w:t xml:space="preserve"> </w:t>
      </w:r>
      <w:r w:rsidR="007A59F4" w:rsidRPr="007A59F4">
        <w:rPr>
          <w:rFonts w:ascii="Times New Roman" w:hAnsi="Times New Roman" w:cs="Times New Roman"/>
          <w:i/>
          <w:sz w:val="24"/>
          <w:szCs w:val="24"/>
          <w:lang w:val="id-ID"/>
        </w:rPr>
        <w:t>Strategi Penegakan Hukum Dalam Rangka Meningkatkan Keselamtan Lalu Lintas Dalam Mewujudkan Masyarakat Patuh Hukum</w:t>
      </w:r>
      <w:r w:rsidR="007A59F4" w:rsidRPr="007A59F4">
        <w:rPr>
          <w:rFonts w:ascii="Times New Roman" w:hAnsi="Times New Roman" w:cs="Times New Roman"/>
          <w:sz w:val="24"/>
          <w:szCs w:val="24"/>
          <w:lang w:val="id-ID"/>
        </w:rPr>
        <w:t>, Tesis</w:t>
      </w:r>
      <w:r w:rsidR="007A59F4">
        <w:rPr>
          <w:rFonts w:ascii="Times New Roman" w:hAnsi="Times New Roman" w:cs="Times New Roman"/>
          <w:sz w:val="24"/>
          <w:szCs w:val="24"/>
          <w:lang w:val="id-ID"/>
        </w:rPr>
        <w:t xml:space="preserve"> Univ Diponegoro.</w:t>
      </w:r>
    </w:p>
    <w:p w:rsidR="007E4CA7" w:rsidRPr="003F02CF" w:rsidRDefault="007E4CA7" w:rsidP="007A59F4">
      <w:pPr>
        <w:spacing w:before="200" w:after="24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Burhan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Ashshofa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86D56">
        <w:rPr>
          <w:rFonts w:ascii="Times New Roman" w:hAnsi="Times New Roman" w:cs="Times New Roman"/>
          <w:sz w:val="24"/>
          <w:szCs w:val="24"/>
        </w:rPr>
        <w:t xml:space="preserve"> 2010</w:t>
      </w:r>
      <w:proofErr w:type="gramStart"/>
      <w:r w:rsidR="00E86D56">
        <w:rPr>
          <w:rFonts w:ascii="Times New Roman" w:hAnsi="Times New Roman" w:cs="Times New Roman"/>
          <w:sz w:val="24"/>
          <w:szCs w:val="24"/>
        </w:rPr>
        <w:t>,</w:t>
      </w:r>
      <w:r w:rsidRPr="0024038F">
        <w:rPr>
          <w:rFonts w:ascii="Times New Roman" w:hAnsi="Times New Roman" w:cs="Times New Roman"/>
          <w:i/>
          <w:sz w:val="24"/>
          <w:szCs w:val="24"/>
        </w:rPr>
        <w:t>Metode</w:t>
      </w:r>
      <w:proofErr w:type="gram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38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38F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DB9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DB9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E86D56">
        <w:rPr>
          <w:rFonts w:ascii="Times New Roman" w:hAnsi="Times New Roman" w:cs="Times New Roman"/>
          <w:sz w:val="24"/>
          <w:szCs w:val="24"/>
        </w:rPr>
        <w:t>, Jakarta</w:t>
      </w:r>
      <w:r w:rsidR="003F02C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E4CA7" w:rsidRPr="003F02CF" w:rsidRDefault="00F06537" w:rsidP="00935742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Fitrotin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CA7" w:rsidRPr="00D51049">
        <w:rPr>
          <w:rFonts w:ascii="Times New Roman" w:hAnsi="Times New Roman" w:cs="Times New Roman"/>
          <w:sz w:val="24"/>
          <w:szCs w:val="24"/>
        </w:rPr>
        <w:t>Jamilah</w:t>
      </w:r>
      <w:proofErr w:type="spellEnd"/>
      <w:r w:rsidR="007E4CA7" w:rsidRPr="00D51049">
        <w:rPr>
          <w:rFonts w:ascii="Times New Roman" w:hAnsi="Times New Roman" w:cs="Times New Roman"/>
          <w:sz w:val="24"/>
          <w:szCs w:val="24"/>
        </w:rPr>
        <w:t xml:space="preserve">, </w:t>
      </w:r>
      <w:r w:rsidR="00E86D56" w:rsidRPr="00D51049">
        <w:rPr>
          <w:rFonts w:ascii="Times New Roman" w:hAnsi="Times New Roman" w:cs="Times New Roman"/>
          <w:sz w:val="24"/>
          <w:szCs w:val="24"/>
        </w:rPr>
        <w:t>2014</w:t>
      </w:r>
      <w:r w:rsidR="00E86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CA7" w:rsidRPr="00D51049">
        <w:rPr>
          <w:rFonts w:ascii="Times New Roman" w:hAnsi="Times New Roman" w:cs="Times New Roman"/>
          <w:i/>
          <w:sz w:val="24"/>
          <w:szCs w:val="24"/>
        </w:rPr>
        <w:t>Kitab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4CA7" w:rsidRPr="00D51049">
        <w:rPr>
          <w:rFonts w:ascii="Times New Roman" w:hAnsi="Times New Roman" w:cs="Times New Roman"/>
          <w:i/>
          <w:sz w:val="24"/>
          <w:szCs w:val="24"/>
        </w:rPr>
        <w:t>Undang-Undang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4CA7" w:rsidRPr="00D51049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4CA7" w:rsidRPr="00D51049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="00E86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6D56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D56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="00E86D56">
        <w:rPr>
          <w:rFonts w:ascii="Times New Roman" w:hAnsi="Times New Roman" w:cs="Times New Roman"/>
          <w:sz w:val="24"/>
          <w:szCs w:val="24"/>
        </w:rPr>
        <w:t xml:space="preserve">, Jakarta </w:t>
      </w:r>
      <w:proofErr w:type="spellStart"/>
      <w:r w:rsidR="00E86D56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="003F02C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923997" w:rsidRPr="003F02CF" w:rsidRDefault="00923997" w:rsidP="00935742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1996, </w:t>
      </w:r>
      <w:proofErr w:type="spellStart"/>
      <w:r w:rsidRPr="00923997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="00E21E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3997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3997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3997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Mandar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>, Bandung</w:t>
      </w:r>
      <w:r w:rsidR="003F02C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A59F4" w:rsidRPr="007A59F4" w:rsidRDefault="007A59F4" w:rsidP="00935742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A59F4">
        <w:rPr>
          <w:rFonts w:ascii="Times New Roman" w:hAnsi="Times New Roman" w:cs="Times New Roman"/>
          <w:sz w:val="24"/>
          <w:szCs w:val="24"/>
          <w:lang w:val="id-ID"/>
        </w:rPr>
        <w:t>Muhammad Ihsan,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2009,</w:t>
      </w:r>
      <w:r w:rsidRPr="007A59F4">
        <w:rPr>
          <w:rFonts w:ascii="Times New Roman" w:hAnsi="Times New Roman" w:cs="Times New Roman"/>
          <w:i/>
          <w:sz w:val="24"/>
          <w:szCs w:val="24"/>
          <w:lang w:val="id-ID"/>
        </w:rPr>
        <w:t>Lalu Lintas Dan Permaslahannya Materi Kuliah Umum Dirlantas Polda DIY Di MSTT,</w:t>
      </w:r>
      <w:r w:rsidR="001D5E8D">
        <w:rPr>
          <w:rFonts w:ascii="Times New Roman" w:hAnsi="Times New Roman" w:cs="Times New Roman"/>
          <w:sz w:val="24"/>
          <w:szCs w:val="24"/>
          <w:lang w:val="id-ID"/>
        </w:rPr>
        <w:t xml:space="preserve"> Pasca Sarjana UGM, Univ </w:t>
      </w:r>
      <w:r w:rsidR="001D5E8D">
        <w:rPr>
          <w:rFonts w:ascii="Times New Roman" w:hAnsi="Times New Roman" w:cs="Times New Roman"/>
          <w:sz w:val="24"/>
          <w:szCs w:val="24"/>
        </w:rPr>
        <w:t>G</w:t>
      </w:r>
      <w:r w:rsidRPr="007A59F4">
        <w:rPr>
          <w:rFonts w:ascii="Times New Roman" w:hAnsi="Times New Roman" w:cs="Times New Roman"/>
          <w:sz w:val="24"/>
          <w:szCs w:val="24"/>
          <w:lang w:val="id-ID"/>
        </w:rPr>
        <w:t>adjah Mada, Yogyakarta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A36011" w:rsidRDefault="00A36011" w:rsidP="00A36011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PudiRahardi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2014, </w:t>
      </w:r>
      <w:proofErr w:type="spellStart"/>
      <w:r w:rsidRPr="00485361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5361">
        <w:rPr>
          <w:rFonts w:ascii="Times New Roman" w:hAnsi="Times New Roman" w:cs="Times New Roman"/>
          <w:i/>
          <w:sz w:val="24"/>
          <w:szCs w:val="24"/>
        </w:rPr>
        <w:t>Kepolisian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5361">
        <w:rPr>
          <w:rFonts w:ascii="Times New Roman" w:hAnsi="Times New Roman" w:cs="Times New Roman"/>
          <w:i/>
          <w:sz w:val="24"/>
          <w:szCs w:val="24"/>
        </w:rPr>
        <w:t>Kemandirian</w:t>
      </w:r>
      <w:proofErr w:type="spellEnd"/>
      <w:r w:rsidRPr="0048536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85361">
        <w:rPr>
          <w:rFonts w:ascii="Times New Roman" w:hAnsi="Times New Roman" w:cs="Times New Roman"/>
          <w:i/>
          <w:sz w:val="24"/>
          <w:szCs w:val="24"/>
        </w:rPr>
        <w:t>Profesionalisme</w:t>
      </w:r>
      <w:proofErr w:type="spellEnd"/>
      <w:r w:rsidR="00E21E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536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5361">
        <w:rPr>
          <w:rFonts w:ascii="Times New Roman" w:hAnsi="Times New Roman" w:cs="Times New Roman"/>
          <w:i/>
          <w:sz w:val="24"/>
          <w:szCs w:val="24"/>
        </w:rPr>
        <w:t>Reformasi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Laksbang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4CF7" w:rsidRPr="003F02CF" w:rsidRDefault="00124CF7" w:rsidP="00A36011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RintoRaharjo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E86D56">
        <w:rPr>
          <w:rFonts w:ascii="Times New Roman" w:hAnsi="Times New Roman" w:cs="Times New Roman"/>
          <w:sz w:val="24"/>
          <w:szCs w:val="24"/>
        </w:rPr>
        <w:t>2014</w:t>
      </w:r>
      <w:proofErr w:type="gramEnd"/>
      <w:r w:rsidR="008F3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Tertib</w:t>
      </w:r>
      <w:proofErr w:type="spellEnd"/>
      <w:r w:rsidR="008F3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Berlalu</w:t>
      </w:r>
      <w:proofErr w:type="spellEnd"/>
      <w:r w:rsidR="008F3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E21E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 Yogyakarta</w:t>
      </w:r>
      <w:r w:rsidR="003F02C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6D1836" w:rsidRPr="003F02CF" w:rsidRDefault="006D1836" w:rsidP="00AF7E49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D1836">
        <w:rPr>
          <w:rFonts w:ascii="Times New Roman" w:hAnsi="Times New Roman" w:cs="Times New Roman"/>
          <w:sz w:val="24"/>
          <w:szCs w:val="24"/>
        </w:rPr>
        <w:t>Soerjono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36">
        <w:rPr>
          <w:rFonts w:ascii="Times New Roman" w:hAnsi="Times New Roman" w:cs="Times New Roman"/>
          <w:sz w:val="24"/>
          <w:szCs w:val="24"/>
        </w:rPr>
        <w:t>Soekanto</w:t>
      </w:r>
      <w:proofErr w:type="spellEnd"/>
      <w:r w:rsidRPr="006D1836">
        <w:rPr>
          <w:rFonts w:ascii="Times New Roman" w:hAnsi="Times New Roman" w:cs="Times New Roman"/>
          <w:sz w:val="24"/>
          <w:szCs w:val="24"/>
        </w:rPr>
        <w:t xml:space="preserve">, 2005,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35A2">
        <w:rPr>
          <w:rFonts w:ascii="Times New Roman" w:hAnsi="Times New Roman" w:cs="Times New Roman"/>
          <w:i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Mempenagruhi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Penegakan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1836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6D1836">
        <w:rPr>
          <w:rFonts w:ascii="Times New Roman" w:hAnsi="Times New Roman" w:cs="Times New Roman"/>
          <w:i/>
          <w:sz w:val="24"/>
          <w:szCs w:val="24"/>
        </w:rPr>
        <w:t>,</w:t>
      </w:r>
      <w:r w:rsidRPr="006D1836">
        <w:rPr>
          <w:rFonts w:ascii="Times New Roman" w:hAnsi="Times New Roman" w:cs="Times New Roman"/>
          <w:sz w:val="24"/>
          <w:szCs w:val="24"/>
        </w:rPr>
        <w:t xml:space="preserve"> PT Raja</w:t>
      </w:r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36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36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6D1836">
        <w:rPr>
          <w:rFonts w:ascii="Times New Roman" w:hAnsi="Times New Roman" w:cs="Times New Roman"/>
          <w:sz w:val="24"/>
          <w:szCs w:val="24"/>
        </w:rPr>
        <w:t>, Jakarta</w:t>
      </w:r>
      <w:r w:rsidR="003F02C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923997" w:rsidRPr="003F02CF" w:rsidRDefault="007A59F4" w:rsidP="007A59F4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u w:val="thick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u w:val="thick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u w:val="thick"/>
          <w:lang w:val="id-ID"/>
        </w:rPr>
        <w:tab/>
      </w:r>
      <w:r w:rsidR="00923997" w:rsidRPr="00923997">
        <w:rPr>
          <w:rFonts w:ascii="Times New Roman" w:hAnsi="Times New Roman" w:cs="Times New Roman"/>
          <w:sz w:val="24"/>
          <w:szCs w:val="24"/>
          <w:lang w:val="en-ID"/>
        </w:rPr>
        <w:t xml:space="preserve">, 1986, </w:t>
      </w:r>
      <w:proofErr w:type="spellStart"/>
      <w:r w:rsidR="00923997" w:rsidRPr="00923997">
        <w:rPr>
          <w:rFonts w:ascii="Times New Roman" w:hAnsi="Times New Roman" w:cs="Times New Roman"/>
          <w:i/>
          <w:iCs/>
          <w:sz w:val="24"/>
          <w:szCs w:val="24"/>
          <w:lang w:val="en-ID"/>
        </w:rPr>
        <w:t>Pengantar</w:t>
      </w:r>
      <w:proofErr w:type="spellEnd"/>
      <w:r w:rsidR="008F3F61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="00923997" w:rsidRPr="00923997">
        <w:rPr>
          <w:rFonts w:ascii="Times New Roman" w:hAnsi="Times New Roman" w:cs="Times New Roman"/>
          <w:i/>
          <w:iCs/>
          <w:sz w:val="24"/>
          <w:szCs w:val="24"/>
          <w:lang w:val="en-ID"/>
        </w:rPr>
        <w:t>Penelitian</w:t>
      </w:r>
      <w:proofErr w:type="spellEnd"/>
      <w:r w:rsidR="001D5E8D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="00923997" w:rsidRPr="00923997">
        <w:rPr>
          <w:rFonts w:ascii="Times New Roman" w:hAnsi="Times New Roman" w:cs="Times New Roman"/>
          <w:i/>
          <w:iCs/>
          <w:sz w:val="24"/>
          <w:szCs w:val="24"/>
          <w:lang w:val="en-ID"/>
        </w:rPr>
        <w:t>Hukum</w:t>
      </w:r>
      <w:proofErr w:type="spellEnd"/>
      <w:r w:rsidR="00923997" w:rsidRPr="00923997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923997" w:rsidRPr="00923997">
        <w:rPr>
          <w:rFonts w:ascii="Times New Roman" w:hAnsi="Times New Roman" w:cs="Times New Roman"/>
          <w:sz w:val="24"/>
          <w:szCs w:val="24"/>
          <w:lang w:val="en-ID"/>
        </w:rPr>
        <w:t>Universitas</w:t>
      </w:r>
      <w:proofErr w:type="spellEnd"/>
      <w:r w:rsidR="00923997" w:rsidRPr="00923997">
        <w:rPr>
          <w:rFonts w:ascii="Times New Roman" w:hAnsi="Times New Roman" w:cs="Times New Roman"/>
          <w:sz w:val="24"/>
          <w:szCs w:val="24"/>
          <w:lang w:val="en-ID"/>
        </w:rPr>
        <w:t xml:space="preserve"> Indonesia</w:t>
      </w:r>
      <w:r w:rsidR="00923997">
        <w:rPr>
          <w:rFonts w:ascii="Times New Roman" w:hAnsi="Times New Roman" w:cs="Times New Roman"/>
          <w:sz w:val="24"/>
          <w:szCs w:val="24"/>
          <w:lang w:val="en-ID"/>
        </w:rPr>
        <w:t>, Jakarta</w:t>
      </w:r>
      <w:r w:rsidR="003F02C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A59F4" w:rsidRPr="003F02CF" w:rsidRDefault="007A59F4" w:rsidP="00F06537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u w:val="thick"/>
          <w:lang w:val="id-ID"/>
        </w:rPr>
      </w:pPr>
      <w:r>
        <w:rPr>
          <w:rFonts w:ascii="Times New Roman" w:hAnsi="Times New Roman" w:cs="Times New Roman"/>
          <w:sz w:val="24"/>
          <w:szCs w:val="24"/>
          <w:u w:val="thick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u w:val="thick"/>
          <w:lang w:val="id-ID"/>
        </w:rPr>
        <w:tab/>
      </w:r>
      <w:r>
        <w:rPr>
          <w:rFonts w:ascii="Times New Roman" w:hAnsi="Times New Roman" w:cs="Times New Roman"/>
          <w:lang w:val="id-ID"/>
        </w:rPr>
        <w:t>,</w:t>
      </w:r>
      <w:r w:rsidRPr="007A59F4">
        <w:rPr>
          <w:rFonts w:ascii="Times New Roman" w:hAnsi="Times New Roman" w:cs="Times New Roman"/>
          <w:sz w:val="24"/>
          <w:szCs w:val="24"/>
          <w:lang w:val="id-ID"/>
        </w:rPr>
        <w:t>1982</w:t>
      </w:r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r w:rsidRPr="007A59F4">
        <w:rPr>
          <w:rFonts w:ascii="Times New Roman" w:hAnsi="Times New Roman" w:cs="Times New Roman"/>
          <w:i/>
          <w:sz w:val="24"/>
          <w:szCs w:val="24"/>
          <w:lang w:val="id-ID"/>
        </w:rPr>
        <w:t>Suatu Tinjauan Sosiologi Terhadap Masalah-Masalah Sosial</w:t>
      </w:r>
      <w:r w:rsidR="00F06537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F06537">
        <w:rPr>
          <w:rFonts w:ascii="Times New Roman" w:hAnsi="Times New Roman" w:cs="Times New Roman"/>
          <w:sz w:val="24"/>
          <w:szCs w:val="24"/>
        </w:rPr>
        <w:t xml:space="preserve"> Alumni Bandung</w:t>
      </w:r>
      <w:r w:rsidR="003F02C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35639" w:rsidRPr="003F02CF" w:rsidRDefault="00124CF7" w:rsidP="00AF7E49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Suwardjoko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Warpani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E86D56">
        <w:rPr>
          <w:rFonts w:ascii="Times New Roman" w:hAnsi="Times New Roman" w:cs="Times New Roman"/>
          <w:sz w:val="24"/>
          <w:szCs w:val="24"/>
        </w:rPr>
        <w:t>2002</w:t>
      </w:r>
      <w:proofErr w:type="gramEnd"/>
      <w:r w:rsidR="00F065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CF7">
        <w:rPr>
          <w:rFonts w:ascii="Times New Roman" w:hAnsi="Times New Roman" w:cs="Times New Roman"/>
          <w:i/>
          <w:sz w:val="24"/>
          <w:szCs w:val="24"/>
        </w:rPr>
        <w:t>Pengelolaan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4CF7">
        <w:rPr>
          <w:rFonts w:ascii="Times New Roman" w:hAnsi="Times New Roman" w:cs="Times New Roman"/>
          <w:i/>
          <w:sz w:val="24"/>
          <w:szCs w:val="24"/>
        </w:rPr>
        <w:t>Lalu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4CF7">
        <w:rPr>
          <w:rFonts w:ascii="Times New Roman" w:hAnsi="Times New Roman" w:cs="Times New Roman"/>
          <w:i/>
          <w:sz w:val="24"/>
          <w:szCs w:val="24"/>
        </w:rPr>
        <w:t>Lintas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4CF7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4CF7">
        <w:rPr>
          <w:rFonts w:ascii="Times New Roman" w:hAnsi="Times New Roman" w:cs="Times New Roman"/>
          <w:i/>
          <w:sz w:val="24"/>
          <w:szCs w:val="24"/>
        </w:rPr>
        <w:t>Angkutan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4CF7">
        <w:rPr>
          <w:rFonts w:ascii="Times New Roman" w:hAnsi="Times New Roman" w:cs="Times New Roman"/>
          <w:i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>, ITB, Bandung</w:t>
      </w:r>
      <w:r w:rsidR="003F02C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6176B9" w:rsidRPr="006176B9" w:rsidRDefault="006176B9" w:rsidP="00AF7E49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D5E8D" w:rsidRDefault="001D5E8D" w:rsidP="00935742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049" w:rsidRDefault="00D51049" w:rsidP="00935742">
      <w:pPr>
        <w:spacing w:after="24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Perundang-Undangan</w:t>
      </w:r>
      <w:proofErr w:type="spellEnd"/>
      <w:r w:rsidR="00BD52AA">
        <w:rPr>
          <w:rFonts w:ascii="Times New Roman" w:hAnsi="Times New Roman" w:cs="Times New Roman"/>
          <w:b/>
          <w:sz w:val="24"/>
          <w:szCs w:val="24"/>
        </w:rPr>
        <w:t>:</w:t>
      </w:r>
    </w:p>
    <w:p w:rsidR="00124CF7" w:rsidRPr="003F02CF" w:rsidRDefault="00DD3D93" w:rsidP="00514F39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r w:rsidR="000865A6">
        <w:rPr>
          <w:rFonts w:ascii="Times New Roman" w:hAnsi="Times New Roman" w:cs="Times New Roman"/>
          <w:sz w:val="24"/>
          <w:szCs w:val="24"/>
        </w:rPr>
        <w:t>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1946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049" w:rsidRPr="00DD3D93">
        <w:rPr>
          <w:rFonts w:ascii="Times New Roman" w:hAnsi="Times New Roman" w:cs="Times New Roman"/>
          <w:i/>
          <w:sz w:val="24"/>
          <w:szCs w:val="24"/>
        </w:rPr>
        <w:t>Kitab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1049" w:rsidRPr="00DD3D93">
        <w:rPr>
          <w:rFonts w:ascii="Times New Roman" w:hAnsi="Times New Roman" w:cs="Times New Roman"/>
          <w:i/>
          <w:sz w:val="24"/>
          <w:szCs w:val="24"/>
        </w:rPr>
        <w:t>Undang-</w:t>
      </w:r>
      <w:r w:rsidR="00935742" w:rsidRPr="00DD3D93">
        <w:rPr>
          <w:rFonts w:ascii="Times New Roman" w:hAnsi="Times New Roman" w:cs="Times New Roman"/>
          <w:i/>
          <w:sz w:val="24"/>
          <w:szCs w:val="24"/>
        </w:rPr>
        <w:t>Undang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1049" w:rsidRPr="00DD3D93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1049" w:rsidRPr="00DD3D93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="003F02CF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proofErr w:type="gramEnd"/>
    </w:p>
    <w:p w:rsidR="00D51049" w:rsidRPr="003F02CF" w:rsidRDefault="00D51049" w:rsidP="00935742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Undang-</w:t>
      </w:r>
      <w:r w:rsidR="00DD3D93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="00124CF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049">
        <w:rPr>
          <w:rFonts w:ascii="Times New Roman" w:hAnsi="Times New Roman" w:cs="Times New Roman"/>
          <w:i/>
          <w:sz w:val="24"/>
          <w:szCs w:val="24"/>
        </w:rPr>
        <w:t>Kepolisian</w:t>
      </w:r>
      <w:proofErr w:type="spellEnd"/>
      <w:r w:rsidRPr="00D51049">
        <w:rPr>
          <w:rFonts w:ascii="Times New Roman" w:hAnsi="Times New Roman" w:cs="Times New Roman"/>
          <w:i/>
          <w:sz w:val="24"/>
          <w:szCs w:val="24"/>
        </w:rPr>
        <w:t xml:space="preserve"> Negara </w:t>
      </w:r>
      <w:proofErr w:type="spellStart"/>
      <w:r w:rsidRPr="00D51049">
        <w:rPr>
          <w:rFonts w:ascii="Times New Roman" w:hAnsi="Times New Roman" w:cs="Times New Roman"/>
          <w:i/>
          <w:sz w:val="24"/>
          <w:szCs w:val="24"/>
        </w:rPr>
        <w:t>Republik</w:t>
      </w:r>
      <w:proofErr w:type="spellEnd"/>
      <w:r w:rsidRPr="00D51049">
        <w:rPr>
          <w:rFonts w:ascii="Times New Roman" w:hAnsi="Times New Roman" w:cs="Times New Roman"/>
          <w:i/>
          <w:sz w:val="24"/>
          <w:szCs w:val="24"/>
        </w:rPr>
        <w:t xml:space="preserve"> Indonesi</w:t>
      </w:r>
      <w:bookmarkStart w:id="0" w:name="_GoBack"/>
      <w:bookmarkEnd w:id="0"/>
      <w:r w:rsidRPr="00D51049">
        <w:rPr>
          <w:rFonts w:ascii="Times New Roman" w:hAnsi="Times New Roman" w:cs="Times New Roman"/>
          <w:i/>
          <w:sz w:val="24"/>
          <w:szCs w:val="24"/>
        </w:rPr>
        <w:t>a</w:t>
      </w:r>
      <w:r w:rsidR="003F02CF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proofErr w:type="gramEnd"/>
    </w:p>
    <w:p w:rsidR="00C35639" w:rsidRPr="003F02CF" w:rsidRDefault="00BD52AA" w:rsidP="00D01D98">
      <w:pPr>
        <w:spacing w:after="24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="00124CF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AA">
        <w:rPr>
          <w:rFonts w:ascii="Times New Roman" w:hAnsi="Times New Roman" w:cs="Times New Roman"/>
          <w:i/>
          <w:sz w:val="24"/>
          <w:szCs w:val="24"/>
        </w:rPr>
        <w:t>Lalu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5E8D">
        <w:rPr>
          <w:rFonts w:ascii="Times New Roman" w:hAnsi="Times New Roman" w:cs="Times New Roman"/>
          <w:i/>
          <w:sz w:val="24"/>
          <w:szCs w:val="24"/>
        </w:rPr>
        <w:t>Linta</w:t>
      </w:r>
      <w:r w:rsidRPr="00BD52AA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52A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52AA">
        <w:rPr>
          <w:rFonts w:ascii="Times New Roman" w:hAnsi="Times New Roman" w:cs="Times New Roman"/>
          <w:i/>
          <w:sz w:val="24"/>
          <w:szCs w:val="24"/>
        </w:rPr>
        <w:t>Angkutan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52AA">
        <w:rPr>
          <w:rFonts w:ascii="Times New Roman" w:hAnsi="Times New Roman" w:cs="Times New Roman"/>
          <w:i/>
          <w:sz w:val="24"/>
          <w:szCs w:val="24"/>
        </w:rPr>
        <w:t>Jalan</w:t>
      </w:r>
      <w:proofErr w:type="spellEnd"/>
      <w:r w:rsidR="003F02CF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proofErr w:type="gramEnd"/>
    </w:p>
    <w:p w:rsidR="000F797E" w:rsidRPr="003F02CF" w:rsidRDefault="000F797E" w:rsidP="000F797E">
      <w:pPr>
        <w:pStyle w:val="PlainText"/>
        <w:spacing w:after="240"/>
        <w:ind w:left="567" w:hanging="567"/>
        <w:jc w:val="both"/>
        <w:rPr>
          <w:rFonts w:ascii="Times New Roman" w:hAnsi="Times New Roman" w:cs="Times New Roman"/>
          <w:bCs/>
          <w:i/>
          <w:color w:val="000000"/>
          <w:lang w:val="id-ID"/>
        </w:rPr>
      </w:pPr>
      <w:proofErr w:type="spellStart"/>
      <w:r w:rsidRPr="008C7624">
        <w:rPr>
          <w:rFonts w:ascii="Times New Roman" w:hAnsi="Times New Roman" w:cs="Times New Roman"/>
          <w:bCs/>
          <w:color w:val="000000"/>
        </w:rPr>
        <w:t>Peraturan</w:t>
      </w:r>
      <w:proofErr w:type="spellEnd"/>
      <w:r w:rsidR="001D5E8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8C7624">
        <w:rPr>
          <w:rFonts w:ascii="Times New Roman" w:hAnsi="Times New Roman" w:cs="Times New Roman"/>
          <w:bCs/>
          <w:color w:val="000000"/>
        </w:rPr>
        <w:t>Pemerintah</w:t>
      </w:r>
      <w:proofErr w:type="spellEnd"/>
      <w:r w:rsidR="001D5E8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8C7624">
        <w:rPr>
          <w:rFonts w:ascii="Times New Roman" w:hAnsi="Times New Roman" w:cs="Times New Roman"/>
          <w:bCs/>
          <w:color w:val="000000"/>
        </w:rPr>
        <w:t>Republik</w:t>
      </w:r>
      <w:proofErr w:type="spellEnd"/>
      <w:r w:rsidRPr="008C7624">
        <w:rPr>
          <w:rFonts w:ascii="Times New Roman" w:hAnsi="Times New Roman" w:cs="Times New Roman"/>
          <w:bCs/>
          <w:color w:val="000000"/>
        </w:rPr>
        <w:t xml:space="preserve"> Indonesia </w:t>
      </w:r>
      <w:proofErr w:type="spellStart"/>
      <w:r w:rsidRPr="008C7624">
        <w:rPr>
          <w:rFonts w:ascii="Times New Roman" w:hAnsi="Times New Roman" w:cs="Times New Roman"/>
          <w:bCs/>
          <w:color w:val="000000"/>
        </w:rPr>
        <w:t>Nomor</w:t>
      </w:r>
      <w:proofErr w:type="spellEnd"/>
      <w:r w:rsidRPr="008C7624">
        <w:rPr>
          <w:rFonts w:ascii="Times New Roman" w:hAnsi="Times New Roman" w:cs="Times New Roman"/>
          <w:bCs/>
          <w:color w:val="000000"/>
        </w:rPr>
        <w:t xml:space="preserve"> 44 </w:t>
      </w:r>
      <w:proofErr w:type="spellStart"/>
      <w:r w:rsidRPr="008C7624">
        <w:rPr>
          <w:rFonts w:ascii="Times New Roman" w:hAnsi="Times New Roman" w:cs="Times New Roman"/>
          <w:bCs/>
          <w:color w:val="000000"/>
        </w:rPr>
        <w:t>Tahun</w:t>
      </w:r>
      <w:proofErr w:type="spellEnd"/>
      <w:r w:rsidRPr="008C7624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8C7624">
        <w:rPr>
          <w:rFonts w:ascii="Times New Roman" w:hAnsi="Times New Roman" w:cs="Times New Roman"/>
          <w:bCs/>
          <w:color w:val="000000"/>
        </w:rPr>
        <w:t>1993</w:t>
      </w:r>
      <w:r w:rsidR="001D5E8D">
        <w:rPr>
          <w:rFonts w:ascii="Times New Roman" w:hAnsi="Times New Roman" w:cs="Times New Roman"/>
          <w:bCs/>
          <w:color w:val="000000"/>
        </w:rPr>
        <w:t xml:space="preserve"> </w:t>
      </w:r>
      <w:r w:rsidRPr="008C762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8C7624">
        <w:rPr>
          <w:rFonts w:ascii="Times New Roman" w:hAnsi="Times New Roman" w:cs="Times New Roman"/>
          <w:bCs/>
          <w:color w:val="000000"/>
        </w:rPr>
        <w:t>tentang</w:t>
      </w:r>
      <w:proofErr w:type="spellEnd"/>
      <w:proofErr w:type="gramEnd"/>
      <w:r w:rsidR="001D5E8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8C7624">
        <w:rPr>
          <w:rFonts w:ascii="Times New Roman" w:hAnsi="Times New Roman" w:cs="Times New Roman"/>
          <w:bCs/>
          <w:i/>
          <w:color w:val="000000"/>
        </w:rPr>
        <w:t>Kendaraan</w:t>
      </w:r>
      <w:proofErr w:type="spellEnd"/>
      <w:r w:rsidR="001D5E8D">
        <w:rPr>
          <w:rFonts w:ascii="Times New Roman" w:hAnsi="Times New Roman" w:cs="Times New Roman"/>
          <w:bCs/>
          <w:i/>
          <w:color w:val="000000"/>
        </w:rPr>
        <w:t xml:space="preserve"> </w:t>
      </w:r>
      <w:proofErr w:type="spellStart"/>
      <w:r w:rsidRPr="008C7624">
        <w:rPr>
          <w:rFonts w:ascii="Times New Roman" w:hAnsi="Times New Roman" w:cs="Times New Roman"/>
          <w:bCs/>
          <w:i/>
          <w:color w:val="000000"/>
        </w:rPr>
        <w:t>dan</w:t>
      </w:r>
      <w:proofErr w:type="spellEnd"/>
      <w:r w:rsidR="001D5E8D">
        <w:rPr>
          <w:rFonts w:ascii="Times New Roman" w:hAnsi="Times New Roman" w:cs="Times New Roman"/>
          <w:bCs/>
          <w:i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000000"/>
        </w:rPr>
        <w:t>Pengemudi</w:t>
      </w:r>
      <w:proofErr w:type="spellEnd"/>
      <w:r w:rsidR="003F02CF">
        <w:rPr>
          <w:rFonts w:ascii="Times New Roman" w:hAnsi="Times New Roman" w:cs="Times New Roman"/>
          <w:bCs/>
          <w:i/>
          <w:color w:val="000000"/>
          <w:lang w:val="id-ID"/>
        </w:rPr>
        <w:t>.</w:t>
      </w:r>
    </w:p>
    <w:p w:rsidR="00393BC8" w:rsidRPr="003F02CF" w:rsidRDefault="00393BC8" w:rsidP="00393BC8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Keputasan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Mentri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1993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BC8">
        <w:rPr>
          <w:rFonts w:ascii="Times New Roman" w:hAnsi="Times New Roman" w:cs="Times New Roman"/>
          <w:i/>
          <w:sz w:val="24"/>
          <w:szCs w:val="24"/>
        </w:rPr>
        <w:t>Perlengkapan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3BC8">
        <w:rPr>
          <w:rFonts w:ascii="Times New Roman" w:hAnsi="Times New Roman" w:cs="Times New Roman"/>
          <w:i/>
          <w:sz w:val="24"/>
          <w:szCs w:val="24"/>
        </w:rPr>
        <w:t>Kendaraan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3BC8">
        <w:rPr>
          <w:rFonts w:ascii="Times New Roman" w:hAnsi="Times New Roman" w:cs="Times New Roman"/>
          <w:i/>
          <w:sz w:val="24"/>
          <w:szCs w:val="24"/>
        </w:rPr>
        <w:t>Bermotor</w:t>
      </w:r>
      <w:proofErr w:type="spellEnd"/>
      <w:r w:rsidR="003F02CF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proofErr w:type="gramEnd"/>
    </w:p>
    <w:p w:rsidR="00393BC8" w:rsidRPr="003F02CF" w:rsidRDefault="00393BC8" w:rsidP="00393BC8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Mentri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Perindustrian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40/M-IND/PER/6/2008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BC8">
        <w:rPr>
          <w:rFonts w:ascii="Times New Roman" w:hAnsi="Times New Roman" w:cs="Times New Roman"/>
          <w:i/>
          <w:sz w:val="24"/>
          <w:szCs w:val="24"/>
        </w:rPr>
        <w:t>Pemberlakuan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3BC8">
        <w:rPr>
          <w:rFonts w:ascii="Times New Roman" w:hAnsi="Times New Roman" w:cs="Times New Roman"/>
          <w:i/>
          <w:sz w:val="24"/>
          <w:szCs w:val="24"/>
        </w:rPr>
        <w:t>Standar</w:t>
      </w:r>
      <w:proofErr w:type="spellEnd"/>
      <w:r w:rsidR="001D5E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3BC8">
        <w:rPr>
          <w:rFonts w:ascii="Times New Roman" w:hAnsi="Times New Roman" w:cs="Times New Roman"/>
          <w:i/>
          <w:sz w:val="24"/>
          <w:szCs w:val="24"/>
        </w:rPr>
        <w:t>Nasional</w:t>
      </w:r>
      <w:proofErr w:type="spellEnd"/>
      <w:r w:rsidRPr="00393BC8">
        <w:rPr>
          <w:rFonts w:ascii="Times New Roman" w:hAnsi="Times New Roman" w:cs="Times New Roman"/>
          <w:i/>
          <w:sz w:val="24"/>
          <w:szCs w:val="24"/>
        </w:rPr>
        <w:t xml:space="preserve"> Indonesia (SNI)</w:t>
      </w:r>
      <w:r w:rsidR="003F02CF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proofErr w:type="gramEnd"/>
    </w:p>
    <w:p w:rsidR="00BD52AA" w:rsidRPr="002D4159" w:rsidRDefault="00BD52AA" w:rsidP="003F02CF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4159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2D4159">
        <w:rPr>
          <w:rFonts w:ascii="Times New Roman" w:hAnsi="Times New Roman" w:cs="Times New Roman"/>
          <w:b/>
          <w:sz w:val="24"/>
          <w:szCs w:val="24"/>
        </w:rPr>
        <w:t xml:space="preserve"> Lain:</w:t>
      </w:r>
    </w:p>
    <w:p w:rsidR="00096EED" w:rsidRPr="008239B3" w:rsidRDefault="00096EED" w:rsidP="008239B3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9B3">
        <w:rPr>
          <w:rFonts w:ascii="Times New Roman" w:hAnsi="Times New Roman" w:cs="Times New Roman"/>
          <w:sz w:val="24"/>
          <w:szCs w:val="24"/>
        </w:rPr>
        <w:t>Ensiklo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8D" w:rsidRPr="008239B3">
        <w:rPr>
          <w:rFonts w:ascii="Times New Roman" w:hAnsi="Times New Roman" w:cs="Times New Roman"/>
          <w:sz w:val="24"/>
          <w:szCs w:val="24"/>
        </w:rPr>
        <w:t>Pedia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8D" w:rsidRPr="008239B3">
        <w:rPr>
          <w:rFonts w:ascii="Times New Roman" w:hAnsi="Times New Roman" w:cs="Times New Roman"/>
          <w:sz w:val="24"/>
          <w:szCs w:val="24"/>
        </w:rPr>
        <w:t>Bebas</w:t>
      </w:r>
      <w:proofErr w:type="spellEnd"/>
      <w:proofErr w:type="gramStart"/>
      <w:r w:rsidRPr="008239B3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End"/>
      <w:r w:rsidR="00ED2399">
        <w:fldChar w:fldCharType="begin"/>
      </w:r>
      <w:r w:rsidR="00011BFF">
        <w:instrText>HYPERLINK "http://id.wikipedia.org/wiki/Kendaraan_bermotor"</w:instrText>
      </w:r>
      <w:r w:rsidR="00ED2399">
        <w:fldChar w:fldCharType="separate"/>
      </w:r>
      <w:r w:rsidRPr="008239B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http://id.wikipedia.org/wiki/Kendaraan_bermotor</w:t>
      </w:r>
      <w:r w:rsidR="00ED2399">
        <w:fldChar w:fldCharType="end"/>
      </w:r>
      <w:r w:rsidR="008239B3">
        <w:rPr>
          <w:rFonts w:ascii="Times New Roman" w:hAnsi="Times New Roman" w:cs="Times New Roman"/>
          <w:sz w:val="24"/>
          <w:szCs w:val="24"/>
        </w:rPr>
        <w:t>.</w:t>
      </w:r>
    </w:p>
    <w:p w:rsidR="00096EED" w:rsidRPr="008239B3" w:rsidRDefault="001D5E8D" w:rsidP="008239B3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9B3">
        <w:rPr>
          <w:rFonts w:ascii="Times New Roman" w:hAnsi="Times New Roman" w:cs="Times New Roman"/>
          <w:sz w:val="24"/>
          <w:szCs w:val="24"/>
        </w:rPr>
        <w:t>Ensiklo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B3">
        <w:rPr>
          <w:rFonts w:ascii="Times New Roman" w:hAnsi="Times New Roman" w:cs="Times New Roman"/>
          <w:sz w:val="24"/>
          <w:szCs w:val="24"/>
        </w:rPr>
        <w:t>Pedia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B3">
        <w:rPr>
          <w:rFonts w:ascii="Times New Roman" w:hAnsi="Times New Roman" w:cs="Times New Roman"/>
          <w:sz w:val="24"/>
          <w:szCs w:val="24"/>
        </w:rPr>
        <w:t>Bebas</w:t>
      </w:r>
      <w:proofErr w:type="spellEnd"/>
      <w:proofErr w:type="gramStart"/>
      <w:r w:rsidR="00096EED" w:rsidRPr="008239B3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End"/>
      <w:r w:rsidR="00ED2399">
        <w:fldChar w:fldCharType="begin"/>
      </w:r>
      <w:r w:rsidR="00011BFF">
        <w:instrText>HYPERLINK "http://id.wikipedia.org/wiki/Helm"</w:instrText>
      </w:r>
      <w:r w:rsidR="00ED2399">
        <w:fldChar w:fldCharType="separate"/>
      </w:r>
      <w:r w:rsidR="00096EED" w:rsidRPr="008239B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http://id.wikipedia.org/wiki/Helm</w:t>
      </w:r>
      <w:r w:rsidR="00ED2399">
        <w:fldChar w:fldCharType="end"/>
      </w:r>
      <w:r w:rsidR="008239B3">
        <w:rPr>
          <w:rFonts w:ascii="Times New Roman" w:hAnsi="Times New Roman" w:cs="Times New Roman"/>
          <w:sz w:val="24"/>
          <w:szCs w:val="24"/>
        </w:rPr>
        <w:t>.</w:t>
      </w:r>
    </w:p>
    <w:p w:rsidR="00096EED" w:rsidRPr="00F06537" w:rsidRDefault="00096EED" w:rsidP="008239B3">
      <w:pPr>
        <w:pStyle w:val="FootnoteText"/>
        <w:ind w:left="567" w:hanging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8239B3">
        <w:rPr>
          <w:rFonts w:ascii="Times New Roman" w:hAnsi="Times New Roman" w:cs="Times New Roman"/>
          <w:sz w:val="24"/>
          <w:szCs w:val="24"/>
        </w:rPr>
        <w:t>Syaefullah</w:t>
      </w:r>
      <w:proofErr w:type="spellEnd"/>
      <w:r w:rsidRPr="00823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9B3">
        <w:rPr>
          <w:rFonts w:ascii="Times New Roman" w:hAnsi="Times New Roman" w:cs="Times New Roman"/>
          <w:sz w:val="24"/>
          <w:szCs w:val="24"/>
        </w:rPr>
        <w:t>Hamid</w:t>
      </w:r>
      <w:proofErr w:type="spellEnd"/>
      <w:r w:rsidRPr="008239B3">
        <w:rPr>
          <w:rFonts w:ascii="Times New Roman" w:hAnsi="Times New Roman" w:cs="Times New Roman"/>
          <w:sz w:val="24"/>
          <w:szCs w:val="24"/>
        </w:rPr>
        <w:t xml:space="preserve">, 2014, </w:t>
      </w:r>
      <w:hyperlink r:id="rId5" w:history="1">
        <w:r w:rsidR="00F06537" w:rsidRPr="00F0653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http://pendapathukum.blogspot.com/2014/01/kesadaran-dan-ketaatan-hukum</w:t>
        </w:r>
      </w:hyperlink>
      <w:r w:rsidR="008239B3" w:rsidRPr="00F065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239B3" w:rsidRPr="00F06537" w:rsidRDefault="008239B3" w:rsidP="008239B3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8239B3" w:rsidRDefault="001D5E8D" w:rsidP="008239B3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Surdikno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Mertokusumo</w:t>
      </w:r>
      <w:proofErr w:type="spellEnd"/>
      <w:r w:rsidR="008239B3">
        <w:rPr>
          <w:rFonts w:ascii="Times New Roman" w:hAnsi="Times New Roman" w:cs="Times New Roman"/>
          <w:sz w:val="24"/>
          <w:szCs w:val="24"/>
        </w:rPr>
        <w:t>, 1987,</w:t>
      </w:r>
    </w:p>
    <w:p w:rsidR="00096EED" w:rsidRDefault="00ED2399" w:rsidP="008239B3">
      <w:pPr>
        <w:pStyle w:val="FootnoteText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96EED" w:rsidRPr="008239B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http://sudiknoartikel.blogspot.com/2008/03/meningkatkan-kesadaran-hukum-masyarakat</w:t>
        </w:r>
      </w:hyperlink>
      <w:r w:rsidR="008239B3">
        <w:rPr>
          <w:rFonts w:ascii="Times New Roman" w:hAnsi="Times New Roman" w:cs="Times New Roman"/>
          <w:sz w:val="24"/>
          <w:szCs w:val="24"/>
        </w:rPr>
        <w:t>.</w:t>
      </w:r>
    </w:p>
    <w:p w:rsidR="008239B3" w:rsidRPr="008239B3" w:rsidRDefault="008239B3" w:rsidP="008239B3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8239B3" w:rsidRDefault="001D5E8D" w:rsidP="008239B3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Dwiky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Ramadhan</w:t>
      </w:r>
      <w:proofErr w:type="spellEnd"/>
      <w:r w:rsidR="007B6702">
        <w:rPr>
          <w:rFonts w:ascii="Times New Roman" w:hAnsi="Times New Roman" w:cs="Times New Roman"/>
          <w:sz w:val="24"/>
          <w:szCs w:val="24"/>
        </w:rPr>
        <w:t xml:space="preserve">, </w:t>
      </w:r>
      <w:r w:rsidR="007B6702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096EED" w:rsidRPr="008239B3">
        <w:rPr>
          <w:rFonts w:ascii="Times New Roman" w:hAnsi="Times New Roman" w:cs="Times New Roman"/>
          <w:sz w:val="24"/>
          <w:szCs w:val="24"/>
        </w:rPr>
        <w:t>013,</w:t>
      </w:r>
    </w:p>
    <w:p w:rsidR="00096EED" w:rsidRPr="008239B3" w:rsidRDefault="00ED2399" w:rsidP="00923997">
      <w:pPr>
        <w:pStyle w:val="FootnoteText"/>
        <w:spacing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239B3" w:rsidRPr="008239B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http://goresanpenahukum.blogspot.com/2013/08/kesadaran-hukum-dalam-teori-dan-realita</w:t>
        </w:r>
      </w:hyperlink>
      <w:r w:rsidR="008239B3" w:rsidRPr="008239B3">
        <w:rPr>
          <w:rFonts w:ascii="Times New Roman" w:hAnsi="Times New Roman" w:cs="Times New Roman"/>
          <w:sz w:val="24"/>
          <w:szCs w:val="24"/>
        </w:rPr>
        <w:t>.</w:t>
      </w:r>
    </w:p>
    <w:p w:rsidR="007E4CA7" w:rsidRPr="00923997" w:rsidRDefault="00ED2399" w:rsidP="00923997">
      <w:pPr>
        <w:pStyle w:val="Footnote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23997" w:rsidRPr="0092399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http://www.107fm.pasuruankab.go.id</w:t>
        </w:r>
      </w:hyperlink>
      <w:r w:rsidR="001D5E8D">
        <w:t xml:space="preserve"> </w:t>
      </w:r>
      <w:proofErr w:type="spellStart"/>
      <w:r w:rsidR="001D5E8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997" w:rsidRPr="0092399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997" w:rsidRPr="00923997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3997" w:rsidRPr="00923997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r w:rsidR="00923997" w:rsidRPr="00923997">
        <w:rPr>
          <w:rFonts w:ascii="Times New Roman" w:hAnsi="Times New Roman" w:cs="Times New Roman"/>
          <w:sz w:val="24"/>
          <w:szCs w:val="24"/>
        </w:rPr>
        <w:t xml:space="preserve"> human</w:t>
      </w:r>
      <w:proofErr w:type="gramEnd"/>
      <w:r w:rsidR="00923997" w:rsidRPr="00923997">
        <w:rPr>
          <w:rFonts w:ascii="Times New Roman" w:hAnsi="Times New Roman" w:cs="Times New Roman"/>
          <w:sz w:val="24"/>
          <w:szCs w:val="24"/>
        </w:rPr>
        <w:t xml:space="preserve"> error </w:t>
      </w:r>
      <w:proofErr w:type="spellStart"/>
      <w:r w:rsidR="00923997" w:rsidRPr="00923997">
        <w:rPr>
          <w:rFonts w:ascii="Times New Roman" w:hAnsi="Times New Roman" w:cs="Times New Roman"/>
          <w:sz w:val="24"/>
          <w:szCs w:val="24"/>
        </w:rPr>
        <w:t>pengendara</w:t>
      </w:r>
      <w:proofErr w:type="spellEnd"/>
      <w:r w:rsidR="001D5E8D">
        <w:rPr>
          <w:rFonts w:ascii="Times New Roman" w:hAnsi="Times New Roman" w:cs="Times New Roman"/>
          <w:sz w:val="24"/>
          <w:szCs w:val="24"/>
        </w:rPr>
        <w:t xml:space="preserve"> </w:t>
      </w:r>
      <w:r w:rsidR="00923997">
        <w:rPr>
          <w:rFonts w:ascii="Times New Roman" w:hAnsi="Times New Roman" w:cs="Times New Roman"/>
          <w:sz w:val="24"/>
          <w:szCs w:val="24"/>
        </w:rPr>
        <w:t>motor</w:t>
      </w:r>
      <w:r w:rsidR="001B35A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E4CA7" w:rsidRPr="00923997" w:rsidSect="0048536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AADP+CourierNewPS">
    <w:altName w:val="Courier New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5361"/>
    <w:rsid w:val="00011BFF"/>
    <w:rsid w:val="00023FAC"/>
    <w:rsid w:val="00036B0D"/>
    <w:rsid w:val="000865A6"/>
    <w:rsid w:val="00096EED"/>
    <w:rsid w:val="000F797E"/>
    <w:rsid w:val="00124CF7"/>
    <w:rsid w:val="001A4256"/>
    <w:rsid w:val="001B35A2"/>
    <w:rsid w:val="001D5E8D"/>
    <w:rsid w:val="0024038F"/>
    <w:rsid w:val="0026301A"/>
    <w:rsid w:val="002D4159"/>
    <w:rsid w:val="002F7CA7"/>
    <w:rsid w:val="00367F2A"/>
    <w:rsid w:val="00393BC8"/>
    <w:rsid w:val="003F02CF"/>
    <w:rsid w:val="00424A10"/>
    <w:rsid w:val="00455EFE"/>
    <w:rsid w:val="00485361"/>
    <w:rsid w:val="004873CE"/>
    <w:rsid w:val="004B072E"/>
    <w:rsid w:val="004D72E9"/>
    <w:rsid w:val="00514F39"/>
    <w:rsid w:val="005B653C"/>
    <w:rsid w:val="006176B9"/>
    <w:rsid w:val="006D1836"/>
    <w:rsid w:val="00754399"/>
    <w:rsid w:val="00772F31"/>
    <w:rsid w:val="007A59F4"/>
    <w:rsid w:val="007B6702"/>
    <w:rsid w:val="007E30A9"/>
    <w:rsid w:val="007E4CA7"/>
    <w:rsid w:val="008239B3"/>
    <w:rsid w:val="008C7624"/>
    <w:rsid w:val="008F3F61"/>
    <w:rsid w:val="00904A00"/>
    <w:rsid w:val="00923997"/>
    <w:rsid w:val="00935742"/>
    <w:rsid w:val="009B2ACB"/>
    <w:rsid w:val="00A36011"/>
    <w:rsid w:val="00A37747"/>
    <w:rsid w:val="00A8169D"/>
    <w:rsid w:val="00AF7E49"/>
    <w:rsid w:val="00B614E7"/>
    <w:rsid w:val="00BD52AA"/>
    <w:rsid w:val="00C16DB9"/>
    <w:rsid w:val="00C279C8"/>
    <w:rsid w:val="00C35639"/>
    <w:rsid w:val="00C84B04"/>
    <w:rsid w:val="00CE53A5"/>
    <w:rsid w:val="00D01D98"/>
    <w:rsid w:val="00D51049"/>
    <w:rsid w:val="00DD3D93"/>
    <w:rsid w:val="00E14A4F"/>
    <w:rsid w:val="00E21E99"/>
    <w:rsid w:val="00E86D56"/>
    <w:rsid w:val="00EC5DD9"/>
    <w:rsid w:val="00ED2399"/>
    <w:rsid w:val="00F06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2D41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D415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D41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4159"/>
    <w:rPr>
      <w:sz w:val="20"/>
      <w:szCs w:val="20"/>
    </w:rPr>
  </w:style>
  <w:style w:type="paragraph" w:customStyle="1" w:styleId="Default">
    <w:name w:val="Default"/>
    <w:rsid w:val="008C7624"/>
    <w:pPr>
      <w:autoSpaceDE w:val="0"/>
      <w:autoSpaceDN w:val="0"/>
      <w:adjustRightInd w:val="0"/>
      <w:spacing w:after="0" w:line="240" w:lineRule="auto"/>
    </w:pPr>
    <w:rPr>
      <w:rFonts w:ascii="COAADP+CourierNewPS" w:hAnsi="COAADP+CourierNewPS" w:cs="COAADP+CourierNewPS"/>
      <w:color w:val="000000"/>
      <w:sz w:val="24"/>
      <w:szCs w:val="24"/>
    </w:rPr>
  </w:style>
  <w:style w:type="paragraph" w:styleId="PlainText">
    <w:name w:val="Plain Text"/>
    <w:basedOn w:val="Default"/>
    <w:next w:val="Default"/>
    <w:link w:val="PlainTextChar"/>
    <w:uiPriority w:val="99"/>
    <w:rsid w:val="008C7624"/>
    <w:rPr>
      <w:rFonts w:cstheme="minorBidi"/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rsid w:val="008C7624"/>
    <w:rPr>
      <w:rFonts w:ascii="COAADP+CourierNewPS" w:hAnsi="COAADP+CourierNewP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7fm.pasuruankab.go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resanpenahukum.blogspot.com/2013/08/kesadaran-hukum-dalam-teori-dan-realit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udiknoartikel.blogspot.com/2008/03/meningkatkan-kesadaran-hukum-masyarakat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endapathukum.blogspot.com/2014/01/kesadaran-dan-ketaatan-huku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D825-8A3A-4EC4-89D6-ABD898F9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Yaswita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Rinov</dc:creator>
  <cp:keywords/>
  <dc:description/>
  <cp:lastModifiedBy>OpVie</cp:lastModifiedBy>
  <cp:revision>41</cp:revision>
  <dcterms:created xsi:type="dcterms:W3CDTF">2015-03-12T03:38:00Z</dcterms:created>
  <dcterms:modified xsi:type="dcterms:W3CDTF">2015-12-21T13:05:00Z</dcterms:modified>
</cp:coreProperties>
</file>