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E73B4" w14:textId="77777777" w:rsidR="0050173B" w:rsidRPr="00810F13" w:rsidRDefault="0050173B" w:rsidP="00955E10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F13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14:paraId="05597166" w14:textId="77777777" w:rsidR="0050173B" w:rsidRPr="00810F13" w:rsidRDefault="0050173B" w:rsidP="00955E10">
      <w:pPr>
        <w:pStyle w:val="ListParagraph"/>
        <w:numPr>
          <w:ilvl w:val="0"/>
          <w:numId w:val="1"/>
        </w:numPr>
        <w:spacing w:before="24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F13">
        <w:rPr>
          <w:rFonts w:ascii="Times New Roman" w:hAnsi="Times New Roman" w:cs="Times New Roman"/>
          <w:b/>
          <w:bCs/>
          <w:sz w:val="24"/>
          <w:szCs w:val="24"/>
        </w:rPr>
        <w:t>Buku-buku</w:t>
      </w:r>
    </w:p>
    <w:p w14:paraId="53600197" w14:textId="77777777" w:rsidR="0050173B" w:rsidRPr="00810F13" w:rsidRDefault="0050173B" w:rsidP="00A27303">
      <w:pPr>
        <w:spacing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810F13">
        <w:rPr>
          <w:rFonts w:ascii="Times New Roman" w:hAnsi="Times New Roman" w:cs="Times New Roman"/>
          <w:sz w:val="24"/>
          <w:szCs w:val="24"/>
        </w:rPr>
        <w:t xml:space="preserve">Amiruddin dan Zainal Asikin, 2004, </w:t>
      </w:r>
      <w:r w:rsidRPr="00810F13">
        <w:rPr>
          <w:rFonts w:ascii="Times New Roman" w:hAnsi="Times New Roman" w:cs="Times New Roman"/>
          <w:i/>
          <w:iCs/>
          <w:sz w:val="24"/>
          <w:szCs w:val="24"/>
        </w:rPr>
        <w:t xml:space="preserve">Pengantar Metode Penelitian Hukum, </w:t>
      </w:r>
      <w:r w:rsidRPr="00810F13">
        <w:rPr>
          <w:rFonts w:ascii="Times New Roman" w:hAnsi="Times New Roman" w:cs="Times New Roman"/>
          <w:sz w:val="24"/>
          <w:szCs w:val="24"/>
        </w:rPr>
        <w:t>PT. Raja Grafindo Persada, Jakarta</w:t>
      </w:r>
    </w:p>
    <w:p w14:paraId="2529D14A" w14:textId="77777777" w:rsidR="0050173B" w:rsidRDefault="0050173B" w:rsidP="00A27303">
      <w:pPr>
        <w:spacing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810F13">
        <w:rPr>
          <w:rFonts w:ascii="Times New Roman" w:hAnsi="Times New Roman" w:cs="Times New Roman"/>
          <w:sz w:val="24"/>
          <w:szCs w:val="24"/>
        </w:rPr>
        <w:t xml:space="preserve">Andi. Hamzah. 2001. </w:t>
      </w:r>
      <w:r w:rsidRPr="00810F13">
        <w:rPr>
          <w:rFonts w:ascii="Times New Roman" w:hAnsi="Times New Roman" w:cs="Times New Roman"/>
          <w:i/>
          <w:iCs/>
          <w:sz w:val="24"/>
          <w:szCs w:val="24"/>
        </w:rPr>
        <w:t xml:space="preserve">Hukum  Acara Pidana </w:t>
      </w:r>
      <w:r w:rsidRPr="00810F13">
        <w:rPr>
          <w:rFonts w:ascii="Times New Roman" w:hAnsi="Times New Roman" w:cs="Times New Roman"/>
          <w:sz w:val="24"/>
          <w:szCs w:val="24"/>
        </w:rPr>
        <w:t>Indonesia, Sinar  Grafika, Jakarta</w:t>
      </w:r>
    </w:p>
    <w:p w14:paraId="504ED46E" w14:textId="77777777" w:rsidR="0050173B" w:rsidRPr="00810F13" w:rsidRDefault="0050173B" w:rsidP="00A27303">
      <w:pPr>
        <w:spacing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____________</w:t>
      </w:r>
      <w:r w:rsidRPr="006D2FA6">
        <w:rPr>
          <w:rFonts w:ascii="Times New Roman" w:hAnsi="Times New Roman" w:cs="Times New Roman"/>
        </w:rPr>
        <w:t>. 2001.</w:t>
      </w:r>
      <w:r w:rsidRPr="006D2FA6">
        <w:rPr>
          <w:rFonts w:ascii="Times New Roman" w:hAnsi="Times New Roman" w:cs="Times New Roman"/>
          <w:i/>
          <w:iCs/>
        </w:rPr>
        <w:t>Pengusutan Perkara Kriminal Melalui Sarana Teknik dan Sarana Hukum</w:t>
      </w:r>
      <w:r w:rsidRPr="006D2FA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Sinar Grafika, Jakarta</w:t>
      </w:r>
    </w:p>
    <w:p w14:paraId="7B3863E9" w14:textId="77777777" w:rsidR="0050173B" w:rsidRDefault="0050173B" w:rsidP="00A27303">
      <w:pPr>
        <w:spacing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810F13">
        <w:rPr>
          <w:rFonts w:ascii="Times New Roman" w:hAnsi="Times New Roman" w:cs="Times New Roman"/>
          <w:sz w:val="24"/>
          <w:szCs w:val="24"/>
        </w:rPr>
        <w:t xml:space="preserve">H.Haris.1978. </w:t>
      </w:r>
      <w:r w:rsidRPr="00810F13">
        <w:rPr>
          <w:rFonts w:ascii="Times New Roman" w:hAnsi="Times New Roman" w:cs="Times New Roman"/>
          <w:i/>
          <w:iCs/>
          <w:sz w:val="24"/>
          <w:szCs w:val="24"/>
        </w:rPr>
        <w:t xml:space="preserve">Hukum Acara Pidana yang terdapat dalam HIR. </w:t>
      </w:r>
      <w:r w:rsidRPr="00810F13">
        <w:rPr>
          <w:rFonts w:ascii="Times New Roman" w:hAnsi="Times New Roman" w:cs="Times New Roman"/>
          <w:sz w:val="24"/>
          <w:szCs w:val="24"/>
        </w:rPr>
        <w:t>Badan Pembinaan Hukum Nasional, Departemen Kehakiman, Bina Citra, Jakarta</w:t>
      </w:r>
    </w:p>
    <w:p w14:paraId="3D5DEDB0" w14:textId="77777777" w:rsidR="0050173B" w:rsidRDefault="0050173B" w:rsidP="00A27303">
      <w:pPr>
        <w:spacing w:line="240" w:lineRule="auto"/>
        <w:ind w:left="720" w:hanging="294"/>
        <w:jc w:val="both"/>
        <w:rPr>
          <w:rFonts w:ascii="Times New Roman" w:hAnsi="Times New Roman" w:cs="Times New Roman"/>
          <w:color w:val="000000"/>
        </w:rPr>
      </w:pPr>
      <w:r w:rsidRPr="006D2FA6">
        <w:rPr>
          <w:rFonts w:ascii="Times New Roman" w:hAnsi="Times New Roman" w:cs="Times New Roman"/>
          <w:color w:val="000000"/>
        </w:rPr>
        <w:t>H.R. Abdussalam dan Adri Desafuryanto</w:t>
      </w:r>
      <w:r w:rsidRPr="006D2FA6">
        <w:rPr>
          <w:rFonts w:ascii="Times New Roman" w:hAnsi="Times New Roman" w:cs="Times New Roman"/>
          <w:color w:val="000000"/>
          <w:lang w:val="en-US"/>
        </w:rPr>
        <w:t>,</w:t>
      </w:r>
      <w:r>
        <w:rPr>
          <w:rFonts w:ascii="Times New Roman" w:hAnsi="Times New Roman" w:cs="Times New Roman"/>
          <w:color w:val="000000"/>
        </w:rPr>
        <w:t xml:space="preserve"> 2012,</w:t>
      </w:r>
      <w:r w:rsidRPr="006D2FA6">
        <w:rPr>
          <w:rFonts w:ascii="Times New Roman" w:hAnsi="Times New Roman" w:cs="Times New Roman"/>
          <w:color w:val="000000"/>
        </w:rPr>
        <w:t xml:space="preserve"> </w:t>
      </w:r>
      <w:r w:rsidRPr="006D2FA6">
        <w:rPr>
          <w:rFonts w:ascii="Times New Roman" w:hAnsi="Times New Roman" w:cs="Times New Roman"/>
          <w:i/>
          <w:iCs/>
          <w:color w:val="000000"/>
        </w:rPr>
        <w:t>Sistem Peradilan Pidana</w:t>
      </w:r>
      <w:r w:rsidRPr="006D2FA6">
        <w:rPr>
          <w:rFonts w:ascii="Times New Roman" w:hAnsi="Times New Roman" w:cs="Times New Roman"/>
          <w:color w:val="000000"/>
          <w:lang w:val="en-US"/>
        </w:rPr>
        <w:t>,</w:t>
      </w:r>
      <w:r w:rsidRPr="006D2FA6">
        <w:rPr>
          <w:rFonts w:ascii="Times New Roman" w:hAnsi="Times New Roman" w:cs="Times New Roman"/>
          <w:color w:val="000000"/>
        </w:rPr>
        <w:t xml:space="preserve"> Cetakan Ketiga Edisi Revisi, PTIK</w:t>
      </w:r>
      <w:r w:rsidRPr="006D2FA6">
        <w:rPr>
          <w:rFonts w:ascii="Times New Roman" w:hAnsi="Times New Roman" w:cs="Times New Roman"/>
          <w:color w:val="000000"/>
          <w:lang w:val="en-US"/>
        </w:rPr>
        <w:t>,</w:t>
      </w:r>
      <w:r w:rsidRPr="006D2FA6">
        <w:rPr>
          <w:rFonts w:ascii="Times New Roman" w:hAnsi="Times New Roman" w:cs="Times New Roman"/>
          <w:color w:val="000000"/>
        </w:rPr>
        <w:t xml:space="preserve"> Jakarta</w:t>
      </w:r>
    </w:p>
    <w:p w14:paraId="57743F25" w14:textId="77777777" w:rsidR="0050173B" w:rsidRPr="00810F13" w:rsidRDefault="0050173B" w:rsidP="00A27303">
      <w:pPr>
        <w:spacing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6D2FA6">
        <w:rPr>
          <w:rFonts w:ascii="Times New Roman" w:hAnsi="Times New Roman" w:cs="Times New Roman"/>
          <w:color w:val="000000"/>
        </w:rPr>
        <w:t>J.E. Sahetapy dan B. Marjono Reksodiputro</w:t>
      </w:r>
      <w:r w:rsidRPr="006D2FA6">
        <w:rPr>
          <w:rFonts w:ascii="Times New Roman" w:hAnsi="Times New Roman" w:cs="Times New Roman"/>
          <w:color w:val="000000"/>
          <w:lang w:val="en-US"/>
        </w:rPr>
        <w:t>,</w:t>
      </w:r>
      <w:r>
        <w:rPr>
          <w:rFonts w:ascii="Times New Roman" w:hAnsi="Times New Roman" w:cs="Times New Roman"/>
          <w:color w:val="000000"/>
        </w:rPr>
        <w:t>1982,</w:t>
      </w:r>
      <w:r w:rsidRPr="006D2FA6">
        <w:rPr>
          <w:rFonts w:ascii="Times New Roman" w:hAnsi="Times New Roman" w:cs="Times New Roman"/>
          <w:color w:val="000000"/>
        </w:rPr>
        <w:t xml:space="preserve"> </w:t>
      </w:r>
      <w:r w:rsidRPr="006D2FA6">
        <w:rPr>
          <w:rFonts w:ascii="Times New Roman" w:hAnsi="Times New Roman" w:cs="Times New Roman"/>
          <w:i/>
          <w:iCs/>
          <w:color w:val="000000"/>
        </w:rPr>
        <w:t>Paradoks Dalam Kriminologis</w:t>
      </w:r>
      <w:r w:rsidRPr="006D2FA6">
        <w:rPr>
          <w:rFonts w:ascii="Times New Roman" w:hAnsi="Times New Roman" w:cs="Times New Roman"/>
          <w:color w:val="000000"/>
          <w:lang w:val="en-US"/>
        </w:rPr>
        <w:t>,</w:t>
      </w:r>
      <w:r w:rsidRPr="006D2FA6">
        <w:rPr>
          <w:rFonts w:ascii="Times New Roman" w:hAnsi="Times New Roman" w:cs="Times New Roman"/>
          <w:color w:val="000000"/>
        </w:rPr>
        <w:t xml:space="preserve"> Rajawali</w:t>
      </w:r>
      <w:r w:rsidRPr="006D2FA6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6D2FA6">
        <w:rPr>
          <w:rFonts w:ascii="Times New Roman" w:hAnsi="Times New Roman" w:cs="Times New Roman"/>
          <w:color w:val="000000"/>
        </w:rPr>
        <w:t>Jakarta, 1982</w:t>
      </w:r>
    </w:p>
    <w:p w14:paraId="21A74FDA" w14:textId="77777777" w:rsidR="0050173B" w:rsidRPr="00810F13" w:rsidRDefault="0050173B" w:rsidP="00A27303">
      <w:pPr>
        <w:spacing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810F13">
        <w:rPr>
          <w:rFonts w:ascii="Times New Roman" w:hAnsi="Times New Roman" w:cs="Times New Roman"/>
          <w:sz w:val="24"/>
          <w:szCs w:val="24"/>
        </w:rPr>
        <w:t xml:space="preserve">Lilik Mulyadi. 2007. </w:t>
      </w:r>
      <w:r w:rsidRPr="00810F13">
        <w:rPr>
          <w:rFonts w:ascii="Times New Roman" w:hAnsi="Times New Roman" w:cs="Times New Roman"/>
          <w:i/>
          <w:iCs/>
          <w:sz w:val="24"/>
          <w:szCs w:val="24"/>
        </w:rPr>
        <w:t xml:space="preserve">Hukum Acara Pidana, Normatif, Teoretis, Praktis, </w:t>
      </w:r>
      <w:r w:rsidRPr="00810F13">
        <w:rPr>
          <w:rFonts w:ascii="Times New Roman" w:hAnsi="Times New Roman" w:cs="Times New Roman"/>
          <w:sz w:val="24"/>
          <w:szCs w:val="24"/>
        </w:rPr>
        <w:t>PT Alumni, Bandung</w:t>
      </w:r>
    </w:p>
    <w:p w14:paraId="2AAF16C5" w14:textId="77777777" w:rsidR="0050173B" w:rsidRPr="00810F13" w:rsidRDefault="0050173B" w:rsidP="00A27303">
      <w:pPr>
        <w:spacing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810F13">
        <w:rPr>
          <w:rFonts w:ascii="Times New Roman" w:hAnsi="Times New Roman" w:cs="Times New Roman"/>
          <w:sz w:val="24"/>
          <w:szCs w:val="24"/>
        </w:rPr>
        <w:t xml:space="preserve">Moeljatno.1987. </w:t>
      </w:r>
      <w:r w:rsidRPr="00810F13">
        <w:rPr>
          <w:rFonts w:ascii="Times New Roman" w:hAnsi="Times New Roman" w:cs="Times New Roman"/>
          <w:i/>
          <w:iCs/>
          <w:sz w:val="24"/>
          <w:szCs w:val="24"/>
        </w:rPr>
        <w:t>Asas-asas Hukum Pidana</w:t>
      </w:r>
      <w:r w:rsidRPr="00810F13">
        <w:rPr>
          <w:rFonts w:ascii="Times New Roman" w:hAnsi="Times New Roman" w:cs="Times New Roman"/>
          <w:sz w:val="24"/>
          <w:szCs w:val="24"/>
        </w:rPr>
        <w:t>, Bina Aksara, Jakarta</w:t>
      </w:r>
    </w:p>
    <w:p w14:paraId="1A093C5D" w14:textId="77777777" w:rsidR="0050173B" w:rsidRDefault="0050173B" w:rsidP="00A2730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2FA6">
        <w:rPr>
          <w:rFonts w:ascii="Times New Roman" w:hAnsi="Times New Roman" w:cs="Times New Roman"/>
          <w:color w:val="000000"/>
          <w:shd w:val="clear" w:color="auto" w:fill="FFFFFF"/>
        </w:rPr>
        <w:t xml:space="preserve">R. Wiyono, 2006, </w:t>
      </w:r>
      <w:r w:rsidRPr="006D2FA6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Pengadilan Hak Asasi Manusia di Indonesia</w:t>
      </w:r>
      <w:r w:rsidRPr="006D2FA6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6D2FA6">
        <w:rPr>
          <w:rFonts w:ascii="Times New Roman" w:hAnsi="Times New Roman" w:cs="Times New Roman"/>
          <w:color w:val="000000"/>
          <w:shd w:val="clear" w:color="auto" w:fill="FFFFFF"/>
        </w:rPr>
        <w:t>Kencana, Jakarta</w:t>
      </w:r>
      <w:r w:rsidRPr="00810F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5D897C" w14:textId="77777777" w:rsidR="00955E10" w:rsidRPr="00955E10" w:rsidRDefault="00955E10" w:rsidP="00A27303">
      <w:p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55E10">
        <w:rPr>
          <w:rFonts w:ascii="Times New Roman" w:hAnsi="Times New Roman" w:cs="Times New Roman"/>
          <w:sz w:val="24"/>
          <w:szCs w:val="24"/>
        </w:rPr>
        <w:t>Romli Atmasasmita, 2007, Teori dan Kapita Selekta Kriminologi, PT. Refika Aditama, Bandung</w:t>
      </w:r>
    </w:p>
    <w:p w14:paraId="727041BF" w14:textId="77777777" w:rsidR="0050173B" w:rsidRPr="00810F13" w:rsidRDefault="0050173B" w:rsidP="00A27303">
      <w:pPr>
        <w:spacing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955E10">
        <w:rPr>
          <w:rFonts w:ascii="Times New Roman" w:hAnsi="Times New Roman" w:cs="Times New Roman"/>
          <w:sz w:val="24"/>
          <w:szCs w:val="24"/>
        </w:rPr>
        <w:t>Ronny Hanitijo Sumitro</w:t>
      </w:r>
      <w:r w:rsidRPr="00810F13">
        <w:rPr>
          <w:rFonts w:ascii="Times New Roman" w:hAnsi="Times New Roman" w:cs="Times New Roman"/>
          <w:sz w:val="24"/>
          <w:szCs w:val="24"/>
        </w:rPr>
        <w:t>. 1982.</w:t>
      </w:r>
      <w:r w:rsidRPr="00810F13">
        <w:rPr>
          <w:rFonts w:ascii="Times New Roman" w:hAnsi="Times New Roman" w:cs="Times New Roman"/>
          <w:i/>
          <w:iCs/>
          <w:sz w:val="24"/>
          <w:szCs w:val="24"/>
        </w:rPr>
        <w:t>Metodologi  Penelitian  Hukum  dan  Juri,</w:t>
      </w:r>
      <w:r w:rsidRPr="00810F13">
        <w:rPr>
          <w:rFonts w:ascii="Times New Roman" w:hAnsi="Times New Roman" w:cs="Times New Roman"/>
          <w:sz w:val="24"/>
          <w:szCs w:val="24"/>
        </w:rPr>
        <w:t xml:space="preserve">  PT Metri Ghalia  Indonesia, Semarang</w:t>
      </w:r>
    </w:p>
    <w:p w14:paraId="57972536" w14:textId="77777777" w:rsidR="0050173B" w:rsidRPr="00413211" w:rsidRDefault="0050173B" w:rsidP="00A27303">
      <w:pPr>
        <w:spacing w:line="240" w:lineRule="auto"/>
        <w:ind w:left="720" w:hanging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3211">
        <w:rPr>
          <w:rFonts w:ascii="Times New Roman" w:hAnsi="Times New Roman" w:cs="Times New Roman"/>
          <w:color w:val="000000"/>
        </w:rPr>
        <w:t>Soejono Soekanto</w:t>
      </w:r>
      <w:r w:rsidRPr="00413211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413211">
        <w:rPr>
          <w:rFonts w:ascii="Times New Roman" w:hAnsi="Times New Roman" w:cs="Times New Roman"/>
          <w:color w:val="000000"/>
        </w:rPr>
        <w:t xml:space="preserve">1986, </w:t>
      </w:r>
      <w:r w:rsidRPr="00413211">
        <w:rPr>
          <w:rFonts w:ascii="Times New Roman" w:hAnsi="Times New Roman" w:cs="Times New Roman"/>
          <w:i/>
          <w:iCs/>
          <w:color w:val="000000"/>
        </w:rPr>
        <w:t>Pengantar Penelitian Hukum</w:t>
      </w:r>
      <w:r w:rsidRPr="00413211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413211">
        <w:rPr>
          <w:rFonts w:ascii="Times New Roman" w:hAnsi="Times New Roman" w:cs="Times New Roman"/>
          <w:color w:val="000000"/>
        </w:rPr>
        <w:t>UI Press</w:t>
      </w:r>
      <w:r w:rsidRPr="00413211">
        <w:rPr>
          <w:rFonts w:ascii="Times New Roman" w:hAnsi="Times New Roman" w:cs="Times New Roman"/>
          <w:color w:val="000000"/>
          <w:lang w:val="en-US"/>
        </w:rPr>
        <w:t>,</w:t>
      </w:r>
      <w:r w:rsidRPr="00413211">
        <w:rPr>
          <w:rFonts w:ascii="Times New Roman" w:hAnsi="Times New Roman" w:cs="Times New Roman"/>
          <w:color w:val="000000"/>
        </w:rPr>
        <w:t xml:space="preserve"> Jakarta</w:t>
      </w:r>
      <w:r w:rsidRPr="004132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C7B66F3" w14:textId="77777777" w:rsidR="0050173B" w:rsidRDefault="0050173B" w:rsidP="00A27303">
      <w:pPr>
        <w:spacing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810F13">
        <w:rPr>
          <w:rFonts w:ascii="Times New Roman" w:hAnsi="Times New Roman" w:cs="Times New Roman"/>
          <w:sz w:val="24"/>
          <w:szCs w:val="24"/>
        </w:rPr>
        <w:t xml:space="preserve">Sudarto. 1980. </w:t>
      </w:r>
      <w:r w:rsidRPr="00810F13">
        <w:rPr>
          <w:rFonts w:ascii="Times New Roman" w:hAnsi="Times New Roman" w:cs="Times New Roman"/>
          <w:i/>
          <w:iCs/>
          <w:sz w:val="24"/>
          <w:szCs w:val="24"/>
        </w:rPr>
        <w:t>Hukum  dan Hukum Pidana</w:t>
      </w:r>
      <w:r w:rsidRPr="00810F13">
        <w:rPr>
          <w:rFonts w:ascii="Times New Roman" w:hAnsi="Times New Roman" w:cs="Times New Roman"/>
          <w:sz w:val="24"/>
          <w:szCs w:val="24"/>
        </w:rPr>
        <w:t>. , PT Alumni, Bandung</w:t>
      </w:r>
    </w:p>
    <w:p w14:paraId="05296C6C" w14:textId="77777777" w:rsidR="0050173B" w:rsidRPr="00955E10" w:rsidRDefault="0050173B" w:rsidP="00A27303">
      <w:pPr>
        <w:spacing w:line="240" w:lineRule="auto"/>
        <w:ind w:left="720" w:hanging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45F7D">
        <w:rPr>
          <w:rFonts w:ascii="Times New Roman" w:hAnsi="Times New Roman" w:cs="Times New Roman"/>
          <w:color w:val="000000"/>
          <w:sz w:val="24"/>
          <w:szCs w:val="24"/>
          <w:lang w:val="en-US"/>
        </w:rPr>
        <w:t>Tatang</w:t>
      </w:r>
      <w:proofErr w:type="spellEnd"/>
      <w:r w:rsidRPr="00645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M. </w:t>
      </w:r>
      <w:proofErr w:type="spellStart"/>
      <w:r w:rsidRPr="00645F7D">
        <w:rPr>
          <w:rFonts w:ascii="Times New Roman" w:hAnsi="Times New Roman" w:cs="Times New Roman"/>
          <w:color w:val="000000"/>
          <w:sz w:val="24"/>
          <w:szCs w:val="24"/>
          <w:lang w:val="en-US"/>
        </w:rPr>
        <w:t>Amirin</w:t>
      </w:r>
      <w:proofErr w:type="spellEnd"/>
      <w:r w:rsidRPr="00645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645F7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Menyusun</w:t>
      </w:r>
      <w:proofErr w:type="spellEnd"/>
      <w:r w:rsidRPr="00645F7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645F7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Rencana</w:t>
      </w:r>
      <w:proofErr w:type="spellEnd"/>
      <w:r w:rsidRPr="00645F7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645F7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Penelitian</w:t>
      </w:r>
      <w:proofErr w:type="spellEnd"/>
      <w:r w:rsidRPr="00645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,Cet.3</w:t>
      </w:r>
      <w:proofErr w:type="gramEnd"/>
      <w:r w:rsidRPr="00645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645F7D">
        <w:rPr>
          <w:rFonts w:ascii="Times New Roman" w:hAnsi="Times New Roman" w:cs="Times New Roman"/>
          <w:color w:val="000000"/>
          <w:sz w:val="24"/>
          <w:szCs w:val="24"/>
        </w:rPr>
        <w:t xml:space="preserve">1995, </w:t>
      </w:r>
      <w:r w:rsidRPr="00645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PT Raja </w:t>
      </w:r>
      <w:proofErr w:type="spellStart"/>
      <w:r w:rsidRPr="00645F7D">
        <w:rPr>
          <w:rFonts w:ascii="Times New Roman" w:hAnsi="Times New Roman" w:cs="Times New Roman"/>
          <w:color w:val="000000"/>
          <w:sz w:val="24"/>
          <w:szCs w:val="24"/>
          <w:lang w:val="en-US"/>
        </w:rPr>
        <w:t>Grafindo</w:t>
      </w:r>
      <w:proofErr w:type="spellEnd"/>
      <w:r w:rsidRPr="00645F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45F7D">
        <w:rPr>
          <w:rFonts w:ascii="Times New Roman" w:hAnsi="Times New Roman" w:cs="Times New Roman"/>
          <w:color w:val="000000"/>
          <w:sz w:val="24"/>
          <w:szCs w:val="24"/>
          <w:lang w:val="en-US"/>
        </w:rPr>
        <w:t>Persada</w:t>
      </w:r>
      <w:proofErr w:type="spellEnd"/>
      <w:r w:rsidRPr="00645F7D">
        <w:rPr>
          <w:rFonts w:ascii="Times New Roman" w:hAnsi="Times New Roman" w:cs="Times New Roman"/>
          <w:color w:val="000000"/>
          <w:sz w:val="24"/>
          <w:szCs w:val="24"/>
          <w:lang w:val="en-US"/>
        </w:rPr>
        <w:t>, Jakarta</w:t>
      </w:r>
    </w:p>
    <w:p w14:paraId="21310D2E" w14:textId="77777777" w:rsidR="0050173B" w:rsidRPr="00810F13" w:rsidRDefault="0050173B" w:rsidP="00A27303">
      <w:pPr>
        <w:pStyle w:val="ListParagraph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F13">
        <w:rPr>
          <w:rFonts w:ascii="Times New Roman" w:hAnsi="Times New Roman" w:cs="Times New Roman"/>
          <w:b/>
          <w:bCs/>
          <w:sz w:val="24"/>
          <w:szCs w:val="24"/>
        </w:rPr>
        <w:t>Peraturan Perundang-undangan</w:t>
      </w:r>
    </w:p>
    <w:p w14:paraId="71D35C0C" w14:textId="77777777" w:rsidR="0050173B" w:rsidRPr="00810F13" w:rsidRDefault="0050173B" w:rsidP="00A27303">
      <w:pPr>
        <w:spacing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Undang-Undang Nomor 8 Tahun 1981 tentang Hukum Acara Pidana</w:t>
      </w:r>
    </w:p>
    <w:p w14:paraId="547F3D5B" w14:textId="77777777" w:rsidR="0050173B" w:rsidRPr="00810F13" w:rsidRDefault="0050173B" w:rsidP="00A27303">
      <w:pPr>
        <w:spacing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</w:t>
      </w:r>
      <w:r w:rsidRPr="00810F13">
        <w:rPr>
          <w:rFonts w:ascii="Times New Roman" w:hAnsi="Times New Roman" w:cs="Times New Roman"/>
          <w:sz w:val="24"/>
          <w:szCs w:val="24"/>
        </w:rPr>
        <w:t>dang-Undang  Darurat  Nomor  12 tahun  1951 tentang Mengubah "Ordonnantietijdelijke Bijzondere Strafbepalingen" (Stbl. 1948 Nomor 17) dan Undang-Undang Republik Indonesia Dahulu Nomor 8 Tahun 1948</w:t>
      </w:r>
    </w:p>
    <w:p w14:paraId="3061B5C9" w14:textId="77777777" w:rsidR="00955E10" w:rsidRPr="00810F13" w:rsidRDefault="0050173B" w:rsidP="00A27303">
      <w:pPr>
        <w:spacing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810F13">
        <w:rPr>
          <w:rFonts w:ascii="Times New Roman" w:hAnsi="Times New Roman" w:cs="Times New Roman"/>
          <w:sz w:val="24"/>
          <w:szCs w:val="24"/>
        </w:rPr>
        <w:t>Undang-Undang Nomor 8 Tahun 1981 tentang Kitab  Undang-Undang  Hukum  Acara  Pidana</w:t>
      </w:r>
    </w:p>
    <w:p w14:paraId="2F879ED0" w14:textId="77777777" w:rsidR="0050173B" w:rsidRDefault="0050173B" w:rsidP="00A27303">
      <w:pPr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810F13">
        <w:rPr>
          <w:rFonts w:ascii="Times New Roman" w:hAnsi="Times New Roman" w:cs="Times New Roman"/>
          <w:sz w:val="24"/>
          <w:szCs w:val="24"/>
        </w:rPr>
        <w:lastRenderedPageBreak/>
        <w:t xml:space="preserve">Undang-Undang Nomor 2 Tahun 2002 tentang </w:t>
      </w:r>
      <w:r>
        <w:rPr>
          <w:rFonts w:ascii="Times New Roman" w:hAnsi="Times New Roman" w:cs="Times New Roman"/>
          <w:sz w:val="24"/>
          <w:szCs w:val="24"/>
        </w:rPr>
        <w:t>Kepolisian Negara Republik</w:t>
      </w:r>
    </w:p>
    <w:p w14:paraId="00E44D49" w14:textId="77777777" w:rsidR="0050173B" w:rsidRDefault="0050173B" w:rsidP="00A27303">
      <w:pPr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Indonesia</w:t>
      </w:r>
    </w:p>
    <w:p w14:paraId="686C9DD3" w14:textId="77777777" w:rsidR="00A27303" w:rsidRPr="00810F13" w:rsidRDefault="00A27303" w:rsidP="00A27303">
      <w:pPr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1759414" w14:textId="77777777" w:rsidR="0050173B" w:rsidRPr="00810F13" w:rsidRDefault="0050173B" w:rsidP="00A27303">
      <w:pPr>
        <w:pStyle w:val="ListParagraph"/>
        <w:tabs>
          <w:tab w:val="left" w:pos="360"/>
          <w:tab w:val="left" w:pos="2505"/>
        </w:tabs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0F13">
        <w:rPr>
          <w:rFonts w:ascii="Times New Roman" w:hAnsi="Times New Roman" w:cs="Times New Roman"/>
          <w:b/>
          <w:bCs/>
          <w:sz w:val="24"/>
          <w:szCs w:val="24"/>
        </w:rPr>
        <w:t>Sumber  lain</w:t>
      </w:r>
      <w:r w:rsidRPr="00810F1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6BEA3B4" w14:textId="09B832B1" w:rsidR="0050173B" w:rsidRPr="00E57C22" w:rsidRDefault="0050173B" w:rsidP="00A27303">
      <w:pPr>
        <w:spacing w:line="240" w:lineRule="auto"/>
        <w:ind w:left="720" w:hanging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F13">
        <w:rPr>
          <w:rFonts w:ascii="Times New Roman" w:hAnsi="Times New Roman" w:cs="Times New Roman"/>
          <w:color w:val="000000"/>
          <w:sz w:val="24"/>
          <w:szCs w:val="24"/>
        </w:rPr>
        <w:t>Padangekspres,25September2010,</w:t>
      </w:r>
      <w:r w:rsidRPr="00810F13">
        <w:rPr>
          <w:rFonts w:ascii="Times New Roman" w:hAnsi="Times New Roman" w:cs="Times New Roman"/>
          <w:i/>
          <w:iCs/>
          <w:color w:val="000000"/>
          <w:sz w:val="24"/>
          <w:szCs w:val="24"/>
        </w:rPr>
        <w:t>https://www.google.co.id/#q=Padangekspres+Pembobolan  bank+ATM+di  Bung  Hatta</w:t>
      </w:r>
    </w:p>
    <w:p w14:paraId="7A9AE68F" w14:textId="56D969AC" w:rsidR="0050173B" w:rsidRPr="00E57C22" w:rsidRDefault="0050173B" w:rsidP="00A27303">
      <w:pPr>
        <w:pStyle w:val="FootnoteText"/>
        <w:spacing w:after="200"/>
        <w:ind w:left="709" w:hanging="283"/>
        <w:rPr>
          <w:rFonts w:ascii="Times New Roman" w:hAnsi="Times New Roman" w:cs="Times New Roman"/>
          <w:color w:val="000000"/>
          <w:sz w:val="24"/>
          <w:szCs w:val="24"/>
        </w:rPr>
      </w:pPr>
      <w:r w:rsidRPr="00E57C22">
        <w:rPr>
          <w:rFonts w:ascii="Times New Roman" w:hAnsi="Times New Roman" w:cs="Times New Roman"/>
          <w:sz w:val="24"/>
          <w:szCs w:val="24"/>
        </w:rPr>
        <w:t xml:space="preserve">Wikipedia Ensiklopedia Bebas, 2013, “Senjata Api” </w:t>
      </w:r>
      <w:hyperlink r:id="rId6" w:history="1">
        <w:r w:rsidRPr="00E57C22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http://id.wikipedia.org/wiki/Senjata_api</w:t>
        </w:r>
      </w:hyperlink>
      <w:r w:rsidRPr="00E57C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8C08AB" w14:textId="37B177BC" w:rsidR="0050173B" w:rsidRPr="00E57C22" w:rsidRDefault="00A27303" w:rsidP="00A27303">
      <w:pPr>
        <w:spacing w:line="240" w:lineRule="auto"/>
        <w:ind w:left="720" w:hanging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Anonim</w:t>
      </w:r>
      <w:r w:rsidR="0050173B" w:rsidRPr="00E57C22">
        <w:rPr>
          <w:rFonts w:ascii="Times New Roman" w:hAnsi="Times New Roman" w:cs="Times New Roman"/>
          <w:sz w:val="24"/>
          <w:szCs w:val="24"/>
        </w:rPr>
        <w:t xml:space="preserve">, 2012, “Kontroversi Kepemilikan Senjata Api oleh Warga Sipil”, </w:t>
      </w:r>
      <w:hyperlink r:id="rId7" w:history="1">
        <w:r w:rsidR="0050173B" w:rsidRPr="00E57C22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http://berkas.dpr.go.id/pengkajian/files/info_singkat/Info%20Singkat-IV-10-II-P3DI-Mei-2012-9.pdf</w:t>
        </w:r>
      </w:hyperlink>
    </w:p>
    <w:p w14:paraId="4E35403E" w14:textId="77777777" w:rsidR="0050173B" w:rsidRPr="00810F13" w:rsidRDefault="0050173B" w:rsidP="00A27303">
      <w:pPr>
        <w:spacing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</w:p>
    <w:p w14:paraId="6BEE663C" w14:textId="77777777" w:rsidR="0050173B" w:rsidRPr="00810F13" w:rsidRDefault="0050173B" w:rsidP="00A27303">
      <w:pPr>
        <w:tabs>
          <w:tab w:val="left" w:pos="63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F13">
        <w:rPr>
          <w:rFonts w:ascii="Times New Roman" w:hAnsi="Times New Roman" w:cs="Times New Roman"/>
          <w:sz w:val="24"/>
          <w:szCs w:val="24"/>
        </w:rPr>
        <w:tab/>
      </w:r>
    </w:p>
    <w:sectPr w:rsidR="0050173B" w:rsidRPr="00810F13" w:rsidSect="001A36A6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55901"/>
    <w:multiLevelType w:val="hybridMultilevel"/>
    <w:tmpl w:val="4EEC086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04AA"/>
    <w:rsid w:val="000A1C5B"/>
    <w:rsid w:val="001A36A6"/>
    <w:rsid w:val="002A4690"/>
    <w:rsid w:val="002C006A"/>
    <w:rsid w:val="002F5398"/>
    <w:rsid w:val="003246F2"/>
    <w:rsid w:val="00330B3E"/>
    <w:rsid w:val="0035537E"/>
    <w:rsid w:val="00370D9E"/>
    <w:rsid w:val="00371A64"/>
    <w:rsid w:val="003A27FB"/>
    <w:rsid w:val="00413211"/>
    <w:rsid w:val="004C2166"/>
    <w:rsid w:val="004E04AA"/>
    <w:rsid w:val="004F0AE6"/>
    <w:rsid w:val="0050173B"/>
    <w:rsid w:val="00574002"/>
    <w:rsid w:val="0059552E"/>
    <w:rsid w:val="005E31D9"/>
    <w:rsid w:val="00615EBB"/>
    <w:rsid w:val="00645F7D"/>
    <w:rsid w:val="00662FD4"/>
    <w:rsid w:val="006D2FA6"/>
    <w:rsid w:val="00745DCD"/>
    <w:rsid w:val="007513CD"/>
    <w:rsid w:val="0079069D"/>
    <w:rsid w:val="007A1367"/>
    <w:rsid w:val="007F6BC0"/>
    <w:rsid w:val="00810F13"/>
    <w:rsid w:val="008B179B"/>
    <w:rsid w:val="008C2987"/>
    <w:rsid w:val="0094343E"/>
    <w:rsid w:val="0095381B"/>
    <w:rsid w:val="00955E10"/>
    <w:rsid w:val="009909C8"/>
    <w:rsid w:val="00A046A1"/>
    <w:rsid w:val="00A21333"/>
    <w:rsid w:val="00A27303"/>
    <w:rsid w:val="00A52154"/>
    <w:rsid w:val="00AA6765"/>
    <w:rsid w:val="00B5048D"/>
    <w:rsid w:val="00CA5901"/>
    <w:rsid w:val="00CC470B"/>
    <w:rsid w:val="00DD02FB"/>
    <w:rsid w:val="00E43444"/>
    <w:rsid w:val="00E57C22"/>
    <w:rsid w:val="00FE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5D5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9C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21333"/>
    <w:pPr>
      <w:ind w:left="720"/>
    </w:pPr>
  </w:style>
  <w:style w:type="character" w:styleId="Hyperlink">
    <w:name w:val="Hyperlink"/>
    <w:uiPriority w:val="99"/>
    <w:rsid w:val="00810F1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810F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810F13"/>
    <w:rPr>
      <w:sz w:val="20"/>
      <w:szCs w:val="20"/>
    </w:rPr>
  </w:style>
  <w:style w:type="character" w:styleId="FootnoteReference">
    <w:name w:val="footnote reference"/>
    <w:uiPriority w:val="99"/>
    <w:semiHidden/>
    <w:rsid w:val="0079069D"/>
    <w:rPr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7906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erkas.dpr.go.id/pengkajian/files/info_singkat/Info%20Singkat-IV-10-II-P3DI-Mei-2012-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d.wikipedia.org/wiki/Senjata_ap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AFT%20SKRIPSI%20RUDI%20REVISI\Normal_Wordconv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347</Words>
  <Characters>1980</Characters>
  <Application>Microsoft Office Word</Application>
  <DocSecurity>0</DocSecurity>
  <Lines>16</Lines>
  <Paragraphs>4</Paragraphs>
  <ScaleCrop>false</ScaleCrop>
  <Company>Prive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</dc:creator>
  <cp:keywords/>
  <dc:description/>
  <cp:lastModifiedBy>Cyber</cp:lastModifiedBy>
  <cp:revision>6</cp:revision>
  <cp:lastPrinted>2002-01-01T02:55:00Z</cp:lastPrinted>
  <dcterms:created xsi:type="dcterms:W3CDTF">2015-04-23T02:51:00Z</dcterms:created>
  <dcterms:modified xsi:type="dcterms:W3CDTF">2015-05-18T04:55:00Z</dcterms:modified>
</cp:coreProperties>
</file>