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DC7" w:rsidRPr="00D21DC7" w:rsidRDefault="00D21DC7" w:rsidP="00D21D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21DC7">
        <w:rPr>
          <w:rFonts w:ascii="Times New Roman" w:hAnsi="Times New Roman" w:cs="Times New Roman"/>
          <w:b/>
          <w:sz w:val="24"/>
          <w:szCs w:val="24"/>
        </w:rPr>
        <w:t>DAFTAR PUSTAKA</w:t>
      </w:r>
    </w:p>
    <w:p w:rsidR="00D21DC7" w:rsidRPr="00D21DC7" w:rsidRDefault="00D21DC7" w:rsidP="00D21D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1DC7" w:rsidRPr="00D21DC7" w:rsidRDefault="00D21DC7" w:rsidP="00D21DC7">
      <w:pPr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D21DC7">
        <w:rPr>
          <w:rFonts w:ascii="Times New Roman" w:hAnsi="Times New Roman" w:cs="Times New Roman"/>
          <w:sz w:val="24"/>
          <w:szCs w:val="24"/>
        </w:rPr>
        <w:t xml:space="preserve">Aristya, Maria Maya, dan Budiharta, P. 2014. Analisis Perbedaan Tingkat Konservatisme Akuntansi Laporan Keuangan Sebelum dan Sesudah Konvergensi IFRS. </w:t>
      </w:r>
      <w:r w:rsidRPr="00D21DC7">
        <w:rPr>
          <w:rFonts w:ascii="Times New Roman" w:hAnsi="Times New Roman" w:cs="Times New Roman"/>
          <w:i/>
          <w:sz w:val="24"/>
          <w:szCs w:val="24"/>
        </w:rPr>
        <w:t>Skripsi.</w:t>
      </w:r>
      <w:r w:rsidRPr="00D21DC7">
        <w:rPr>
          <w:rFonts w:ascii="Times New Roman" w:hAnsi="Times New Roman" w:cs="Times New Roman"/>
          <w:sz w:val="24"/>
          <w:szCs w:val="24"/>
        </w:rPr>
        <w:t xml:space="preserve"> Universitas Atma Jaya Yogyakarta.</w:t>
      </w:r>
    </w:p>
    <w:p w:rsidR="00D21DC7" w:rsidRPr="00D21DC7" w:rsidRDefault="00D21DC7" w:rsidP="00D21DC7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</w:p>
    <w:p w:rsidR="00D21DC7" w:rsidRPr="00D21DC7" w:rsidRDefault="00D21DC7" w:rsidP="00D21DC7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D21DC7">
        <w:rPr>
          <w:rFonts w:ascii="Times New Roman" w:hAnsi="Times New Roman" w:cs="Times New Roman"/>
          <w:sz w:val="24"/>
          <w:szCs w:val="24"/>
        </w:rPr>
        <w:t xml:space="preserve">Arum, Enggar Diah Puspa. 2013. Implementation of International Financial Reporting Standards (IFRS) and the Quality of Financial Statement Information in Indonesia. </w:t>
      </w:r>
      <w:r w:rsidRPr="00D21DC7">
        <w:rPr>
          <w:rFonts w:ascii="Times New Roman" w:hAnsi="Times New Roman" w:cs="Times New Roman"/>
          <w:i/>
          <w:sz w:val="24"/>
          <w:szCs w:val="24"/>
        </w:rPr>
        <w:t>Journal of Finance and Accounting, Vol.4, No.19.</w:t>
      </w:r>
    </w:p>
    <w:p w:rsidR="00D21DC7" w:rsidRPr="00D21DC7" w:rsidRDefault="00D21DC7" w:rsidP="00D21DC7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</w:p>
    <w:p w:rsidR="00D21DC7" w:rsidRPr="00D21DC7" w:rsidRDefault="00D21DC7" w:rsidP="00D21DC7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21DC7">
        <w:rPr>
          <w:rFonts w:ascii="Times New Roman" w:hAnsi="Times New Roman" w:cs="Times New Roman"/>
          <w:sz w:val="24"/>
          <w:szCs w:val="24"/>
        </w:rPr>
        <w:t>Barth, M. E., Landsman, W. R. &amp; Lang, M. 2007. International Accounting Standards and Accounting Quality.</w:t>
      </w:r>
      <w:hyperlink r:id="rId7" w:anchor="#" w:history="1">
        <w:r w:rsidRPr="00D21DC7">
          <w:rPr>
            <w:rStyle w:val="Hyperlink"/>
            <w:rFonts w:ascii="Times New Roman" w:hAnsi="Times New Roman" w:cs="Times New Roman"/>
            <w:i/>
            <w:iCs/>
            <w:color w:val="auto"/>
            <w:sz w:val="24"/>
            <w:szCs w:val="24"/>
            <w:u w:val="none"/>
          </w:rPr>
          <w:t xml:space="preserve"> Research Paper No. 1976</w:t>
        </w:r>
      </w:hyperlink>
      <w:r w:rsidRPr="00D21DC7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D21DC7">
        <w:rPr>
          <w:rFonts w:ascii="Times New Roman" w:hAnsi="Times New Roman" w:cs="Times New Roman"/>
          <w:sz w:val="24"/>
          <w:szCs w:val="24"/>
        </w:rPr>
        <w:t>Stanford University Graduate School of Business.</w:t>
      </w:r>
    </w:p>
    <w:p w:rsidR="00D21DC7" w:rsidRPr="00D21DC7" w:rsidRDefault="00D21DC7" w:rsidP="00D21DC7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21DC7" w:rsidRPr="00D21DC7" w:rsidRDefault="00D21DC7" w:rsidP="00D21DC7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D21DC7">
        <w:rPr>
          <w:rFonts w:ascii="Times New Roman" w:hAnsi="Times New Roman" w:cs="Times New Roman"/>
          <w:sz w:val="24"/>
          <w:szCs w:val="24"/>
        </w:rPr>
        <w:t xml:space="preserve">Belkaoui, Ahmed Riahi. 2011. </w:t>
      </w:r>
      <w:r w:rsidRPr="00D21DC7">
        <w:rPr>
          <w:rFonts w:ascii="Times New Roman" w:hAnsi="Times New Roman" w:cs="Times New Roman"/>
          <w:i/>
          <w:sz w:val="24"/>
          <w:szCs w:val="24"/>
        </w:rPr>
        <w:t>Accounting Theory: Teori Akuntansi</w:t>
      </w:r>
      <w:r w:rsidRPr="00D21DC7">
        <w:rPr>
          <w:rFonts w:ascii="Times New Roman" w:hAnsi="Times New Roman" w:cs="Times New Roman"/>
          <w:sz w:val="24"/>
          <w:szCs w:val="24"/>
        </w:rPr>
        <w:t>. Edisi 5. Jakarta: Penerbit Salemba Empat.</w:t>
      </w:r>
    </w:p>
    <w:p w:rsidR="00D21DC7" w:rsidRPr="00D21DC7" w:rsidRDefault="00D21DC7" w:rsidP="00D21DC7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</w:p>
    <w:p w:rsidR="00D21DC7" w:rsidRPr="00D21DC7" w:rsidRDefault="00D21DC7" w:rsidP="00D21DC7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21DC7">
        <w:rPr>
          <w:rFonts w:ascii="Times New Roman" w:eastAsia="TimesNewRomanPSMT" w:hAnsi="Times New Roman" w:cs="Times New Roman"/>
          <w:sz w:val="24"/>
          <w:szCs w:val="24"/>
        </w:rPr>
        <w:t xml:space="preserve">Cahyonowati, N., dan Ratmono D. 2012. Adopsi IFRS dan Relevansi Nilai Informasi Akuntansi. </w:t>
      </w:r>
      <w:r w:rsidRPr="00D21DC7">
        <w:rPr>
          <w:rFonts w:ascii="Times New Roman" w:eastAsia="TimesNewRomanPSMT" w:hAnsi="Times New Roman" w:cs="Times New Roman"/>
          <w:i/>
          <w:iCs/>
          <w:sz w:val="24"/>
          <w:szCs w:val="24"/>
        </w:rPr>
        <w:t>Jurnal Akuntansi dan Keuangan</w:t>
      </w:r>
      <w:r w:rsidRPr="00D21DC7">
        <w:rPr>
          <w:rFonts w:ascii="Times New Roman" w:eastAsia="TimesNewRomanPSMT" w:hAnsi="Times New Roman" w:cs="Times New Roman"/>
          <w:i/>
          <w:sz w:val="24"/>
          <w:szCs w:val="24"/>
        </w:rPr>
        <w:t>, Vol.14, No.2.</w:t>
      </w:r>
    </w:p>
    <w:p w:rsidR="00D21DC7" w:rsidRPr="00D21DC7" w:rsidRDefault="00D21DC7" w:rsidP="00D21D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1DC7" w:rsidRPr="00D21DC7" w:rsidRDefault="00D21DC7" w:rsidP="00D21DC7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D21DC7">
        <w:rPr>
          <w:rFonts w:ascii="Times New Roman" w:hAnsi="Times New Roman" w:cs="Times New Roman"/>
          <w:sz w:val="24"/>
          <w:szCs w:val="24"/>
        </w:rPr>
        <w:t xml:space="preserve">Choi, Frederick D.S., Carol Ann Frost, Garry K Meek. 1999. </w:t>
      </w:r>
      <w:r w:rsidRPr="00D21DC7">
        <w:rPr>
          <w:rFonts w:ascii="Times New Roman" w:hAnsi="Times New Roman" w:cs="Times New Roman"/>
          <w:i/>
          <w:iCs/>
          <w:sz w:val="24"/>
          <w:szCs w:val="24"/>
        </w:rPr>
        <w:t xml:space="preserve">International Accounting. </w:t>
      </w:r>
      <w:r w:rsidRPr="00D21DC7">
        <w:rPr>
          <w:rFonts w:ascii="Times New Roman" w:hAnsi="Times New Roman" w:cs="Times New Roman"/>
          <w:iCs/>
          <w:sz w:val="24"/>
          <w:szCs w:val="24"/>
        </w:rPr>
        <w:t>Edisi 6</w:t>
      </w:r>
      <w:r w:rsidRPr="00D21DC7">
        <w:rPr>
          <w:rFonts w:ascii="Times New Roman" w:hAnsi="Times New Roman" w:cs="Times New Roman"/>
          <w:sz w:val="24"/>
          <w:szCs w:val="24"/>
        </w:rPr>
        <w:t>. Jakarta : Penerbit Salemba Empat.</w:t>
      </w:r>
    </w:p>
    <w:p w:rsidR="00D21DC7" w:rsidRPr="00D21DC7" w:rsidRDefault="00D21DC7" w:rsidP="00D21DC7">
      <w:pPr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</w:p>
    <w:p w:rsidR="00D21DC7" w:rsidRPr="00D21DC7" w:rsidRDefault="00D21DC7" w:rsidP="00D21DC7">
      <w:pPr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D21DC7">
        <w:rPr>
          <w:rFonts w:ascii="Times New Roman" w:hAnsi="Times New Roman" w:cs="Times New Roman"/>
          <w:sz w:val="24"/>
          <w:szCs w:val="24"/>
        </w:rPr>
        <w:t xml:space="preserve">Claudya, Ursula, &amp; Budiharta, P. 2014. Analisis Perbedaan Kualitas Akuntansi Sebelum dan Sesudah Konvergensi IFRS. </w:t>
      </w:r>
      <w:r w:rsidRPr="00D21DC7">
        <w:rPr>
          <w:rFonts w:ascii="Times New Roman" w:hAnsi="Times New Roman" w:cs="Times New Roman"/>
          <w:i/>
          <w:sz w:val="24"/>
          <w:szCs w:val="24"/>
        </w:rPr>
        <w:t>Skripsi</w:t>
      </w:r>
      <w:r w:rsidRPr="00D21DC7">
        <w:rPr>
          <w:rFonts w:ascii="Times New Roman" w:hAnsi="Times New Roman" w:cs="Times New Roman"/>
          <w:sz w:val="24"/>
          <w:szCs w:val="24"/>
        </w:rPr>
        <w:t>. Universitas Atma Jaya Yogyakarta.</w:t>
      </w:r>
    </w:p>
    <w:p w:rsidR="00D21DC7" w:rsidRPr="00D21DC7" w:rsidRDefault="00D21DC7" w:rsidP="00D21DC7">
      <w:pPr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</w:p>
    <w:p w:rsidR="00D21DC7" w:rsidRPr="00D21DC7" w:rsidRDefault="00D21DC7" w:rsidP="00D21DC7">
      <w:pPr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21DC7">
        <w:rPr>
          <w:rFonts w:ascii="Times New Roman" w:hAnsi="Times New Roman" w:cs="Times New Roman"/>
          <w:sz w:val="24"/>
          <w:szCs w:val="24"/>
        </w:rPr>
        <w:t xml:space="preserve">Financial Accounting Standards Board. 2008. </w:t>
      </w:r>
      <w:r w:rsidRPr="00D21DC7">
        <w:rPr>
          <w:rFonts w:ascii="Times New Roman" w:hAnsi="Times New Roman" w:cs="Times New Roman"/>
          <w:i/>
          <w:sz w:val="24"/>
          <w:szCs w:val="24"/>
        </w:rPr>
        <w:t>Statement of Financial Accounting Concepts No. 2.</w:t>
      </w:r>
    </w:p>
    <w:p w:rsidR="00D21DC7" w:rsidRPr="00D21DC7" w:rsidRDefault="00D21DC7" w:rsidP="00D21D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1DC7" w:rsidRPr="00D21DC7" w:rsidRDefault="00D21DC7" w:rsidP="00D21DC7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D21DC7">
        <w:rPr>
          <w:rFonts w:ascii="Times New Roman" w:hAnsi="Times New Roman" w:cs="Times New Roman"/>
          <w:sz w:val="24"/>
          <w:szCs w:val="24"/>
        </w:rPr>
        <w:t xml:space="preserve">Francis, J., &amp; Schipper K. 1999. Have financial statements lost their relevance?. </w:t>
      </w:r>
      <w:r w:rsidRPr="00D21DC7">
        <w:rPr>
          <w:rFonts w:ascii="Times New Roman" w:hAnsi="Times New Roman" w:cs="Times New Roman"/>
          <w:i/>
          <w:iCs/>
          <w:sz w:val="24"/>
          <w:szCs w:val="24"/>
        </w:rPr>
        <w:t xml:space="preserve">Journal of Accounting Research </w:t>
      </w:r>
      <w:r w:rsidRPr="00D21DC7">
        <w:rPr>
          <w:rFonts w:ascii="Times New Roman" w:hAnsi="Times New Roman" w:cs="Times New Roman"/>
          <w:i/>
          <w:sz w:val="24"/>
          <w:szCs w:val="24"/>
        </w:rPr>
        <w:t>37 (2): 319-352.</w:t>
      </w:r>
    </w:p>
    <w:p w:rsidR="00D21DC7" w:rsidRPr="00D21DC7" w:rsidRDefault="00D21DC7" w:rsidP="00D21DC7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</w:p>
    <w:p w:rsidR="00D21DC7" w:rsidRPr="00D21DC7" w:rsidRDefault="00D21DC7" w:rsidP="00D21DC7">
      <w:pPr>
        <w:spacing w:after="0" w:line="240" w:lineRule="auto"/>
        <w:ind w:left="1134" w:hanging="1134"/>
        <w:rPr>
          <w:rFonts w:ascii="Times New Roman" w:hAnsi="Times New Roman" w:cs="Times New Roman"/>
          <w:sz w:val="24"/>
          <w:szCs w:val="24"/>
        </w:rPr>
      </w:pPr>
      <w:r w:rsidRPr="00D21DC7">
        <w:rPr>
          <w:rFonts w:ascii="Times New Roman" w:hAnsi="Times New Roman" w:cs="Times New Roman"/>
          <w:sz w:val="24"/>
          <w:szCs w:val="24"/>
        </w:rPr>
        <w:t xml:space="preserve">Givoly, D., Hayn, C., 2000. </w:t>
      </w:r>
      <w:r w:rsidRPr="00D21DC7">
        <w:rPr>
          <w:rFonts w:ascii="Times New Roman" w:hAnsi="Times New Roman" w:cs="Times New Roman"/>
          <w:iCs/>
          <w:sz w:val="24"/>
          <w:szCs w:val="24"/>
        </w:rPr>
        <w:t>The Changing Time-Series Properties of Earnings, Cash Flows and Accruals: Has Financial Reporting Become More Conservative?</w:t>
      </w:r>
      <w:r w:rsidRPr="00D21DC7">
        <w:rPr>
          <w:rFonts w:ascii="Times New Roman" w:hAnsi="Times New Roman" w:cs="Times New Roman"/>
          <w:sz w:val="24"/>
          <w:szCs w:val="24"/>
        </w:rPr>
        <w:t xml:space="preserve">. </w:t>
      </w:r>
      <w:r w:rsidRPr="00D21DC7">
        <w:rPr>
          <w:rFonts w:ascii="Times New Roman" w:hAnsi="Times New Roman" w:cs="Times New Roman"/>
          <w:i/>
          <w:iCs/>
          <w:sz w:val="24"/>
          <w:szCs w:val="24"/>
        </w:rPr>
        <w:t>Journal of Accounting &amp; Economics, Vol 29, No 3.</w:t>
      </w:r>
      <w:r w:rsidRPr="00D21D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1DC7" w:rsidRPr="00D21DC7" w:rsidRDefault="00D21DC7" w:rsidP="00D21DC7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D21DC7">
        <w:rPr>
          <w:rFonts w:ascii="Times New Roman" w:hAnsi="Times New Roman" w:cs="Times New Roman"/>
          <w:sz w:val="24"/>
          <w:szCs w:val="24"/>
        </w:rPr>
        <w:t>.</w:t>
      </w:r>
    </w:p>
    <w:p w:rsidR="00D21DC7" w:rsidRPr="00D21DC7" w:rsidRDefault="00D21DC7" w:rsidP="00D21DC7">
      <w:pPr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21DC7">
        <w:rPr>
          <w:rFonts w:ascii="Times New Roman" w:hAnsi="Times New Roman" w:cs="Times New Roman"/>
          <w:iCs/>
          <w:sz w:val="24"/>
          <w:szCs w:val="24"/>
        </w:rPr>
        <w:t xml:space="preserve">Ghozali, Imam. 2011. </w:t>
      </w:r>
      <w:r w:rsidRPr="00D21DC7">
        <w:rPr>
          <w:rFonts w:ascii="Times New Roman" w:hAnsi="Times New Roman" w:cs="Times New Roman"/>
          <w:i/>
          <w:iCs/>
          <w:sz w:val="24"/>
          <w:szCs w:val="24"/>
        </w:rPr>
        <w:t>Aplikasi Analisis Multivariate dengan Program IBM SPSS 19.</w:t>
      </w:r>
      <w:r w:rsidRPr="00D21DC7">
        <w:rPr>
          <w:rFonts w:ascii="Times New Roman" w:hAnsi="Times New Roman" w:cs="Times New Roman"/>
          <w:iCs/>
          <w:sz w:val="24"/>
          <w:szCs w:val="24"/>
        </w:rPr>
        <w:t xml:space="preserve"> Edisi 5, Semarang: Badan Pernerbit Universitas Diponegoro.</w:t>
      </w:r>
    </w:p>
    <w:p w:rsidR="00D21DC7" w:rsidRPr="00D21DC7" w:rsidRDefault="00D21DC7" w:rsidP="00D21D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1DC7" w:rsidRPr="00D21DC7" w:rsidRDefault="00D21DC7" w:rsidP="00D21DC7">
      <w:pPr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21DC7">
        <w:rPr>
          <w:rFonts w:ascii="Times New Roman" w:hAnsi="Times New Roman" w:cs="Times New Roman"/>
          <w:sz w:val="24"/>
          <w:szCs w:val="24"/>
        </w:rPr>
        <w:t xml:space="preserve">Hidayat, I. 2011. Konvergensi IFRS di Indonesia (online). </w:t>
      </w:r>
      <w:hyperlink r:id="rId8" w:history="1">
        <w:r w:rsidRPr="00D21DC7">
          <w:rPr>
            <w:rStyle w:val="Hyperlink"/>
            <w:rFonts w:ascii="Times New Roman" w:hAnsi="Times New Roman" w:cs="Times New Roman"/>
            <w:i/>
            <w:iCs/>
            <w:color w:val="auto"/>
            <w:sz w:val="24"/>
            <w:szCs w:val="24"/>
            <w:u w:val="none"/>
          </w:rPr>
          <w:t>http://imanfreelance.blogspot.com/2011/05/konvergensi-ifrs-di-indonesia.html</w:t>
        </w:r>
      </w:hyperlink>
      <w:r w:rsidRPr="00D21DC7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D21DC7">
        <w:rPr>
          <w:rFonts w:ascii="Times New Roman" w:hAnsi="Times New Roman" w:cs="Times New Roman"/>
          <w:sz w:val="24"/>
          <w:szCs w:val="24"/>
        </w:rPr>
        <w:t>Diakses tanggal 24 Oktober 2014 pukul 16.22.</w:t>
      </w:r>
    </w:p>
    <w:p w:rsidR="00D21DC7" w:rsidRPr="00D21DC7" w:rsidRDefault="00D21DC7" w:rsidP="00D21DC7">
      <w:pPr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D21DC7" w:rsidRPr="00D21DC7" w:rsidRDefault="00D21DC7" w:rsidP="00D21DC7">
      <w:pPr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D21DC7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Heove, Bart ten. 2009. </w:t>
      </w:r>
      <w:r w:rsidRPr="00D21DC7"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Pr="00D21DC7">
        <w:rPr>
          <w:rFonts w:ascii="Times New Roman" w:hAnsi="Times New Roman" w:cs="Times New Roman"/>
          <w:bCs/>
          <w:i/>
          <w:sz w:val="24"/>
          <w:szCs w:val="24"/>
        </w:rPr>
        <w:t>he quality of earnings in the Netherlands: value relevance, timeliness and earnings management before and after the mandatory application of IFRS</w:t>
      </w:r>
      <w:r w:rsidRPr="00D21DC7">
        <w:rPr>
          <w:rFonts w:ascii="Times New Roman" w:hAnsi="Times New Roman" w:cs="Times New Roman"/>
          <w:bCs/>
          <w:sz w:val="24"/>
          <w:szCs w:val="24"/>
        </w:rPr>
        <w:t>. Master Thesis</w:t>
      </w:r>
      <w:r w:rsidRPr="00D21DC7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D21DC7">
        <w:rPr>
          <w:rFonts w:ascii="Times New Roman" w:hAnsi="Times New Roman" w:cs="Times New Roman"/>
          <w:bCs/>
          <w:sz w:val="24"/>
          <w:szCs w:val="24"/>
        </w:rPr>
        <w:t>Universiteit Van Amsterdam</w:t>
      </w:r>
    </w:p>
    <w:p w:rsidR="00D21DC7" w:rsidRPr="00D21DC7" w:rsidRDefault="00D21DC7" w:rsidP="00D21D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1DC7" w:rsidRDefault="00D21DC7" w:rsidP="00D21DC7">
      <w:pPr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21DC7">
        <w:rPr>
          <w:rFonts w:ascii="Times New Roman" w:hAnsi="Times New Roman" w:cs="Times New Roman"/>
          <w:iCs/>
          <w:sz w:val="24"/>
          <w:szCs w:val="24"/>
        </w:rPr>
        <w:t xml:space="preserve">Ikatan Akuntan Indonesia. 2012. </w:t>
      </w:r>
      <w:r w:rsidRPr="00D21DC7">
        <w:rPr>
          <w:rFonts w:ascii="Times New Roman" w:hAnsi="Times New Roman" w:cs="Times New Roman"/>
          <w:i/>
          <w:iCs/>
          <w:sz w:val="24"/>
          <w:szCs w:val="24"/>
        </w:rPr>
        <w:t>Pernyataan Standar Akuntansi Keuangan : Kerangka Dasar Penyusunan Dan Penyajian Laporan Keuangan</w:t>
      </w:r>
      <w:r w:rsidRPr="00D21DC7">
        <w:rPr>
          <w:rFonts w:ascii="Times New Roman" w:hAnsi="Times New Roman" w:cs="Times New Roman"/>
          <w:iCs/>
          <w:sz w:val="24"/>
          <w:szCs w:val="24"/>
        </w:rPr>
        <w:t>. Jakarta. IAI (Ikatan Akuntan Indonesia).</w:t>
      </w:r>
    </w:p>
    <w:p w:rsidR="00867718" w:rsidRPr="00D21DC7" w:rsidRDefault="00867718" w:rsidP="00D21DC7">
      <w:pPr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D21DC7" w:rsidRPr="00D21DC7" w:rsidRDefault="00D21DC7" w:rsidP="00D21DC7">
      <w:pPr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21DC7">
        <w:rPr>
          <w:rFonts w:ascii="Times New Roman" w:hAnsi="Times New Roman" w:cs="Times New Roman"/>
          <w:sz w:val="24"/>
          <w:szCs w:val="24"/>
        </w:rPr>
        <w:t xml:space="preserve">Lin, Seteve., William, Riccardi., Wang, Changjiang. 2012. Does Accounting Quality Change Following a Switch from U.S. GAAP to IFRS? Evedence from Germany. </w:t>
      </w:r>
      <w:r w:rsidRPr="00D21DC7">
        <w:rPr>
          <w:rFonts w:ascii="Times New Roman" w:hAnsi="Times New Roman" w:cs="Times New Roman"/>
          <w:i/>
          <w:sz w:val="24"/>
          <w:szCs w:val="24"/>
        </w:rPr>
        <w:t>Journal of Accounting and Public Policy, Forthcoming.</w:t>
      </w:r>
    </w:p>
    <w:p w:rsidR="00D21DC7" w:rsidRPr="00D21DC7" w:rsidRDefault="00D21DC7" w:rsidP="00D21DC7">
      <w:pPr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</w:p>
    <w:p w:rsidR="00D21DC7" w:rsidRPr="00D21DC7" w:rsidRDefault="00D21DC7" w:rsidP="00D21DC7">
      <w:pPr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D21DC7">
        <w:rPr>
          <w:rFonts w:ascii="Times New Roman" w:hAnsi="Times New Roman" w:cs="Times New Roman"/>
          <w:sz w:val="24"/>
          <w:szCs w:val="24"/>
        </w:rPr>
        <w:t>Kusumo, Yuro. dan Subekti, Imam. 2014. Relevansi Nilai Informasi Akuntansi Sebelum Adopsi IFRS dan Setelah Adopsi IFRS pada perusahaan yang tercatat dalam Bursa Efek Indonesia.</w:t>
      </w:r>
    </w:p>
    <w:p w:rsidR="00D21DC7" w:rsidRPr="00D21DC7" w:rsidRDefault="00D21DC7" w:rsidP="00D21DC7">
      <w:pPr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</w:p>
    <w:p w:rsidR="00D21DC7" w:rsidRPr="00D21DC7" w:rsidRDefault="00D21DC7" w:rsidP="00D21DC7">
      <w:pPr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D21DC7">
        <w:rPr>
          <w:rFonts w:ascii="Times New Roman" w:hAnsi="Times New Roman" w:cs="Times New Roman"/>
          <w:sz w:val="24"/>
          <w:szCs w:val="24"/>
        </w:rPr>
        <w:t xml:space="preserve">Purba, Marisi P. 2010. </w:t>
      </w:r>
      <w:r w:rsidRPr="00D21DC7">
        <w:rPr>
          <w:rFonts w:ascii="Times New Roman" w:hAnsi="Times New Roman" w:cs="Times New Roman"/>
          <w:i/>
          <w:sz w:val="24"/>
          <w:szCs w:val="24"/>
        </w:rPr>
        <w:t>I</w:t>
      </w:r>
      <w:r w:rsidRPr="00D21DC7">
        <w:rPr>
          <w:rFonts w:ascii="Times New Roman" w:hAnsi="Times New Roman" w:cs="Times New Roman"/>
          <w:i/>
          <w:iCs/>
          <w:sz w:val="24"/>
          <w:szCs w:val="24"/>
        </w:rPr>
        <w:t>FRS : Konvergensi dan Kendala Aplikasinya di Indonesia</w:t>
      </w:r>
      <w:r w:rsidRPr="00D21DC7">
        <w:rPr>
          <w:rFonts w:ascii="Times New Roman" w:hAnsi="Times New Roman" w:cs="Times New Roman"/>
          <w:sz w:val="24"/>
          <w:szCs w:val="24"/>
        </w:rPr>
        <w:t>. Yogyakarta:Graha Ilmu.</w:t>
      </w:r>
    </w:p>
    <w:p w:rsidR="00D21DC7" w:rsidRPr="00D21DC7" w:rsidRDefault="00D21DC7" w:rsidP="00D21DC7">
      <w:pPr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</w:p>
    <w:p w:rsidR="00D21DC7" w:rsidRPr="00D21DC7" w:rsidRDefault="00D21DC7" w:rsidP="00D21DC7">
      <w:pPr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D21DC7">
        <w:rPr>
          <w:rFonts w:ascii="Times New Roman" w:hAnsi="Times New Roman" w:cs="Times New Roman"/>
          <w:sz w:val="24"/>
          <w:szCs w:val="24"/>
        </w:rPr>
        <w:t xml:space="preserve">Puspa, Dwi Fitri. 2008. </w:t>
      </w:r>
      <w:r w:rsidRPr="00D21DC7">
        <w:rPr>
          <w:rFonts w:ascii="Times New Roman" w:hAnsi="Times New Roman" w:cs="Times New Roman"/>
          <w:i/>
          <w:sz w:val="24"/>
          <w:szCs w:val="24"/>
        </w:rPr>
        <w:t>Penelitian Value Relevance Dalam Akuntansi Keuangan</w:t>
      </w:r>
      <w:r w:rsidRPr="00D21DC7">
        <w:rPr>
          <w:rFonts w:ascii="Times New Roman" w:hAnsi="Times New Roman" w:cs="Times New Roman"/>
          <w:sz w:val="24"/>
          <w:szCs w:val="24"/>
        </w:rPr>
        <w:t>. Universitas Bung Hatta.</w:t>
      </w:r>
    </w:p>
    <w:p w:rsidR="00D21DC7" w:rsidRPr="00D21DC7" w:rsidRDefault="00D21DC7" w:rsidP="00D21DC7">
      <w:pPr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</w:p>
    <w:p w:rsidR="00D21DC7" w:rsidRPr="00D21DC7" w:rsidRDefault="00D21DC7" w:rsidP="00D21DC7">
      <w:pPr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21DC7">
        <w:rPr>
          <w:rFonts w:ascii="Times New Roman" w:hAnsi="Times New Roman" w:cs="Times New Roman"/>
          <w:sz w:val="24"/>
          <w:szCs w:val="24"/>
        </w:rPr>
        <w:t xml:space="preserve">Samarasekera, N., Chang, M., Tarcab, Ann. 2012. IFRS and Accounting Quality: The Impact of Enforcement. </w:t>
      </w:r>
      <w:r w:rsidRPr="00D21DC7">
        <w:rPr>
          <w:rFonts w:ascii="Times New Roman" w:hAnsi="Times New Roman" w:cs="Times New Roman"/>
          <w:i/>
          <w:sz w:val="24"/>
          <w:szCs w:val="24"/>
        </w:rPr>
        <w:t>Journal of Economic Literature M40 and M41.</w:t>
      </w:r>
    </w:p>
    <w:p w:rsidR="00D21DC7" w:rsidRPr="00D21DC7" w:rsidRDefault="00D21DC7" w:rsidP="00D21DC7">
      <w:pPr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</w:p>
    <w:p w:rsidR="00D21DC7" w:rsidRPr="00D21DC7" w:rsidRDefault="00D21DC7" w:rsidP="00D21DC7">
      <w:pPr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21DC7">
        <w:rPr>
          <w:rFonts w:ascii="Times New Roman" w:hAnsi="Times New Roman" w:cs="Times New Roman"/>
          <w:iCs/>
          <w:sz w:val="24"/>
          <w:szCs w:val="24"/>
        </w:rPr>
        <w:t>Sekaran, Uma. 2009. “</w:t>
      </w:r>
      <w:r w:rsidRPr="00D21DC7">
        <w:rPr>
          <w:rFonts w:ascii="Times New Roman" w:hAnsi="Times New Roman" w:cs="Times New Roman"/>
          <w:i/>
          <w:iCs/>
          <w:sz w:val="24"/>
          <w:szCs w:val="24"/>
        </w:rPr>
        <w:t xml:space="preserve">Research Methods For Business” </w:t>
      </w:r>
      <w:r w:rsidRPr="00D21DC7">
        <w:rPr>
          <w:rFonts w:ascii="Times New Roman" w:hAnsi="Times New Roman" w:cs="Times New Roman"/>
          <w:iCs/>
          <w:sz w:val="24"/>
          <w:szCs w:val="24"/>
        </w:rPr>
        <w:t>Edisi 4, Jakarta: Penerbit Salemba Empat.</w:t>
      </w:r>
    </w:p>
    <w:p w:rsidR="00D21DC7" w:rsidRPr="00D21DC7" w:rsidRDefault="00D21DC7" w:rsidP="00D21DC7">
      <w:pPr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</w:p>
    <w:p w:rsidR="00D21DC7" w:rsidRPr="00D21DC7" w:rsidRDefault="00D21DC7" w:rsidP="00D21DC7">
      <w:pPr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21DC7">
        <w:rPr>
          <w:rFonts w:ascii="Times New Roman" w:hAnsi="Times New Roman" w:cs="Times New Roman"/>
          <w:sz w:val="24"/>
          <w:szCs w:val="24"/>
        </w:rPr>
        <w:t xml:space="preserve">Sianipar, Glory Augusta, dan Marsono. 2013. Analisis Komparasi Kualitas Informasi Akuntansi Sebelum dan Sesudah Pengadopsian Penuh IFRS di Indonesia. </w:t>
      </w:r>
      <w:r w:rsidRPr="00D21DC7">
        <w:rPr>
          <w:rFonts w:ascii="Times New Roman" w:hAnsi="Times New Roman" w:cs="Times New Roman"/>
          <w:i/>
          <w:sz w:val="24"/>
          <w:szCs w:val="24"/>
        </w:rPr>
        <w:t>Jurnal Akuntansi Diponegoro. Vol. 2, No.3.</w:t>
      </w:r>
      <w:r w:rsidRPr="00D21D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1DC7" w:rsidRPr="00D21DC7" w:rsidRDefault="00D21DC7" w:rsidP="00D21DC7">
      <w:pPr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D21DC7" w:rsidRPr="00D21DC7" w:rsidRDefault="00D21DC7" w:rsidP="00D21DC7">
      <w:pPr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D21DC7">
        <w:rPr>
          <w:rFonts w:ascii="Times New Roman" w:hAnsi="Times New Roman" w:cs="Times New Roman"/>
          <w:sz w:val="24"/>
          <w:szCs w:val="24"/>
        </w:rPr>
        <w:t xml:space="preserve">Siregar, Nolita. Y. 2014. “Dampak Implementasi PSAK Berbasis IFRS Terhadap Kualitas Laporan Keuangan”. </w:t>
      </w:r>
      <w:r w:rsidRPr="00D21DC7">
        <w:rPr>
          <w:rFonts w:ascii="Times New Roman" w:hAnsi="Times New Roman" w:cs="Times New Roman"/>
          <w:i/>
          <w:sz w:val="24"/>
          <w:szCs w:val="24"/>
        </w:rPr>
        <w:t>Skripsi</w:t>
      </w:r>
      <w:r w:rsidRPr="00D21DC7">
        <w:rPr>
          <w:rFonts w:ascii="Times New Roman" w:hAnsi="Times New Roman" w:cs="Times New Roman"/>
          <w:sz w:val="24"/>
          <w:szCs w:val="24"/>
        </w:rPr>
        <w:t>. Universitas Lampung.</w:t>
      </w:r>
    </w:p>
    <w:p w:rsidR="00D21DC7" w:rsidRPr="00D21DC7" w:rsidRDefault="00D21DC7" w:rsidP="00D21DC7">
      <w:pPr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</w:p>
    <w:p w:rsidR="00D21DC7" w:rsidRPr="00D21DC7" w:rsidRDefault="00D21DC7" w:rsidP="00D21DC7">
      <w:pPr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21DC7">
        <w:rPr>
          <w:rFonts w:ascii="Times New Roman" w:hAnsi="Times New Roman" w:cs="Times New Roman"/>
          <w:iCs/>
          <w:sz w:val="24"/>
          <w:szCs w:val="24"/>
        </w:rPr>
        <w:t>Watts, Ross.L. 2002. “Conservatism in Accounting”.</w:t>
      </w:r>
      <w:r w:rsidRPr="00D21DC7">
        <w:rPr>
          <w:rFonts w:ascii="Times New Roman" w:hAnsi="Times New Roman" w:cs="Times New Roman"/>
          <w:i/>
          <w:iCs/>
          <w:sz w:val="24"/>
          <w:szCs w:val="24"/>
        </w:rPr>
        <w:t xml:space="preserve"> Working Paper No. FR 02-21. </w:t>
      </w:r>
      <w:r w:rsidRPr="00D21DC7">
        <w:rPr>
          <w:rFonts w:ascii="Times New Roman" w:hAnsi="Times New Roman" w:cs="Times New Roman"/>
          <w:iCs/>
          <w:sz w:val="24"/>
          <w:szCs w:val="24"/>
        </w:rPr>
        <w:t>Simon School of Business.</w:t>
      </w:r>
    </w:p>
    <w:p w:rsidR="00D21DC7" w:rsidRPr="00D21DC7" w:rsidRDefault="00D21DC7" w:rsidP="00D21D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D21DC7" w:rsidRPr="00D21DC7" w:rsidRDefault="00D21DC7" w:rsidP="00D21DC7">
      <w:pPr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21DC7">
        <w:rPr>
          <w:rFonts w:ascii="Times New Roman" w:hAnsi="Times New Roman" w:cs="Times New Roman"/>
          <w:iCs/>
          <w:sz w:val="24"/>
          <w:szCs w:val="24"/>
        </w:rPr>
        <w:t xml:space="preserve">Watts, Ross.L. 2003. Conservatism in Accounting Part 1: Evidence and Research Opportunities. </w:t>
      </w:r>
      <w:r w:rsidRPr="00D21DC7">
        <w:rPr>
          <w:rFonts w:ascii="Times New Roman" w:hAnsi="Times New Roman" w:cs="Times New Roman"/>
          <w:i/>
          <w:iCs/>
          <w:sz w:val="24"/>
          <w:szCs w:val="24"/>
        </w:rPr>
        <w:t xml:space="preserve">Working Paper No. FR 03-16. </w:t>
      </w:r>
      <w:r w:rsidRPr="00D21DC7">
        <w:rPr>
          <w:rFonts w:ascii="Times New Roman" w:hAnsi="Times New Roman" w:cs="Times New Roman"/>
          <w:iCs/>
          <w:sz w:val="24"/>
          <w:szCs w:val="24"/>
        </w:rPr>
        <w:t>Simon School of Business.</w:t>
      </w:r>
    </w:p>
    <w:p w:rsidR="00D21DC7" w:rsidRPr="00D21DC7" w:rsidRDefault="00D21DC7" w:rsidP="00D21DC7">
      <w:pPr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D21DC7" w:rsidRPr="00D21DC7" w:rsidRDefault="00D21DC7" w:rsidP="00D21DC7">
      <w:pPr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21DC7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Wijaya, A.L. 2012. Pengaruh Konservatisme Akuntansi: Sebuah Literatur Review. </w:t>
      </w:r>
      <w:r w:rsidRPr="00D21DC7">
        <w:rPr>
          <w:rFonts w:ascii="Times New Roman" w:hAnsi="Times New Roman" w:cs="Times New Roman"/>
          <w:i/>
          <w:iCs/>
          <w:sz w:val="24"/>
          <w:szCs w:val="24"/>
        </w:rPr>
        <w:t>Jurnal Akuntansi dan Pendidikan, Vol.1, No.1.</w:t>
      </w:r>
    </w:p>
    <w:p w:rsidR="00D21DC7" w:rsidRPr="00D21DC7" w:rsidRDefault="00D21DC7" w:rsidP="00D21DC7">
      <w:pPr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D21DC7" w:rsidRPr="00D21DC7" w:rsidRDefault="00D21DC7" w:rsidP="00D21DC7">
      <w:pPr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21DC7">
        <w:rPr>
          <w:rFonts w:ascii="Times New Roman" w:hAnsi="Times New Roman" w:cs="Times New Roman"/>
          <w:iCs/>
          <w:sz w:val="24"/>
          <w:szCs w:val="24"/>
        </w:rPr>
        <w:t xml:space="preserve">Wulandari D.T. 2014. </w:t>
      </w:r>
      <w:r w:rsidRPr="00D21DC7">
        <w:rPr>
          <w:rFonts w:ascii="Times New Roman" w:hAnsi="Times New Roman" w:cs="Times New Roman"/>
          <w:i/>
          <w:iCs/>
          <w:sz w:val="24"/>
          <w:szCs w:val="24"/>
        </w:rPr>
        <w:t>Pengaruh Risiko Litigasi Terhadap Konservatisme Akuntansi Sebelum dan Sestelah Konvergensi IFRS Pada Sektor Industri Manufaktur Yang Terdaftar di Bursa Efek Indonesia</w:t>
      </w:r>
      <w:r w:rsidRPr="00D21DC7">
        <w:rPr>
          <w:rFonts w:ascii="Times New Roman" w:hAnsi="Times New Roman" w:cs="Times New Roman"/>
          <w:iCs/>
          <w:sz w:val="24"/>
          <w:szCs w:val="24"/>
        </w:rPr>
        <w:t>. Skripsi. Universitas Widyatama.</w:t>
      </w:r>
    </w:p>
    <w:p w:rsidR="00D21DC7" w:rsidRPr="00D21DC7" w:rsidRDefault="00D21DC7" w:rsidP="00D21DC7">
      <w:pPr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D21DC7" w:rsidRPr="00D21DC7" w:rsidRDefault="00D21DC7" w:rsidP="00D21DC7">
      <w:pPr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21DC7">
        <w:rPr>
          <w:rFonts w:ascii="Times New Roman" w:hAnsi="Times New Roman" w:cs="Times New Roman"/>
          <w:i/>
          <w:iCs/>
          <w:sz w:val="24"/>
          <w:szCs w:val="24"/>
        </w:rPr>
        <w:t>www. idx.co.id</w:t>
      </w:r>
    </w:p>
    <w:p w:rsidR="00D21DC7" w:rsidRPr="00D21DC7" w:rsidRDefault="00D21DC7" w:rsidP="00D21DC7">
      <w:pPr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</w:p>
    <w:p w:rsidR="00D21DC7" w:rsidRPr="00D21DC7" w:rsidRDefault="005A35D5" w:rsidP="00D21DC7">
      <w:pPr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D21DC7" w:rsidRPr="00D21DC7">
          <w:rPr>
            <w:rStyle w:val="Hyperlink"/>
            <w:rFonts w:ascii="Times New Roman" w:hAnsi="Times New Roman" w:cs="Times New Roman"/>
            <w:i/>
            <w:iCs/>
            <w:color w:val="auto"/>
            <w:sz w:val="24"/>
            <w:szCs w:val="24"/>
            <w:u w:val="none"/>
          </w:rPr>
          <w:t>www.yahoo.finance.co.id</w:t>
        </w:r>
      </w:hyperlink>
    </w:p>
    <w:p w:rsidR="00D21DC7" w:rsidRPr="00D21DC7" w:rsidRDefault="00D21DC7" w:rsidP="00D21DC7">
      <w:pPr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</w:p>
    <w:p w:rsidR="00D21DC7" w:rsidRPr="00D21DC7" w:rsidRDefault="005A35D5" w:rsidP="00D21DC7">
      <w:pPr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ascii="Times New Roman" w:hAnsi="Times New Roman" w:cs="Times New Roman"/>
          <w:i/>
          <w:sz w:val="24"/>
          <w:szCs w:val="24"/>
        </w:rPr>
      </w:pPr>
      <w:hyperlink r:id="rId10" w:history="1">
        <w:r w:rsidR="00D21DC7" w:rsidRPr="00D21DC7">
          <w:rPr>
            <w:rStyle w:val="Hyperlink"/>
            <w:rFonts w:ascii="Times New Roman" w:eastAsia="Times New Roman" w:hAnsi="Times New Roman" w:cs="Times New Roman"/>
            <w:i/>
            <w:color w:val="auto"/>
            <w:sz w:val="24"/>
            <w:szCs w:val="24"/>
            <w:u w:val="none"/>
            <w:lang w:eastAsia="id-ID"/>
          </w:rPr>
          <w:t>www.iaiglobal.or.id</w:t>
        </w:r>
      </w:hyperlink>
    </w:p>
    <w:p w:rsidR="00D21DC7" w:rsidRPr="00D21DC7" w:rsidRDefault="00D21DC7" w:rsidP="00D21DC7">
      <w:pPr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21DC7" w:rsidRPr="00D21DC7" w:rsidRDefault="00D21DC7" w:rsidP="00D21DC7">
      <w:pPr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21DC7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Zamzami, F. 2011. “Perkembangan Konvergensi IFRS di Indonesia.” </w:t>
      </w:r>
      <w:hyperlink r:id="rId11" w:history="1">
        <w:r w:rsidRPr="00D21DC7">
          <w:rPr>
            <w:rStyle w:val="Hyperlink"/>
            <w:rFonts w:ascii="Times New Roman" w:eastAsia="Times New Roman" w:hAnsi="Times New Roman" w:cs="Times New Roman"/>
            <w:i/>
            <w:color w:val="auto"/>
            <w:sz w:val="24"/>
            <w:szCs w:val="24"/>
            <w:u w:val="none"/>
            <w:lang w:eastAsia="id-ID"/>
          </w:rPr>
          <w:t>http://www.sai.ugm.ac.id/site/images/pdf/ifrs.pdf</w:t>
        </w:r>
      </w:hyperlink>
      <w:r w:rsidRPr="00D21DC7"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 xml:space="preserve">. </w:t>
      </w:r>
      <w:r w:rsidRPr="00D21DC7">
        <w:rPr>
          <w:rFonts w:ascii="Times New Roman" w:eastAsia="Times New Roman" w:hAnsi="Times New Roman" w:cs="Times New Roman"/>
          <w:sz w:val="24"/>
          <w:szCs w:val="24"/>
          <w:lang w:eastAsia="id-ID"/>
        </w:rPr>
        <w:t>Diakses pada 1 Oktober 2014 Pukul 15:43.</w:t>
      </w:r>
    </w:p>
    <w:p w:rsidR="00A23780" w:rsidRPr="00D21DC7" w:rsidRDefault="00A23780" w:rsidP="00D21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23780" w:rsidRPr="00D21DC7" w:rsidSect="00A63F1A">
      <w:footerReference w:type="default" r:id="rId12"/>
      <w:pgSz w:w="11906" w:h="16838" w:code="9"/>
      <w:pgMar w:top="2268" w:right="1701" w:bottom="1701" w:left="2268" w:header="709" w:footer="709" w:gutter="0"/>
      <w:pgNumType w:start="6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44CD" w:rsidRDefault="00EB44CD" w:rsidP="00A63F1A">
      <w:pPr>
        <w:spacing w:after="0" w:line="240" w:lineRule="auto"/>
      </w:pPr>
      <w:r>
        <w:separator/>
      </w:r>
    </w:p>
  </w:endnote>
  <w:endnote w:type="continuationSeparator" w:id="0">
    <w:p w:rsidR="00EB44CD" w:rsidRDefault="00EB44CD" w:rsidP="00A63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079619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A35D5" w:rsidRDefault="005A35D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69</w:t>
        </w:r>
        <w:r>
          <w:rPr>
            <w:noProof/>
          </w:rPr>
          <w:fldChar w:fldCharType="end"/>
        </w:r>
      </w:p>
    </w:sdtContent>
  </w:sdt>
  <w:p w:rsidR="00A63F1A" w:rsidRDefault="00A63F1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44CD" w:rsidRDefault="00EB44CD" w:rsidP="00A63F1A">
      <w:pPr>
        <w:spacing w:after="0" w:line="240" w:lineRule="auto"/>
      </w:pPr>
      <w:r>
        <w:separator/>
      </w:r>
    </w:p>
  </w:footnote>
  <w:footnote w:type="continuationSeparator" w:id="0">
    <w:p w:rsidR="00EB44CD" w:rsidRDefault="00EB44CD" w:rsidP="00A63F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1DC7"/>
    <w:rsid w:val="005A35D5"/>
    <w:rsid w:val="00867718"/>
    <w:rsid w:val="00A23780"/>
    <w:rsid w:val="00A63F1A"/>
    <w:rsid w:val="00D21DC7"/>
    <w:rsid w:val="00EB44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D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21DC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A63F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63F1A"/>
  </w:style>
  <w:style w:type="paragraph" w:styleId="Footer">
    <w:name w:val="footer"/>
    <w:basedOn w:val="Normal"/>
    <w:link w:val="FooterChar"/>
    <w:uiPriority w:val="99"/>
    <w:unhideWhenUsed/>
    <w:rsid w:val="00A63F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3F1A"/>
  </w:style>
  <w:style w:type="paragraph" w:styleId="BalloonText">
    <w:name w:val="Balloon Text"/>
    <w:basedOn w:val="Normal"/>
    <w:link w:val="BalloonTextChar"/>
    <w:uiPriority w:val="99"/>
    <w:semiHidden/>
    <w:unhideWhenUsed/>
    <w:rsid w:val="005A3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35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manfreelance.blogspot.com/2011/05/konvergensi-ifrs-di-indonesia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apers.ssrn.com/sol3/papers.cfm?abstract_id=688041" TargetMode="External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sai.ugm.ac.id/site/images/pdf/ifrs.pdf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iaiglobal.or.i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yahoo.finance.co.i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685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INTEL</cp:lastModifiedBy>
  <cp:revision>4</cp:revision>
  <cp:lastPrinted>2015-02-16T10:13:00Z</cp:lastPrinted>
  <dcterms:created xsi:type="dcterms:W3CDTF">2015-02-02T09:15:00Z</dcterms:created>
  <dcterms:modified xsi:type="dcterms:W3CDTF">2015-02-16T10:15:00Z</dcterms:modified>
</cp:coreProperties>
</file>