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68" w:rsidRDefault="00EE5668" w:rsidP="00DC4202">
      <w:p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>LAMPIRAN</w:t>
      </w:r>
    </w:p>
    <w:p w:rsidR="00126859" w:rsidRDefault="00126859" w:rsidP="00DC4202">
      <w:p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</w:p>
    <w:p w:rsidR="00126859" w:rsidRDefault="00126859" w:rsidP="00DC4202">
      <w:p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</w:p>
    <w:p w:rsidR="00DC4202" w:rsidRPr="001156DE" w:rsidRDefault="00DC4202" w:rsidP="00DC4202">
      <w:p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val="id-ID"/>
        </w:rPr>
      </w:pPr>
      <w:r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ab/>
      </w:r>
      <w:r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val="id-ID"/>
        </w:rPr>
        <w:t>Hasil Out put Olah Data</w:t>
      </w:r>
    </w:p>
    <w:p w:rsidR="00DC4202" w:rsidRPr="001156DE" w:rsidRDefault="00DC4202" w:rsidP="00DC4202">
      <w:p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</w:p>
    <w:p w:rsidR="00DC4202" w:rsidRPr="001156DE" w:rsidRDefault="00DC4202" w:rsidP="00DC4202">
      <w:p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</w:p>
    <w:p w:rsidR="00DC4202" w:rsidRDefault="00DC4202" w:rsidP="00D87D7A">
      <w:pPr>
        <w:pStyle w:val="ListParagraph"/>
        <w:numPr>
          <w:ilvl w:val="0"/>
          <w:numId w:val="1"/>
        </w:numPr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 xml:space="preserve">Uji </w:t>
      </w:r>
      <w:r w:rsidR="00376AB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 xml:space="preserve"> </w:t>
      </w:r>
      <w:r w:rsidR="00D87D7A"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>Statistik Deskriptif</w:t>
      </w:r>
    </w:p>
    <w:p w:rsidR="00901AB6" w:rsidRPr="00901AB6" w:rsidRDefault="00901AB6" w:rsidP="00901AB6">
      <w:pPr>
        <w:pStyle w:val="ListParagraph"/>
        <w:tabs>
          <w:tab w:val="center" w:pos="4032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  <w:r w:rsidRPr="00901AB6"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  <w:t>Descriptive Statistics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2073"/>
        <w:gridCol w:w="1080"/>
        <w:gridCol w:w="1080"/>
        <w:gridCol w:w="1080"/>
        <w:gridCol w:w="1080"/>
        <w:gridCol w:w="1396"/>
      </w:tblGrid>
      <w:tr w:rsidR="00901AB6" w:rsidRPr="00901AB6">
        <w:trPr>
          <w:trHeight w:val="273"/>
        </w:trPr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Minimum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Maximum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</w:tr>
      <w:tr w:rsidR="00901AB6" w:rsidRPr="00901AB6">
        <w:trPr>
          <w:trHeight w:val="273"/>
        </w:trPr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Biaya Keagenan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16,68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1,2748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3,56796</w:t>
            </w:r>
          </w:p>
        </w:tc>
      </w:tr>
      <w:tr w:rsidR="00901AB6" w:rsidRPr="00901AB6">
        <w:trPr>
          <w:trHeight w:val="273"/>
        </w:trPr>
        <w:tc>
          <w:tcPr>
            <w:tcW w:w="20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Eksekutif Direktur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3,00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12,00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6,8280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2,55217</w:t>
            </w:r>
          </w:p>
        </w:tc>
      </w:tr>
      <w:tr w:rsidR="00901AB6" w:rsidRPr="00901AB6">
        <w:trPr>
          <w:trHeight w:val="273"/>
        </w:trPr>
        <w:tc>
          <w:tcPr>
            <w:tcW w:w="20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Non Eksekutif direktur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,3333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,47396</w:t>
            </w:r>
          </w:p>
        </w:tc>
      </w:tr>
      <w:tr w:rsidR="00901AB6" w:rsidRPr="00901AB6">
        <w:trPr>
          <w:trHeight w:val="273"/>
        </w:trPr>
        <w:tc>
          <w:tcPr>
            <w:tcW w:w="20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Dewan Komisaris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2,00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5,2581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1,79312</w:t>
            </w:r>
          </w:p>
        </w:tc>
      </w:tr>
      <w:tr w:rsidR="00901AB6" w:rsidRPr="00901AB6">
        <w:trPr>
          <w:trHeight w:val="273"/>
        </w:trPr>
        <w:tc>
          <w:tcPr>
            <w:tcW w:w="20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Komite Audit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,9247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,26525</w:t>
            </w:r>
          </w:p>
        </w:tc>
      </w:tr>
      <w:tr w:rsidR="00901AB6" w:rsidRPr="00901AB6">
        <w:trPr>
          <w:trHeight w:val="273"/>
        </w:trPr>
        <w:tc>
          <w:tcPr>
            <w:tcW w:w="20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Valid N (listwise)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901AB6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01AB6" w:rsidRPr="00901AB6" w:rsidRDefault="00901AB6" w:rsidP="00901AB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</w:tbl>
    <w:p w:rsidR="00901AB6" w:rsidRPr="00116E45" w:rsidRDefault="00901AB6" w:rsidP="00116E4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</w:p>
    <w:p w:rsidR="00901AB6" w:rsidRPr="001156DE" w:rsidRDefault="00901AB6" w:rsidP="00901AB6">
      <w:pPr>
        <w:pStyle w:val="ListParagraph"/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</w:p>
    <w:p w:rsidR="00D87D7A" w:rsidRPr="001156DE" w:rsidRDefault="00D87D7A" w:rsidP="00D87D7A">
      <w:pPr>
        <w:pStyle w:val="ListParagraph"/>
        <w:tabs>
          <w:tab w:val="center" w:pos="4032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</w:p>
    <w:p w:rsidR="00DC4202" w:rsidRPr="001156DE" w:rsidRDefault="00DC4202" w:rsidP="00DC420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0F08FE" w:rsidRDefault="00D87D7A" w:rsidP="00D87D7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id-ID"/>
        </w:rPr>
      </w:pPr>
      <w:r w:rsidRPr="001156DE">
        <w:rPr>
          <w:rFonts w:ascii="Times New Roman" w:hAnsi="Times New Roman"/>
          <w:b/>
          <w:sz w:val="24"/>
          <w:szCs w:val="24"/>
          <w:lang w:val="id-ID"/>
        </w:rPr>
        <w:t>Uji Normalitas</w:t>
      </w:r>
    </w:p>
    <w:p w:rsidR="001156DE" w:rsidRPr="001156DE" w:rsidRDefault="001156DE" w:rsidP="001156DE">
      <w:pPr>
        <w:pStyle w:val="ListParagraph"/>
        <w:rPr>
          <w:rFonts w:ascii="Times New Roman" w:hAnsi="Times New Roman"/>
          <w:b/>
          <w:sz w:val="24"/>
          <w:szCs w:val="24"/>
          <w:lang w:val="id-ID"/>
        </w:rPr>
      </w:pPr>
    </w:p>
    <w:p w:rsidR="00E03483" w:rsidRPr="00E03483" w:rsidRDefault="00116E45" w:rsidP="00E03483">
      <w:pPr>
        <w:tabs>
          <w:tab w:val="center" w:pos="5428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</w:r>
      <w:r w:rsidR="00E03483" w:rsidRPr="00E03483"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>One-Sample Kolmogorov-Smirnov Test</w:t>
      </w:r>
    </w:p>
    <w:p w:rsidR="00E03483" w:rsidRPr="00E03483" w:rsidRDefault="00E03483" w:rsidP="00E03483">
      <w:pPr>
        <w:tabs>
          <w:tab w:val="center" w:pos="5428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</w:p>
    <w:tbl>
      <w:tblPr>
        <w:tblW w:w="7971" w:type="dxa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15"/>
        <w:gridCol w:w="1617"/>
        <w:gridCol w:w="900"/>
        <w:gridCol w:w="868"/>
        <w:gridCol w:w="1084"/>
        <w:gridCol w:w="900"/>
        <w:gridCol w:w="987"/>
      </w:tblGrid>
      <w:tr w:rsidR="00E03483" w:rsidRPr="00E03483" w:rsidTr="00116E45">
        <w:trPr>
          <w:trHeight w:val="526"/>
        </w:trPr>
        <w:tc>
          <w:tcPr>
            <w:tcW w:w="3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Biaya Keagenan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Eksekutif Direktur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Non Eksekutif direktur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Dewan Komisaris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Komite Audit</w:t>
            </w:r>
          </w:p>
        </w:tc>
      </w:tr>
      <w:tr w:rsidR="00E03483" w:rsidRPr="00E03483" w:rsidTr="00116E45">
        <w:trPr>
          <w:trHeight w:val="285"/>
        </w:trPr>
        <w:tc>
          <w:tcPr>
            <w:tcW w:w="3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93</w:t>
            </w:r>
          </w:p>
        </w:tc>
      </w:tr>
      <w:tr w:rsidR="00E03483" w:rsidRPr="00E03483" w:rsidTr="00116E45">
        <w:trPr>
          <w:trHeight w:val="285"/>
        </w:trPr>
        <w:tc>
          <w:tcPr>
            <w:tcW w:w="161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Normal Parameters(a,b)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,3111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6,8280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,3333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5,2581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,9247</w:t>
            </w:r>
          </w:p>
        </w:tc>
      </w:tr>
      <w:tr w:rsidR="00E03483" w:rsidRPr="00E03483" w:rsidTr="00116E45">
        <w:trPr>
          <w:trHeight w:val="285"/>
        </w:trPr>
        <w:tc>
          <w:tcPr>
            <w:tcW w:w="16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,63445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2,55217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,47396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1,79312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,26525</w:t>
            </w:r>
          </w:p>
        </w:tc>
      </w:tr>
      <w:tr w:rsidR="00E03483" w:rsidRPr="00E03483" w:rsidTr="00116E45">
        <w:trPr>
          <w:trHeight w:val="285"/>
        </w:trPr>
        <w:tc>
          <w:tcPr>
            <w:tcW w:w="161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,073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,229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,426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,146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,536</w:t>
            </w:r>
          </w:p>
        </w:tc>
      </w:tr>
      <w:tr w:rsidR="00E03483" w:rsidRPr="00E03483" w:rsidTr="00116E45">
        <w:trPr>
          <w:trHeight w:val="285"/>
        </w:trPr>
        <w:tc>
          <w:tcPr>
            <w:tcW w:w="16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,052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,229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,426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,146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,388</w:t>
            </w:r>
          </w:p>
        </w:tc>
      </w:tr>
      <w:tr w:rsidR="00E03483" w:rsidRPr="00E03483" w:rsidTr="00116E45">
        <w:trPr>
          <w:trHeight w:val="285"/>
        </w:trPr>
        <w:tc>
          <w:tcPr>
            <w:tcW w:w="16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-,073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-,110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-,254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-,123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-,536</w:t>
            </w:r>
          </w:p>
        </w:tc>
      </w:tr>
      <w:tr w:rsidR="00E03483" w:rsidRPr="00E03483" w:rsidTr="00116E45">
        <w:trPr>
          <w:trHeight w:val="285"/>
        </w:trPr>
        <w:tc>
          <w:tcPr>
            <w:tcW w:w="3232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Kolmogorov-Smirnov Z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,701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2,212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4,106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1,404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5,173</w:t>
            </w:r>
          </w:p>
        </w:tc>
      </w:tr>
      <w:tr w:rsidR="00E03483" w:rsidRPr="00E03483" w:rsidTr="00116E45">
        <w:trPr>
          <w:trHeight w:val="285"/>
        </w:trPr>
        <w:tc>
          <w:tcPr>
            <w:tcW w:w="32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,709</w:t>
            </w:r>
          </w:p>
        </w:tc>
        <w:tc>
          <w:tcPr>
            <w:tcW w:w="8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552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9325F2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,00</w:t>
            </w:r>
            <w:r w:rsidR="00E03483"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</w:t>
            </w: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39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E03483" w:rsidRPr="00E03483" w:rsidRDefault="00E03483" w:rsidP="00E0348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E03483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</w:t>
            </w:r>
          </w:p>
        </w:tc>
      </w:tr>
    </w:tbl>
    <w:p w:rsidR="00E03483" w:rsidRPr="00E03483" w:rsidRDefault="00E03483" w:rsidP="00E0348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  <w:r w:rsidRPr="00E03483">
        <w:rPr>
          <w:rFonts w:ascii="Arial" w:eastAsiaTheme="minorHAnsi" w:hAnsi="Arial" w:cs="Arial"/>
          <w:color w:val="000000"/>
          <w:sz w:val="18"/>
          <w:szCs w:val="18"/>
          <w:lang w:val="id-ID"/>
        </w:rPr>
        <w:t>a  Test distribution is Normal.</w:t>
      </w:r>
    </w:p>
    <w:p w:rsidR="00E03483" w:rsidRPr="00E03483" w:rsidRDefault="00E03483" w:rsidP="00E0348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  <w:r w:rsidRPr="00E03483">
        <w:rPr>
          <w:rFonts w:ascii="Arial" w:eastAsiaTheme="minorHAnsi" w:hAnsi="Arial" w:cs="Arial"/>
          <w:color w:val="000000"/>
          <w:sz w:val="18"/>
          <w:szCs w:val="18"/>
          <w:lang w:val="id-ID"/>
        </w:rPr>
        <w:t>b  Calculated from data.</w:t>
      </w:r>
    </w:p>
    <w:p w:rsidR="007B1A9F" w:rsidRDefault="007B1A9F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126859" w:rsidRDefault="00126859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7B1A9F" w:rsidRDefault="007B1A9F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7B1A9F" w:rsidRDefault="007B1A9F" w:rsidP="00D87D7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7B1A9F" w:rsidRPr="00F61AEE" w:rsidRDefault="007B1A9F" w:rsidP="00F61AE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id-ID"/>
        </w:rPr>
      </w:pPr>
      <w:r w:rsidRPr="00F61AEE">
        <w:rPr>
          <w:rFonts w:ascii="Times New Roman" w:hAnsi="Times New Roman"/>
          <w:b/>
          <w:sz w:val="24"/>
          <w:szCs w:val="24"/>
          <w:lang w:val="id-ID"/>
        </w:rPr>
        <w:t>Uji Multikolieritas</w:t>
      </w:r>
    </w:p>
    <w:p w:rsidR="007B1A9F" w:rsidRPr="007B1A9F" w:rsidRDefault="007B1A9F" w:rsidP="00F61AEE">
      <w:pPr>
        <w:tabs>
          <w:tab w:val="center" w:pos="5529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</w:p>
    <w:p w:rsidR="008638D6" w:rsidRPr="00F61AEE" w:rsidRDefault="007B1A9F" w:rsidP="00F61AEE">
      <w:pPr>
        <w:autoSpaceDE w:val="0"/>
        <w:autoSpaceDN w:val="0"/>
        <w:adjustRightInd w:val="0"/>
        <w:rPr>
          <w:rFonts w:ascii="System" w:eastAsiaTheme="minorHAnsi" w:hAnsi="System" w:cs="System"/>
          <w:b/>
          <w:bCs/>
          <w:lang w:val="id-ID"/>
        </w:rPr>
      </w:pPr>
      <w:r>
        <w:rPr>
          <w:rFonts w:ascii="System" w:eastAsiaTheme="minorHAnsi" w:hAnsi="System" w:cs="System"/>
          <w:b/>
          <w:bCs/>
          <w:noProof/>
          <w:lang w:val="id-ID" w:eastAsia="ja-JP"/>
        </w:rPr>
        <w:drawing>
          <wp:inline distT="0" distB="0" distL="0" distR="0">
            <wp:extent cx="5650467" cy="1600200"/>
            <wp:effectExtent l="19050" t="0" r="738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46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83" w:rsidRPr="001156DE" w:rsidRDefault="00DF2A83" w:rsidP="00DF2A83">
      <w:pPr>
        <w:tabs>
          <w:tab w:val="center" w:pos="5371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ab/>
      </w:r>
    </w:p>
    <w:p w:rsidR="00DF2A83" w:rsidRPr="001156DE" w:rsidRDefault="001156DE" w:rsidP="00F61AEE">
      <w:pPr>
        <w:pStyle w:val="ListParagraph"/>
        <w:numPr>
          <w:ilvl w:val="0"/>
          <w:numId w:val="1"/>
        </w:numPr>
        <w:tabs>
          <w:tab w:val="center" w:pos="5371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>Uji</w:t>
      </w:r>
      <w:r w:rsidR="00376AB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 xml:space="preserve"> H</w:t>
      </w:r>
      <w:r w:rsidR="00DF2A83"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>eterodisitas</w:t>
      </w:r>
    </w:p>
    <w:p w:rsidR="005C3F7F" w:rsidRDefault="005C3F7F" w:rsidP="005C3F7F">
      <w:pPr>
        <w:autoSpaceDE w:val="0"/>
        <w:autoSpaceDN w:val="0"/>
        <w:adjustRightInd w:val="0"/>
        <w:rPr>
          <w:rFonts w:ascii="System" w:eastAsiaTheme="minorHAnsi" w:hAnsi="System" w:cstheme="minorBidi"/>
          <w:sz w:val="24"/>
          <w:szCs w:val="24"/>
          <w:lang w:val="id-ID"/>
        </w:rPr>
      </w:pPr>
    </w:p>
    <w:p w:rsidR="005C3F7F" w:rsidRDefault="005C3F7F" w:rsidP="005C3F7F">
      <w:pPr>
        <w:autoSpaceDE w:val="0"/>
        <w:autoSpaceDN w:val="0"/>
        <w:adjustRightInd w:val="0"/>
        <w:rPr>
          <w:rFonts w:ascii="System" w:eastAsiaTheme="minorHAnsi" w:hAnsi="System" w:cs="System"/>
          <w:b/>
          <w:bCs/>
          <w:lang w:val="id-ID"/>
        </w:rPr>
      </w:pPr>
      <w:r>
        <w:rPr>
          <w:rFonts w:ascii="System" w:eastAsiaTheme="minorHAnsi" w:hAnsi="System" w:cs="System"/>
          <w:b/>
          <w:bCs/>
          <w:noProof/>
          <w:lang w:val="id-ID" w:eastAsia="ja-JP"/>
        </w:rPr>
        <w:drawing>
          <wp:inline distT="0" distB="0" distL="0" distR="0">
            <wp:extent cx="5648325" cy="19907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F7F" w:rsidRDefault="005C3F7F" w:rsidP="005C3F7F">
      <w:pPr>
        <w:autoSpaceDE w:val="0"/>
        <w:autoSpaceDN w:val="0"/>
        <w:adjustRightInd w:val="0"/>
        <w:rPr>
          <w:rFonts w:ascii="System" w:eastAsiaTheme="minorHAnsi" w:hAnsi="System" w:cstheme="minorBidi"/>
          <w:sz w:val="24"/>
          <w:szCs w:val="24"/>
          <w:lang w:val="id-ID"/>
        </w:rPr>
      </w:pPr>
    </w:p>
    <w:p w:rsidR="001156DE" w:rsidRPr="001156DE" w:rsidRDefault="001156DE" w:rsidP="00DF2A8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C65EC8" w:rsidRPr="001156DE" w:rsidRDefault="00C65EC8" w:rsidP="00DF2A8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C65EC8" w:rsidRPr="001156DE" w:rsidRDefault="00C65EC8" w:rsidP="00F61AE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  <w:t>Uji Autokorelasi</w:t>
      </w:r>
    </w:p>
    <w:p w:rsidR="00C65EC8" w:rsidRPr="001156DE" w:rsidRDefault="00C65EC8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DF2A83" w:rsidRPr="001156DE" w:rsidRDefault="00DF2A83" w:rsidP="00DF2A8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EE5668" w:rsidRPr="00EE5668" w:rsidRDefault="00476CE1" w:rsidP="00EE5668">
      <w:pPr>
        <w:autoSpaceDE w:val="0"/>
        <w:autoSpaceDN w:val="0"/>
        <w:adjustRightInd w:val="0"/>
        <w:rPr>
          <w:rFonts w:ascii="System" w:eastAsiaTheme="minorHAnsi" w:hAnsi="System" w:cs="System"/>
          <w:b/>
          <w:bCs/>
          <w:lang w:val="id-ID"/>
        </w:rPr>
      </w:pPr>
      <w:r>
        <w:rPr>
          <w:rFonts w:ascii="System" w:eastAsiaTheme="minorHAnsi" w:hAnsi="System" w:cs="System"/>
          <w:b/>
          <w:bCs/>
          <w:noProof/>
          <w:lang w:val="id-ID" w:eastAsia="ja-JP"/>
        </w:rPr>
        <w:drawing>
          <wp:inline distT="0" distB="0" distL="0" distR="0">
            <wp:extent cx="4514850" cy="1466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126859" w:rsidRDefault="00126859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126859" w:rsidRDefault="00126859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C65EC8" w:rsidRPr="001156DE" w:rsidRDefault="00C65EC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  <w:lastRenderedPageBreak/>
        <w:t>6.Uji R</w:t>
      </w:r>
      <w:r w:rsidRPr="001156DE">
        <w:rPr>
          <w:rFonts w:ascii="Times New Roman" w:eastAsiaTheme="minorHAnsi" w:hAnsi="Times New Roman"/>
          <w:b/>
          <w:color w:val="000000"/>
          <w:sz w:val="24"/>
          <w:szCs w:val="24"/>
          <w:vertAlign w:val="superscript"/>
          <w:lang w:val="id-ID"/>
        </w:rPr>
        <w:t>2</w:t>
      </w:r>
    </w:p>
    <w:p w:rsidR="00476CE1" w:rsidRPr="00476CE1" w:rsidRDefault="00C65EC8" w:rsidP="00476CE1">
      <w:pPr>
        <w:tabs>
          <w:tab w:val="center" w:pos="3556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ab/>
      </w:r>
    </w:p>
    <w:p w:rsidR="00F61AEE" w:rsidRPr="00EE5668" w:rsidRDefault="00476CE1" w:rsidP="00C65EC8">
      <w:pPr>
        <w:autoSpaceDE w:val="0"/>
        <w:autoSpaceDN w:val="0"/>
        <w:adjustRightInd w:val="0"/>
        <w:rPr>
          <w:rFonts w:ascii="System" w:eastAsiaTheme="minorHAnsi" w:hAnsi="System" w:cs="System"/>
          <w:b/>
          <w:bCs/>
          <w:lang w:val="id-ID"/>
        </w:rPr>
      </w:pPr>
      <w:r>
        <w:rPr>
          <w:rFonts w:ascii="System" w:eastAsiaTheme="minorHAnsi" w:hAnsi="System" w:cs="System"/>
          <w:b/>
          <w:bCs/>
          <w:noProof/>
          <w:lang w:val="id-ID" w:eastAsia="ja-JP"/>
        </w:rPr>
        <w:drawing>
          <wp:inline distT="0" distB="0" distL="0" distR="0">
            <wp:extent cx="3600450" cy="1257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EE5668" w:rsidRDefault="00EE566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</w:p>
    <w:p w:rsidR="00C65EC8" w:rsidRPr="001156DE" w:rsidRDefault="00C65EC8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  <w:t>7.Uji F</w:t>
      </w:r>
    </w:p>
    <w:p w:rsidR="00C65EC8" w:rsidRPr="001156DE" w:rsidRDefault="00C65EC8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476CE1" w:rsidRPr="00476CE1" w:rsidRDefault="00476CE1" w:rsidP="00476CE1">
      <w:pPr>
        <w:tabs>
          <w:tab w:val="center" w:pos="4003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  <w:r w:rsidRPr="00476CE1"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  <w:t>ANOVA(b)</w:t>
      </w:r>
    </w:p>
    <w:p w:rsidR="00476CE1" w:rsidRPr="00476CE1" w:rsidRDefault="00476CE1" w:rsidP="00476CE1">
      <w:pPr>
        <w:tabs>
          <w:tab w:val="center" w:pos="4003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476CE1" w:rsidRPr="00476CE1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476CE1" w:rsidRPr="00476CE1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,114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476CE1" w:rsidRPr="00476CE1" w:rsidRDefault="00A43566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,029</w:t>
            </w:r>
            <w:r w:rsidR="00476CE1"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(a)</w:t>
            </w:r>
          </w:p>
        </w:tc>
      </w:tr>
      <w:tr w:rsidR="00476CE1" w:rsidRPr="00476CE1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14,178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88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,161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</w:tr>
      <w:tr w:rsidR="00476CE1" w:rsidRPr="00476CE1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14,252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92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76CE1" w:rsidRPr="00476CE1" w:rsidRDefault="00476CE1" w:rsidP="00476CE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476CE1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</w:tr>
    </w:tbl>
    <w:p w:rsidR="00476CE1" w:rsidRPr="00476CE1" w:rsidRDefault="00476CE1" w:rsidP="00476CE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  <w:r w:rsidRPr="00476CE1">
        <w:rPr>
          <w:rFonts w:ascii="Arial" w:eastAsiaTheme="minorHAnsi" w:hAnsi="Arial" w:cs="Arial"/>
          <w:color w:val="000000"/>
          <w:sz w:val="18"/>
          <w:szCs w:val="18"/>
          <w:lang w:val="id-ID"/>
        </w:rPr>
        <w:t>a  Predictors: (Constant), Komite Audit, Non Eksekutif direktur, Dewan Komisaris, Eksekutif Direktur</w:t>
      </w:r>
    </w:p>
    <w:p w:rsidR="00476CE1" w:rsidRPr="00476CE1" w:rsidRDefault="00476CE1" w:rsidP="00476CE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  <w:r w:rsidRPr="00476CE1">
        <w:rPr>
          <w:rFonts w:ascii="Arial" w:eastAsiaTheme="minorHAnsi" w:hAnsi="Arial" w:cs="Arial"/>
          <w:color w:val="000000"/>
          <w:sz w:val="18"/>
          <w:szCs w:val="18"/>
          <w:lang w:val="id-ID"/>
        </w:rPr>
        <w:t>b  Dependent Variable: Biaya Keagenan</w:t>
      </w:r>
    </w:p>
    <w:p w:rsidR="00476CE1" w:rsidRPr="00476CE1" w:rsidRDefault="00476CE1" w:rsidP="00476CE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</w:p>
    <w:p w:rsidR="00476CE1" w:rsidRDefault="00476CE1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476CE1" w:rsidRPr="001156DE" w:rsidRDefault="00476CE1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C65EC8" w:rsidRPr="001156DE" w:rsidRDefault="001156DE" w:rsidP="001156DE">
      <w:pPr>
        <w:autoSpaceDE w:val="0"/>
        <w:autoSpaceDN w:val="0"/>
        <w:adjustRightInd w:val="0"/>
        <w:ind w:left="567"/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color w:val="000000"/>
          <w:sz w:val="24"/>
          <w:szCs w:val="24"/>
          <w:lang w:val="id-ID"/>
        </w:rPr>
        <w:t>8. Uji Hipotesis (t)</w:t>
      </w:r>
    </w:p>
    <w:p w:rsidR="001156DE" w:rsidRPr="001156DE" w:rsidRDefault="001156DE" w:rsidP="001156DE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476CE1" w:rsidRDefault="00476CE1" w:rsidP="00476CE1">
      <w:pPr>
        <w:autoSpaceDE w:val="0"/>
        <w:autoSpaceDN w:val="0"/>
        <w:adjustRightInd w:val="0"/>
        <w:rPr>
          <w:rFonts w:ascii="System" w:eastAsiaTheme="minorHAnsi" w:hAnsi="System" w:cs="System"/>
          <w:b/>
          <w:bCs/>
          <w:lang w:val="id-ID"/>
        </w:rPr>
      </w:pPr>
    </w:p>
    <w:p w:rsidR="00C65EC8" w:rsidRPr="001156DE" w:rsidRDefault="00C65EC8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B9229B" w:rsidRPr="00B9229B" w:rsidRDefault="00B9229B" w:rsidP="00B9229B">
      <w:pPr>
        <w:tabs>
          <w:tab w:val="center" w:pos="4449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  <w:r w:rsidRPr="00B9229B"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  <w:t>Coefficients(a)</w:t>
      </w:r>
    </w:p>
    <w:p w:rsidR="00B9229B" w:rsidRPr="00B9229B" w:rsidRDefault="00B9229B" w:rsidP="00B9229B">
      <w:pPr>
        <w:tabs>
          <w:tab w:val="center" w:pos="4449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</w:pPr>
    </w:p>
    <w:tbl>
      <w:tblPr>
        <w:tblW w:w="7907" w:type="dxa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01"/>
        <w:gridCol w:w="1903"/>
        <w:gridCol w:w="992"/>
        <w:gridCol w:w="992"/>
        <w:gridCol w:w="1335"/>
        <w:gridCol w:w="992"/>
        <w:gridCol w:w="992"/>
      </w:tblGrid>
      <w:tr w:rsidR="00205A55" w:rsidRPr="00B9229B" w:rsidTr="00205A55">
        <w:trPr>
          <w:trHeight w:val="365"/>
        </w:trPr>
        <w:tc>
          <w:tcPr>
            <w:tcW w:w="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90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205A55" w:rsidRPr="00B9229B" w:rsidTr="00205A55">
        <w:trPr>
          <w:trHeight w:val="365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05A55" w:rsidRPr="00B9229B" w:rsidRDefault="00205A55" w:rsidP="00B922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B9229B" w:rsidRPr="00B9229B" w:rsidTr="00205A55">
        <w:trPr>
          <w:trHeight w:val="257"/>
        </w:trPr>
        <w:tc>
          <w:tcPr>
            <w:tcW w:w="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90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1,110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,152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7,294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B9229B" w:rsidRPr="00B9229B" w:rsidTr="00205A55">
        <w:trPr>
          <w:trHeight w:val="257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Eksekutif Direktur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,299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,083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</w:t>
            </w:r>
            <w:r w:rsidR="00205A55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017</w:t>
            </w:r>
          </w:p>
        </w:tc>
      </w:tr>
      <w:tr w:rsidR="00B9229B" w:rsidRPr="00B9229B" w:rsidTr="00205A55">
        <w:trPr>
          <w:trHeight w:val="257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Non Eksekutif direktur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,090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,329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</w:t>
            </w:r>
            <w:r w:rsidR="00205A55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043</w:t>
            </w:r>
          </w:p>
        </w:tc>
      </w:tr>
      <w:tr w:rsidR="00B9229B" w:rsidRPr="00B9229B" w:rsidTr="00205A55">
        <w:trPr>
          <w:trHeight w:val="257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Dewan Komisaris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-,011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,032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-,048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-,327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9229B" w:rsidRPr="00B9229B" w:rsidRDefault="00205A55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</w:t>
            </w:r>
            <w:r w:rsidR="00B9229B"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44</w:t>
            </w:r>
          </w:p>
        </w:tc>
      </w:tr>
      <w:tr w:rsidR="00B9229B" w:rsidRPr="00B9229B" w:rsidTr="00205A55">
        <w:trPr>
          <w:trHeight w:val="257"/>
        </w:trPr>
        <w:tc>
          <w:tcPr>
            <w:tcW w:w="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Komite Audit</w:t>
            </w: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,125</w:t>
            </w: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,057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9229B" w:rsidRPr="00B9229B" w:rsidRDefault="00B9229B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,496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9229B" w:rsidRPr="00B9229B" w:rsidRDefault="00F61AEE" w:rsidP="00B9229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,0</w:t>
            </w:r>
            <w:r w:rsidR="00B9229B" w:rsidRPr="00B9229B">
              <w:rPr>
                <w:rFonts w:ascii="Arial" w:eastAsiaTheme="minorHAnsi" w:hAnsi="Arial" w:cs="Arial"/>
                <w:color w:val="000000"/>
                <w:sz w:val="18"/>
                <w:szCs w:val="18"/>
                <w:lang w:val="id-ID"/>
              </w:rPr>
              <w:t>21</w:t>
            </w:r>
          </w:p>
        </w:tc>
      </w:tr>
    </w:tbl>
    <w:p w:rsidR="00B9229B" w:rsidRPr="00B9229B" w:rsidRDefault="00B9229B" w:rsidP="00B9229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  <w:r w:rsidRPr="00B9229B">
        <w:rPr>
          <w:rFonts w:ascii="Arial" w:eastAsiaTheme="minorHAnsi" w:hAnsi="Arial" w:cs="Arial"/>
          <w:color w:val="000000"/>
          <w:sz w:val="18"/>
          <w:szCs w:val="18"/>
          <w:lang w:val="id-ID"/>
        </w:rPr>
        <w:t>a  Dependent Variable: Biaya Keagenan</w:t>
      </w:r>
    </w:p>
    <w:p w:rsidR="00B9229B" w:rsidRPr="00B9229B" w:rsidRDefault="00B9229B" w:rsidP="00B9229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d-ID"/>
        </w:rPr>
      </w:pPr>
    </w:p>
    <w:p w:rsidR="00C65EC8" w:rsidRPr="001156DE" w:rsidRDefault="00C65EC8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C65EC8" w:rsidRPr="001156DE" w:rsidRDefault="00C65EC8" w:rsidP="00C65EC8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</w:p>
    <w:p w:rsidR="00C65EC8" w:rsidRPr="001156DE" w:rsidRDefault="00C65EC8" w:rsidP="00C65EC8">
      <w:pPr>
        <w:tabs>
          <w:tab w:val="center" w:pos="5371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id-ID"/>
        </w:rPr>
      </w:pPr>
      <w:r w:rsidRPr="001156DE">
        <w:rPr>
          <w:rFonts w:ascii="Times New Roman" w:eastAsiaTheme="minorHAnsi" w:hAnsi="Times New Roman"/>
          <w:b/>
          <w:bCs/>
          <w:color w:val="000000"/>
          <w:sz w:val="24"/>
          <w:szCs w:val="24"/>
          <w:lang w:val="id-ID"/>
        </w:rPr>
        <w:tab/>
      </w:r>
    </w:p>
    <w:sectPr w:rsidR="00C65EC8" w:rsidRPr="001156DE" w:rsidSect="003C5A9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7A" w:rsidRDefault="001F537A" w:rsidP="008638D6">
      <w:r>
        <w:separator/>
      </w:r>
    </w:p>
  </w:endnote>
  <w:endnote w:type="continuationSeparator" w:id="1">
    <w:p w:rsidR="001F537A" w:rsidRDefault="001F537A" w:rsidP="0086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7A" w:rsidRDefault="001F537A" w:rsidP="008638D6">
      <w:r>
        <w:separator/>
      </w:r>
    </w:p>
  </w:footnote>
  <w:footnote w:type="continuationSeparator" w:id="1">
    <w:p w:rsidR="001F537A" w:rsidRDefault="001F537A" w:rsidP="00863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032"/>
    <w:multiLevelType w:val="hybridMultilevel"/>
    <w:tmpl w:val="8460CC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D5CA5"/>
    <w:multiLevelType w:val="hybridMultilevel"/>
    <w:tmpl w:val="8460CC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6114"/>
    <w:multiLevelType w:val="hybridMultilevel"/>
    <w:tmpl w:val="8460CC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202"/>
    <w:rsid w:val="0008150C"/>
    <w:rsid w:val="000F08FE"/>
    <w:rsid w:val="001156DE"/>
    <w:rsid w:val="00116E45"/>
    <w:rsid w:val="00126859"/>
    <w:rsid w:val="0016763A"/>
    <w:rsid w:val="001E107D"/>
    <w:rsid w:val="001F4634"/>
    <w:rsid w:val="001F537A"/>
    <w:rsid w:val="00205A55"/>
    <w:rsid w:val="00240F3E"/>
    <w:rsid w:val="00376AB3"/>
    <w:rsid w:val="003C5A97"/>
    <w:rsid w:val="004368F9"/>
    <w:rsid w:val="00446B89"/>
    <w:rsid w:val="00476CE1"/>
    <w:rsid w:val="00573E2A"/>
    <w:rsid w:val="00594372"/>
    <w:rsid w:val="005B51F7"/>
    <w:rsid w:val="005C3F7F"/>
    <w:rsid w:val="006F42AD"/>
    <w:rsid w:val="007B1A9F"/>
    <w:rsid w:val="008638D6"/>
    <w:rsid w:val="008D79A5"/>
    <w:rsid w:val="00901AB6"/>
    <w:rsid w:val="009325F2"/>
    <w:rsid w:val="009A6F0C"/>
    <w:rsid w:val="009E1C24"/>
    <w:rsid w:val="00A43566"/>
    <w:rsid w:val="00A9689C"/>
    <w:rsid w:val="00AC0820"/>
    <w:rsid w:val="00B9229B"/>
    <w:rsid w:val="00C65EC8"/>
    <w:rsid w:val="00C72812"/>
    <w:rsid w:val="00CD34EF"/>
    <w:rsid w:val="00D606AF"/>
    <w:rsid w:val="00D82E2E"/>
    <w:rsid w:val="00D87D7A"/>
    <w:rsid w:val="00DC120B"/>
    <w:rsid w:val="00DC4202"/>
    <w:rsid w:val="00DF2A83"/>
    <w:rsid w:val="00E03483"/>
    <w:rsid w:val="00E51AE2"/>
    <w:rsid w:val="00EE5668"/>
    <w:rsid w:val="00F15AA5"/>
    <w:rsid w:val="00F23580"/>
    <w:rsid w:val="00F31BD6"/>
    <w:rsid w:val="00F61AEE"/>
    <w:rsid w:val="00F9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0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C65E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65EC8"/>
    <w:rPr>
      <w:rFonts w:ascii="Calibri" w:eastAsia="Times New Roman" w:hAnsi="Calibri" w:cs="Times New Roman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65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8D6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6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8D6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8E43-E509-448A-9E0D-23FEA537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ZETKA 3</cp:lastModifiedBy>
  <cp:revision>4</cp:revision>
  <cp:lastPrinted>2015-02-11T09:54:00Z</cp:lastPrinted>
  <dcterms:created xsi:type="dcterms:W3CDTF">2014-12-29T00:40:00Z</dcterms:created>
  <dcterms:modified xsi:type="dcterms:W3CDTF">2015-02-11T09:56:00Z</dcterms:modified>
</cp:coreProperties>
</file>