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08" w:rsidRP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Lampiran 1</w:t>
      </w:r>
    </w:p>
    <w:p w:rsidR="00EF4108" w:rsidRPr="00564416" w:rsidRDefault="00EF4108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t xml:space="preserve">Pengujian Validitas Variabel </w:t>
      </w:r>
      <w:proofErr w:type="spellStart"/>
      <w:r w:rsidR="00564416">
        <w:rPr>
          <w:rFonts w:ascii="Times New Roman" w:hAnsi="Times New Roman"/>
          <w:b/>
          <w:sz w:val="24"/>
          <w:szCs w:val="24"/>
        </w:rPr>
        <w:t>Tekanan</w:t>
      </w:r>
      <w:proofErr w:type="spellEnd"/>
      <w:r w:rsidR="00564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4416">
        <w:rPr>
          <w:rFonts w:ascii="Times New Roman" w:hAnsi="Times New Roman"/>
          <w:b/>
          <w:sz w:val="24"/>
          <w:szCs w:val="24"/>
        </w:rPr>
        <w:t>Waktu</w:t>
      </w:r>
      <w:proofErr w:type="spellEnd"/>
    </w:p>
    <w:p w:rsidR="00607734" w:rsidRDefault="00607734"/>
    <w:p w:rsidR="00564416" w:rsidRDefault="00564416"/>
    <w:p w:rsidR="00564416" w:rsidRDefault="00EF4108" w:rsidP="005644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Factor Analysis</w:t>
      </w:r>
    </w:p>
    <w:p w:rsidR="00564416" w:rsidRDefault="00564416" w:rsidP="00EF41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580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460CE2" w:rsidRPr="00460CE2" w:rsidTr="00460CE2">
        <w:trPr>
          <w:cantSplit/>
          <w:tblHeader/>
          <w:jc w:val="center"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460CE2" w:rsidRPr="00460CE2" w:rsidTr="00460CE2">
        <w:trPr>
          <w:cantSplit/>
          <w:tblHeader/>
          <w:jc w:val="center"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.870</w:t>
            </w:r>
          </w:p>
        </w:tc>
      </w:tr>
      <w:tr w:rsidR="00460CE2" w:rsidRPr="00460CE2" w:rsidTr="00460CE2">
        <w:trPr>
          <w:cantSplit/>
          <w:tblHeader/>
          <w:jc w:val="center"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202.918</w:t>
            </w:r>
          </w:p>
        </w:tc>
      </w:tr>
      <w:tr w:rsidR="00460CE2" w:rsidRPr="00460CE2" w:rsidTr="00460CE2">
        <w:trPr>
          <w:cantSplit/>
          <w:tblHeader/>
          <w:jc w:val="center"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60CE2" w:rsidRPr="00460CE2" w:rsidTr="00460CE2">
        <w:trPr>
          <w:cantSplit/>
          <w:jc w:val="center"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460CE2" w:rsidRDefault="00460CE2" w:rsidP="00564416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noProof/>
          <w:sz w:val="20"/>
          <w:szCs w:val="20"/>
        </w:rPr>
      </w:pPr>
    </w:p>
    <w:tbl>
      <w:tblPr>
        <w:tblpPr w:leftFromText="180" w:rightFromText="180" w:vertAnchor="text" w:horzAnchor="margin" w:tblpXSpec="center" w:tblpY="192"/>
        <w:tblW w:w="3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08"/>
        <w:gridCol w:w="1000"/>
        <w:gridCol w:w="999"/>
      </w:tblGrid>
      <w:tr w:rsidR="00460CE2" w:rsidRPr="00460CE2" w:rsidTr="00460CE2">
        <w:trPr>
          <w:cantSplit/>
          <w:tblHeader/>
        </w:trPr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60CE2" w:rsidRPr="00460CE2" w:rsidTr="00460CE2">
        <w:trPr>
          <w:cantSplit/>
          <w:tblHeader/>
        </w:trPr>
        <w:tc>
          <w:tcPr>
            <w:tcW w:w="110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10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10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Tekanan1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.852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.388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1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Tekanan2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.853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1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Tekanan3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.941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1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Tekanan4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.839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.316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10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Tekanan5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.911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.236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Rotation Method: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 Kaiser Normalization.</w:t>
            </w:r>
          </w:p>
        </w:tc>
      </w:tr>
      <w:tr w:rsidR="00460CE2" w:rsidRPr="00460CE2" w:rsidTr="00460CE2">
        <w:trPr>
          <w:cantSplit/>
        </w:trPr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EF4108" w:rsidRDefault="00EF4108" w:rsidP="00564416">
      <w:pPr>
        <w:jc w:val="center"/>
      </w:pPr>
    </w:p>
    <w:p w:rsidR="00EF4108" w:rsidRPr="00EF4108" w:rsidRDefault="00EF4108" w:rsidP="00EF41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</w:rPr>
      </w:pPr>
      <w:r w:rsidRPr="00EF4108">
        <w:rPr>
          <w:rFonts w:ascii="Arial" w:eastAsiaTheme="minorHAnsi" w:hAnsi="Arial" w:cs="Arial"/>
          <w:color w:val="000000"/>
          <w:sz w:val="18"/>
          <w:szCs w:val="18"/>
        </w:rPr>
        <w:t>.</w:t>
      </w:r>
    </w:p>
    <w:p w:rsidR="00EF4108" w:rsidRPr="00EF4108" w:rsidRDefault="00EF4108" w:rsidP="00EF410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EF4108" w:rsidRPr="00EF4108" w:rsidRDefault="00EF4108" w:rsidP="00EF410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EF4108" w:rsidRDefault="00EF4108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108" w:rsidRDefault="00EF4108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108" w:rsidRDefault="00EF4108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E024E" w:rsidRPr="00564416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Pengujian Validitas Variabel </w:t>
      </w:r>
      <w:proofErr w:type="spellStart"/>
      <w:r>
        <w:rPr>
          <w:rFonts w:ascii="Times New Roman" w:hAnsi="Times New Roman"/>
          <w:b/>
          <w:sz w:val="24"/>
          <w:szCs w:val="24"/>
        </w:rPr>
        <w:t>Risiko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Audit</w:t>
      </w: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Factor Analysis</w:t>
      </w: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106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BE024E" w:rsidRPr="00460CE2" w:rsidTr="0058040D"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.602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20.321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E024E" w:rsidRPr="00460CE2" w:rsidTr="0058040D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BE024E" w:rsidRDefault="00BE024E" w:rsidP="00BE024E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BE024E" w:rsidRDefault="00BE024E" w:rsidP="00BE024E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2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73"/>
        <w:gridCol w:w="1000"/>
        <w:gridCol w:w="999"/>
      </w:tblGrid>
      <w:tr w:rsidR="00BE024E" w:rsidRPr="00460CE2" w:rsidTr="0058040D">
        <w:trPr>
          <w:cantSplit/>
          <w:tblHeader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E024E" w:rsidRPr="00460CE2" w:rsidTr="0058040D">
        <w:trPr>
          <w:cantSplit/>
          <w:tblHeader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Resiko1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.791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.318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Resiko2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.040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Resiko3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.975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Rotation Method: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 Kaiser Normalization.</w:t>
            </w:r>
          </w:p>
        </w:tc>
      </w:tr>
      <w:tr w:rsidR="00BE024E" w:rsidRPr="00460CE2" w:rsidTr="0058040D">
        <w:trPr>
          <w:cantSplit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Pr="00A1756B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Pengujian </w:t>
      </w:r>
      <w:proofErr w:type="spellStart"/>
      <w:r>
        <w:rPr>
          <w:rFonts w:ascii="Times New Roman" w:hAnsi="Times New Roman"/>
          <w:b/>
          <w:sz w:val="24"/>
          <w:szCs w:val="24"/>
        </w:rPr>
        <w:t>Validitas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D29">
        <w:rPr>
          <w:rFonts w:ascii="Times New Roman" w:hAnsi="Times New Roman"/>
          <w:b/>
          <w:sz w:val="24"/>
          <w:szCs w:val="24"/>
          <w:lang w:val="id-ID"/>
        </w:rPr>
        <w:t xml:space="preserve">Variabel </w:t>
      </w:r>
      <w:proofErr w:type="spellStart"/>
      <w:r>
        <w:rPr>
          <w:rFonts w:ascii="Times New Roman" w:hAnsi="Times New Roman"/>
          <w:b/>
          <w:sz w:val="24"/>
          <w:szCs w:val="24"/>
        </w:rPr>
        <w:t>Materialitas</w:t>
      </w:r>
      <w:proofErr w:type="spellEnd"/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Factor Analysis</w:t>
      </w: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BE024E" w:rsidRPr="00460CE2" w:rsidTr="0058040D"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.732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65.750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E024E" w:rsidRPr="00460CE2" w:rsidTr="0058040D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3332" w:type="dxa"/>
        <w:tblInd w:w="3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33"/>
        <w:gridCol w:w="1000"/>
        <w:gridCol w:w="999"/>
      </w:tblGrid>
      <w:tr w:rsidR="00BE024E" w:rsidRPr="00460CE2" w:rsidTr="0058040D">
        <w:trPr>
          <w:cantSplit/>
          <w:tblHeader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E024E" w:rsidRPr="00460CE2" w:rsidTr="0058040D">
        <w:trPr>
          <w:cantSplit/>
          <w:tblHeader/>
        </w:trPr>
        <w:tc>
          <w:tcPr>
            <w:tcW w:w="133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33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33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Materialitas1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.382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.924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33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Materialitas2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.847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.364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33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Materialitas3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.343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Rotation Method: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 Kaiser Normalization.</w:t>
            </w:r>
          </w:p>
        </w:tc>
      </w:tr>
      <w:tr w:rsidR="00BE024E" w:rsidRPr="00460CE2" w:rsidTr="0058040D">
        <w:trPr>
          <w:cantSplit/>
        </w:trPr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EF410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BE024E" w:rsidRPr="00460CE2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Pengujian Validitas Variabel </w:t>
      </w:r>
      <w:r w:rsidRPr="00C10171">
        <w:rPr>
          <w:rFonts w:ascii="Times New Roman" w:hAnsi="Times New Roman"/>
          <w:b/>
          <w:sz w:val="24"/>
          <w:szCs w:val="24"/>
          <w:lang w:val="id-ID"/>
        </w:rPr>
        <w:t>Prosedur Review &amp; Kontrol Kualitas oleh KAP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sebelum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valid)</w:t>
      </w:r>
    </w:p>
    <w:p w:rsidR="00BE024E" w:rsidRDefault="00BE024E" w:rsidP="00BE0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Factor Analysis</w:t>
      </w: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5801" w:type="dxa"/>
        <w:tblInd w:w="1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BE024E" w:rsidRPr="00460CE2" w:rsidTr="0058040D"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.648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43.257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E024E" w:rsidRPr="00460CE2" w:rsidTr="0058040D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3152" w:type="dxa"/>
        <w:tblInd w:w="3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3"/>
        <w:gridCol w:w="1000"/>
        <w:gridCol w:w="999"/>
      </w:tblGrid>
      <w:tr w:rsidR="00BE024E" w:rsidRPr="00460CE2" w:rsidTr="0058040D">
        <w:trPr>
          <w:cantSplit/>
          <w:tblHeader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-.004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.943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.577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-.015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.783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.143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.669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.188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Rotation Method: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 Kaiser Normalization.</w:t>
            </w:r>
          </w:p>
        </w:tc>
      </w:tr>
      <w:tr w:rsidR="00BE024E" w:rsidRPr="00460CE2" w:rsidTr="0058040D">
        <w:trPr>
          <w:cantSplit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BE024E" w:rsidRDefault="00BE024E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BE024E" w:rsidRPr="00460CE2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Pengujian </w:t>
      </w:r>
      <w:proofErr w:type="spellStart"/>
      <w:r>
        <w:rPr>
          <w:rFonts w:ascii="Times New Roman" w:hAnsi="Times New Roman"/>
          <w:b/>
          <w:sz w:val="24"/>
          <w:szCs w:val="24"/>
        </w:rPr>
        <w:t>Validitas</w:t>
      </w:r>
      <w:proofErr w:type="spellEnd"/>
      <w:r w:rsidRPr="00BA6D29">
        <w:rPr>
          <w:rFonts w:ascii="Times New Roman" w:hAnsi="Times New Roman"/>
          <w:b/>
          <w:sz w:val="24"/>
          <w:szCs w:val="24"/>
          <w:lang w:val="id-ID"/>
        </w:rPr>
        <w:t xml:space="preserve"> Variabel </w:t>
      </w:r>
      <w:r w:rsidRPr="00C10171">
        <w:rPr>
          <w:rFonts w:ascii="Times New Roman" w:hAnsi="Times New Roman"/>
          <w:b/>
          <w:sz w:val="24"/>
          <w:szCs w:val="24"/>
          <w:lang w:val="id-ID"/>
        </w:rPr>
        <w:t>Prosedur Review &amp; Kontrol Kualitas oleh KAP</w:t>
      </w:r>
      <w:r>
        <w:rPr>
          <w:rFonts w:ascii="Times New Roman" w:hAnsi="Times New Roman"/>
          <w:b/>
          <w:sz w:val="24"/>
          <w:szCs w:val="24"/>
        </w:rPr>
        <w:t xml:space="preserve"> (valid)</w:t>
      </w:r>
    </w:p>
    <w:p w:rsidR="00BE024E" w:rsidRPr="00460CE2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6"/>
          <w:szCs w:val="26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Theme="minorHAnsi" w:hAnsi="Times New Roman"/>
          <w:sz w:val="28"/>
          <w:szCs w:val="28"/>
        </w:rPr>
      </w:pPr>
      <w:r w:rsidRPr="00460CE2">
        <w:rPr>
          <w:rFonts w:ascii="Arial" w:eastAsiaTheme="minorHAnsi" w:hAnsi="Arial" w:cs="Arial"/>
          <w:b/>
          <w:bCs/>
          <w:color w:val="000000"/>
          <w:sz w:val="28"/>
          <w:szCs w:val="28"/>
        </w:rPr>
        <w:t>Factor Analysis</w:t>
      </w: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5801" w:type="dxa"/>
        <w:tblInd w:w="1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BE024E" w:rsidRPr="00460CE2" w:rsidTr="0058040D"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.661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25.827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E024E" w:rsidRPr="00460CE2" w:rsidTr="0058040D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3152" w:type="dxa"/>
        <w:tblInd w:w="3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3"/>
        <w:gridCol w:w="1000"/>
        <w:gridCol w:w="999"/>
      </w:tblGrid>
      <w:tr w:rsidR="00BE024E" w:rsidRPr="00460CE2" w:rsidTr="0058040D">
        <w:trPr>
          <w:cantSplit/>
          <w:tblHeader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.969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.822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-.112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.795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.093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.713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.331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Rotation Method: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 Kaiser Normalization.</w:t>
            </w:r>
          </w:p>
        </w:tc>
      </w:tr>
      <w:tr w:rsidR="00BE024E" w:rsidRPr="00460CE2" w:rsidTr="0058040D">
        <w:trPr>
          <w:cantSplit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BE024E" w:rsidRDefault="00BE024E" w:rsidP="00EF410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BE024E" w:rsidRDefault="00BE024E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Pr="00A1756B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t xml:space="preserve">Pengujian </w:t>
      </w:r>
      <w:proofErr w:type="spellStart"/>
      <w:r>
        <w:rPr>
          <w:rFonts w:ascii="Times New Roman" w:hAnsi="Times New Roman"/>
          <w:b/>
          <w:sz w:val="24"/>
          <w:szCs w:val="24"/>
        </w:rPr>
        <w:t>Validitas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D29">
        <w:rPr>
          <w:rFonts w:ascii="Times New Roman" w:hAnsi="Times New Roman"/>
          <w:b/>
          <w:sz w:val="24"/>
          <w:szCs w:val="24"/>
          <w:lang w:val="id-ID"/>
        </w:rPr>
        <w:t>Varia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bel </w:t>
      </w:r>
      <w:r w:rsidRPr="00C10171">
        <w:rPr>
          <w:rFonts w:ascii="Times New Roman" w:hAnsi="Times New Roman"/>
          <w:b/>
          <w:sz w:val="24"/>
          <w:szCs w:val="24"/>
          <w:lang w:val="id-ID"/>
        </w:rPr>
        <w:t xml:space="preserve">Penghentian Prematur Atas Prosedur Audit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sebelum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valid)</w:t>
      </w:r>
    </w:p>
    <w:p w:rsidR="00BE024E" w:rsidRDefault="00BE024E" w:rsidP="00BE024E">
      <w:pPr>
        <w:jc w:val="center"/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Factor Analysis</w:t>
      </w: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tbl>
      <w:tblPr>
        <w:tblpPr w:leftFromText="180" w:rightFromText="180" w:vertAnchor="text" w:horzAnchor="margin" w:tblpXSpec="center" w:tblpYSpec="inside"/>
        <w:tblW w:w="5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BE024E" w:rsidRPr="00460CE2" w:rsidTr="0058040D"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419.006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BE024E" w:rsidRPr="00460CE2" w:rsidTr="0058040D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3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43"/>
        <w:gridCol w:w="1000"/>
        <w:gridCol w:w="999"/>
      </w:tblGrid>
      <w:tr w:rsidR="00BE024E" w:rsidRPr="00460CE2" w:rsidTr="0058040D">
        <w:trPr>
          <w:cantSplit/>
          <w:tblHeader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.520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.820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.872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.254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.381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.561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.644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.682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.561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.613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.577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.512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.693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.902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5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Rotation Method: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 Kaiser Normalization.</w:t>
            </w:r>
          </w:p>
        </w:tc>
      </w:tr>
      <w:tr w:rsidR="00BE024E" w:rsidRPr="00460CE2" w:rsidTr="0058040D">
        <w:trPr>
          <w:cantSplit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E024E" w:rsidRPr="00460CE2" w:rsidRDefault="00BE024E" w:rsidP="00BE024E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Pr="00A1756B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Pengujian Validitas Variabel </w:t>
      </w:r>
      <w:r w:rsidRPr="00C10171">
        <w:rPr>
          <w:rFonts w:ascii="Times New Roman" w:hAnsi="Times New Roman"/>
          <w:b/>
          <w:sz w:val="24"/>
          <w:szCs w:val="24"/>
          <w:lang w:val="id-ID"/>
        </w:rPr>
        <w:t xml:space="preserve">Penghentian Prematur Atas Prosedur Audit </w:t>
      </w:r>
      <w:r>
        <w:rPr>
          <w:rFonts w:ascii="Times New Roman" w:hAnsi="Times New Roman"/>
          <w:b/>
          <w:sz w:val="24"/>
          <w:szCs w:val="24"/>
        </w:rPr>
        <w:t>(valid)</w:t>
      </w:r>
    </w:p>
    <w:p w:rsidR="00BE024E" w:rsidRDefault="00BE024E" w:rsidP="00BE0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E024E">
      <w:pPr>
        <w:spacing w:after="0" w:line="240" w:lineRule="auto"/>
      </w:pPr>
    </w:p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Factor Analysis</w:t>
      </w:r>
    </w:p>
    <w:p w:rsidR="00BE024E" w:rsidRDefault="00BE024E" w:rsidP="00BE024E"/>
    <w:p w:rsidR="00BE024E" w:rsidRPr="00460CE2" w:rsidRDefault="00BE024E" w:rsidP="00BE02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5801" w:type="dxa"/>
        <w:tblInd w:w="1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BE024E" w:rsidRPr="00460CE2" w:rsidTr="0058040D"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.775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92.512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E024E" w:rsidRPr="00460CE2" w:rsidTr="0058040D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E024E" w:rsidRDefault="00BE024E" w:rsidP="00BE024E"/>
    <w:p w:rsidR="00BE024E" w:rsidRDefault="00BE024E" w:rsidP="00BE024E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08"/>
        <w:tblW w:w="3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38"/>
        <w:gridCol w:w="1000"/>
        <w:gridCol w:w="999"/>
      </w:tblGrid>
      <w:tr w:rsidR="00BE024E" w:rsidRPr="00460CE2" w:rsidTr="0058040D">
        <w:trPr>
          <w:cantSplit/>
          <w:tblHeader/>
        </w:trPr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BE024E" w:rsidRPr="00460CE2" w:rsidTr="0058040D">
        <w:trPr>
          <w:cantSplit/>
          <w:tblHeader/>
        </w:trPr>
        <w:tc>
          <w:tcPr>
            <w:tcW w:w="14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4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4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Penghentian2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.840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.332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4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.890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.247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4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.784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14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.952</w:t>
            </w:r>
          </w:p>
        </w:tc>
      </w:tr>
      <w:tr w:rsidR="00BE024E" w:rsidRPr="00460CE2" w:rsidTr="0058040D">
        <w:trPr>
          <w:cantSplit/>
          <w:tblHeader/>
        </w:trPr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Rotation Method: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with Kaiser Normalization.</w:t>
            </w:r>
          </w:p>
        </w:tc>
      </w:tr>
      <w:tr w:rsidR="00BE024E" w:rsidRPr="00460CE2" w:rsidTr="0058040D">
        <w:trPr>
          <w:cantSplit/>
        </w:trPr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24E" w:rsidRPr="00460CE2" w:rsidRDefault="00BE024E" w:rsidP="0058040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BE024E" w:rsidRDefault="00BE024E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BE024E" w:rsidRDefault="00BE024E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EF4108" w:rsidRPr="00564416" w:rsidRDefault="00564416" w:rsidP="00EF4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Lampiran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F4108" w:rsidRDefault="00A1756B" w:rsidP="00A1756B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Pengujian </w:t>
      </w:r>
      <w:proofErr w:type="spellStart"/>
      <w:r>
        <w:rPr>
          <w:rFonts w:ascii="Times New Roman" w:hAnsi="Times New Roman"/>
          <w:b/>
          <w:sz w:val="24"/>
          <w:szCs w:val="24"/>
        </w:rPr>
        <w:t>Reliabilitas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F4108" w:rsidRPr="00BA6D29">
        <w:rPr>
          <w:rFonts w:ascii="Times New Roman" w:hAnsi="Times New Roman"/>
          <w:b/>
          <w:sz w:val="24"/>
          <w:szCs w:val="24"/>
          <w:lang w:val="id-ID"/>
        </w:rPr>
        <w:t xml:space="preserve">Variabel </w:t>
      </w:r>
      <w:proofErr w:type="spellStart"/>
      <w:r>
        <w:rPr>
          <w:rFonts w:ascii="Times New Roman" w:hAnsi="Times New Roman"/>
          <w:b/>
          <w:sz w:val="24"/>
          <w:szCs w:val="24"/>
        </w:rPr>
        <w:t>Tekanan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Waktu</w:t>
      </w:r>
      <w:proofErr w:type="spellEnd"/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Reliability</w:t>
      </w: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A1756B" w:rsidRPr="00C40463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4046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Scale: ALL VARIABLES</w:t>
      </w:r>
    </w:p>
    <w:p w:rsidR="00A1756B" w:rsidRDefault="00A1756B" w:rsidP="00460CE2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38"/>
        <w:tblW w:w="3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460CE2" w:rsidRPr="00460CE2" w:rsidTr="00460CE2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Excluded</w:t>
            </w: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564416" w:rsidRDefault="00564416" w:rsidP="00564416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E502DD" w:rsidRDefault="00E502DD" w:rsidP="004D220B">
      <w:pPr>
        <w:tabs>
          <w:tab w:val="center" w:pos="243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502DD" w:rsidRDefault="00E502DD" w:rsidP="004D220B">
      <w:pPr>
        <w:tabs>
          <w:tab w:val="center" w:pos="243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502DD" w:rsidRDefault="00E502DD" w:rsidP="00897467">
      <w:pPr>
        <w:tabs>
          <w:tab w:val="center" w:pos="2433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7D5DBC" w:rsidRDefault="007D5DBC" w:rsidP="00460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CE2" w:rsidRDefault="00460CE2" w:rsidP="00460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-38"/>
        <w:tblW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460CE2" w:rsidRPr="00460CE2" w:rsidTr="00460CE2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60CE2" w:rsidRPr="00460CE2" w:rsidTr="00460CE2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.928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460CE2" w:rsidRDefault="00460CE2" w:rsidP="00460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20B" w:rsidRDefault="004D220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416" w:rsidRDefault="0056441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Pengujian </w:t>
      </w:r>
      <w:proofErr w:type="spellStart"/>
      <w:r>
        <w:rPr>
          <w:rFonts w:ascii="Times New Roman" w:hAnsi="Times New Roman"/>
          <w:b/>
          <w:sz w:val="24"/>
          <w:szCs w:val="24"/>
        </w:rPr>
        <w:t>Reliabil</w:t>
      </w:r>
      <w:proofErr w:type="spellEnd"/>
      <w:r w:rsidR="001C0346" w:rsidRPr="00BA6D29">
        <w:rPr>
          <w:rFonts w:ascii="Times New Roman" w:hAnsi="Times New Roman"/>
          <w:b/>
          <w:sz w:val="24"/>
          <w:szCs w:val="24"/>
          <w:lang w:val="id-ID"/>
        </w:rPr>
        <w:t xml:space="preserve">itas Variabel </w:t>
      </w:r>
      <w:proofErr w:type="spellStart"/>
      <w:r>
        <w:rPr>
          <w:rFonts w:ascii="Times New Roman" w:hAnsi="Times New Roman"/>
          <w:b/>
          <w:sz w:val="24"/>
          <w:szCs w:val="24"/>
        </w:rPr>
        <w:t>Resiko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Audit</w:t>
      </w:r>
    </w:p>
    <w:p w:rsidR="00A1756B" w:rsidRP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Reliability</w:t>
      </w: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A1756B" w:rsidRPr="00C40463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4046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Scale: ALL VARIABLES</w:t>
      </w:r>
    </w:p>
    <w:p w:rsidR="001C0346" w:rsidRDefault="001C0346" w:rsidP="00A17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3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460CE2" w:rsidRPr="00460CE2" w:rsidTr="00460CE2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Excluded</w:t>
            </w: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2566" w:type="dxa"/>
        <w:tblInd w:w="33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460CE2" w:rsidRPr="00460CE2" w:rsidTr="00460CE2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60CE2" w:rsidRPr="00460CE2" w:rsidTr="00460CE2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.633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346" w:rsidRDefault="001C0346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0171" w:rsidRDefault="00C10171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DBC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Pengujian </w:t>
      </w:r>
      <w:proofErr w:type="spellStart"/>
      <w:r>
        <w:rPr>
          <w:rFonts w:ascii="Times New Roman" w:hAnsi="Times New Roman"/>
          <w:b/>
          <w:sz w:val="24"/>
          <w:szCs w:val="24"/>
        </w:rPr>
        <w:t>Reliabilitas</w:t>
      </w:r>
      <w:proofErr w:type="spellEnd"/>
      <w:r w:rsidR="007D5DBC" w:rsidRPr="00BA6D29">
        <w:rPr>
          <w:rFonts w:ascii="Times New Roman" w:hAnsi="Times New Roman"/>
          <w:b/>
          <w:sz w:val="24"/>
          <w:szCs w:val="24"/>
          <w:lang w:val="id-ID"/>
        </w:rPr>
        <w:t xml:space="preserve"> Variabel </w:t>
      </w:r>
      <w:proofErr w:type="spellStart"/>
      <w:r>
        <w:rPr>
          <w:rFonts w:ascii="Times New Roman" w:hAnsi="Times New Roman"/>
          <w:b/>
          <w:sz w:val="24"/>
          <w:szCs w:val="24"/>
        </w:rPr>
        <w:t>Materialitas</w:t>
      </w:r>
      <w:proofErr w:type="spellEnd"/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P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02DD" w:rsidRDefault="00E502DD" w:rsidP="004D22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Reliability</w:t>
      </w: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A1756B" w:rsidRPr="00C40463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4046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Scale: ALL VARIABLES</w:t>
      </w:r>
    </w:p>
    <w:p w:rsidR="00E502DD" w:rsidRDefault="00E502DD" w:rsidP="00E502DD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3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460CE2" w:rsidRPr="00460CE2" w:rsidTr="00460CE2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Excluded</w:t>
            </w: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460CE2" w:rsidRDefault="00460CE2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E502DD" w:rsidRDefault="00E502DD" w:rsidP="00E502DD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E502DD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7"/>
        <w:tblW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460CE2" w:rsidRPr="00460CE2" w:rsidTr="00460CE2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60CE2" w:rsidRPr="00460CE2" w:rsidTr="00460CE2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.859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1C03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7D5DBC" w:rsidRPr="00A1756B" w:rsidRDefault="007D5DBC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t xml:space="preserve">Pengujian </w:t>
      </w:r>
      <w:proofErr w:type="spellStart"/>
      <w:r w:rsidR="00460CE2">
        <w:rPr>
          <w:rFonts w:ascii="Times New Roman" w:hAnsi="Times New Roman"/>
          <w:b/>
          <w:sz w:val="24"/>
          <w:szCs w:val="24"/>
        </w:rPr>
        <w:t>Reliabili</w:t>
      </w:r>
      <w:r w:rsidR="00A1756B">
        <w:rPr>
          <w:rFonts w:ascii="Times New Roman" w:hAnsi="Times New Roman"/>
          <w:b/>
          <w:sz w:val="24"/>
          <w:szCs w:val="24"/>
        </w:rPr>
        <w:t>tas</w:t>
      </w:r>
      <w:proofErr w:type="spellEnd"/>
      <w:r w:rsidR="00A1756B">
        <w:rPr>
          <w:rFonts w:ascii="Times New Roman" w:hAnsi="Times New Roman"/>
          <w:b/>
          <w:sz w:val="24"/>
          <w:szCs w:val="24"/>
        </w:rPr>
        <w:t xml:space="preserve"> </w:t>
      </w:r>
      <w:r w:rsidR="00460CE2" w:rsidRPr="00BA6D29">
        <w:rPr>
          <w:rFonts w:ascii="Times New Roman" w:hAnsi="Times New Roman"/>
          <w:b/>
          <w:sz w:val="24"/>
          <w:szCs w:val="24"/>
          <w:lang w:val="id-ID"/>
        </w:rPr>
        <w:t xml:space="preserve">Variabel </w:t>
      </w:r>
      <w:r w:rsidR="00460CE2" w:rsidRPr="00C10171">
        <w:rPr>
          <w:rFonts w:ascii="Times New Roman" w:hAnsi="Times New Roman"/>
          <w:b/>
          <w:sz w:val="24"/>
          <w:szCs w:val="24"/>
          <w:lang w:val="id-ID"/>
        </w:rPr>
        <w:t>Prosedur Review &amp; Kontrol Kualitas oleh KAP</w:t>
      </w:r>
    </w:p>
    <w:p w:rsidR="00E502DD" w:rsidRDefault="00E502DD" w:rsidP="00460CE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6"/>
          <w:szCs w:val="26"/>
        </w:rPr>
      </w:pPr>
    </w:p>
    <w:p w:rsidR="00460CE2" w:rsidRDefault="00460CE2" w:rsidP="00460CE2">
      <w:pPr>
        <w:autoSpaceDE w:val="0"/>
        <w:autoSpaceDN w:val="0"/>
        <w:adjustRightInd w:val="0"/>
        <w:spacing w:after="0" w:line="400" w:lineRule="atLeast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460CE2">
        <w:rPr>
          <w:rFonts w:ascii="Arial" w:eastAsiaTheme="minorHAnsi" w:hAnsi="Arial" w:cs="Arial"/>
          <w:b/>
          <w:bCs/>
          <w:color w:val="000000"/>
          <w:sz w:val="28"/>
          <w:szCs w:val="28"/>
        </w:rPr>
        <w:t>Reliability</w:t>
      </w:r>
    </w:p>
    <w:p w:rsid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6"/>
          <w:szCs w:val="26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Theme="minorHAnsi" w:hAnsi="Times New Roman"/>
          <w:sz w:val="24"/>
          <w:szCs w:val="24"/>
        </w:rPr>
      </w:pPr>
      <w:r w:rsidRPr="00460CE2">
        <w:rPr>
          <w:rFonts w:ascii="Arial" w:eastAsiaTheme="minorHAnsi" w:hAnsi="Arial" w:cs="Arial"/>
          <w:b/>
          <w:bCs/>
          <w:color w:val="000000"/>
          <w:sz w:val="24"/>
          <w:szCs w:val="24"/>
        </w:rPr>
        <w:t>Scale: ALL VARIABLES</w:t>
      </w: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Theme="minorHAnsi" w:hAnsi="Times New Roman"/>
          <w:sz w:val="28"/>
          <w:szCs w:val="28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3941" w:type="dxa"/>
        <w:tblInd w:w="2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460CE2" w:rsidRPr="00460CE2" w:rsidTr="00460CE2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Excluded</w:t>
            </w: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E502DD" w:rsidRDefault="00E502DD" w:rsidP="00E50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18"/>
        <w:tblW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460CE2" w:rsidRPr="00460CE2" w:rsidTr="00460CE2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60CE2" w:rsidRPr="00460CE2" w:rsidTr="00460CE2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7D5DBC" w:rsidRDefault="007D5DBC" w:rsidP="00EF4108">
      <w:pPr>
        <w:jc w:val="center"/>
      </w:pPr>
    </w:p>
    <w:p w:rsidR="00E502DD" w:rsidRDefault="00E502DD" w:rsidP="00E502DD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E502DD" w:rsidRDefault="00E502DD" w:rsidP="00E502DD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E502DD" w:rsidRDefault="00E502DD" w:rsidP="00E502DD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502DD" w:rsidRDefault="00E502DD" w:rsidP="00E502DD">
      <w:pPr>
        <w:tabs>
          <w:tab w:val="center" w:pos="243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502DD" w:rsidRDefault="00E502DD" w:rsidP="00E502DD">
      <w:pPr>
        <w:tabs>
          <w:tab w:val="center" w:pos="243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502DD" w:rsidRDefault="00E502DD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02DD" w:rsidRDefault="00E502DD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02DD" w:rsidRDefault="00E502DD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02DD" w:rsidRDefault="00E502DD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02DD" w:rsidRDefault="00E502DD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B5D" w:rsidRDefault="002A2B5D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6B" w:rsidRDefault="00A1756B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7D5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C39AB" w:rsidRPr="00C40463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Pengujian </w:t>
      </w:r>
      <w:proofErr w:type="spellStart"/>
      <w:r w:rsidR="00A1756B">
        <w:rPr>
          <w:rFonts w:ascii="Times New Roman" w:hAnsi="Times New Roman"/>
          <w:b/>
          <w:sz w:val="24"/>
          <w:szCs w:val="24"/>
        </w:rPr>
        <w:t>Reliabilitas</w:t>
      </w:r>
      <w:proofErr w:type="spellEnd"/>
      <w:r w:rsidR="00C10171">
        <w:rPr>
          <w:rFonts w:ascii="Times New Roman" w:hAnsi="Times New Roman"/>
          <w:b/>
          <w:sz w:val="24"/>
          <w:szCs w:val="24"/>
        </w:rPr>
        <w:t xml:space="preserve"> </w:t>
      </w:r>
      <w:r w:rsidRPr="00BA6D29">
        <w:rPr>
          <w:rFonts w:ascii="Times New Roman" w:hAnsi="Times New Roman"/>
          <w:b/>
          <w:sz w:val="24"/>
          <w:szCs w:val="24"/>
          <w:lang w:val="id-ID"/>
        </w:rPr>
        <w:t xml:space="preserve">Variabel </w:t>
      </w:r>
      <w:r w:rsidR="00C10171" w:rsidRPr="00C10171">
        <w:rPr>
          <w:rFonts w:ascii="Times New Roman" w:hAnsi="Times New Roman"/>
          <w:b/>
          <w:sz w:val="24"/>
          <w:szCs w:val="24"/>
          <w:lang w:val="id-ID"/>
        </w:rPr>
        <w:t>Penghentian Prematur Atas Prosedur Audit</w:t>
      </w:r>
    </w:p>
    <w:p w:rsidR="00BC39AB" w:rsidRP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A1756B" w:rsidRP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Reliability</w:t>
      </w: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1756B" w:rsidRP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A1756B">
        <w:rPr>
          <w:rFonts w:ascii="Times New Roman" w:eastAsiaTheme="minorHAnsi" w:hAnsi="Times New Roman"/>
          <w:b/>
          <w:bCs/>
          <w:color w:val="000000"/>
        </w:rPr>
        <w:t>Scale: ALL VARIABLES</w:t>
      </w:r>
    </w:p>
    <w:p w:rsidR="00BC39AB" w:rsidRPr="00A1756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tbl>
      <w:tblPr>
        <w:tblpPr w:leftFromText="180" w:rightFromText="180" w:vertAnchor="text" w:horzAnchor="margin" w:tblpXSpec="center" w:tblpY="3"/>
        <w:tblW w:w="3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460CE2" w:rsidRPr="00460CE2" w:rsidTr="00460CE2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Excluded</w:t>
            </w: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60CE2" w:rsidRPr="00460CE2" w:rsidTr="00460CE2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C40463" w:rsidRDefault="00C40463" w:rsidP="00BC39AB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C40463" w:rsidRDefault="00C40463" w:rsidP="00BC39AB">
      <w:pPr>
        <w:tabs>
          <w:tab w:val="center" w:pos="269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A1756B" w:rsidRDefault="00A1756B" w:rsidP="00A1756B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tbl>
      <w:tblPr>
        <w:tblpPr w:leftFromText="180" w:rightFromText="180" w:vertAnchor="text" w:horzAnchor="margin" w:tblpXSpec="center" w:tblpY="-66"/>
        <w:tblW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460CE2" w:rsidRPr="00460CE2" w:rsidTr="00460CE2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60CE2" w:rsidRPr="00460CE2" w:rsidTr="00460CE2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.851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A1756B" w:rsidRDefault="00A1756B" w:rsidP="00BC39AB">
      <w:pPr>
        <w:spacing w:after="0" w:line="240" w:lineRule="auto"/>
        <w:rPr>
          <w:rFonts w:ascii="System" w:eastAsiaTheme="minorHAnsi" w:hAnsi="System" w:cstheme="minorBidi"/>
          <w:sz w:val="24"/>
          <w:szCs w:val="24"/>
        </w:rPr>
      </w:pPr>
    </w:p>
    <w:p w:rsidR="00C40463" w:rsidRDefault="00C4046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463" w:rsidRDefault="00C4046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463" w:rsidRDefault="00C4046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463" w:rsidRDefault="00C4046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24E" w:rsidRDefault="00BE024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39AB" w:rsidRPr="00BE024E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Lampiran </w:t>
      </w:r>
      <w:r w:rsidR="00BE024E">
        <w:rPr>
          <w:rFonts w:ascii="Times New Roman" w:hAnsi="Times New Roman"/>
          <w:b/>
          <w:sz w:val="24"/>
          <w:szCs w:val="24"/>
        </w:rPr>
        <w:t>3</w:t>
      </w:r>
    </w:p>
    <w:p w:rsidR="00BC39AB" w:rsidRPr="00BA6D29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t>Pengujian Statistik Deskriptif Variabel Penelitan</w:t>
      </w:r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460CE2" w:rsidRDefault="00460CE2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460CE2" w:rsidRDefault="00460CE2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BC39AB" w:rsidRDefault="00BC39AB" w:rsidP="00C404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Descriptives</w:t>
      </w:r>
      <w:proofErr w:type="spellEnd"/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C40463" w:rsidRDefault="00BC39AB" w:rsidP="00BC39AB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BC39AB"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</w:p>
    <w:p w:rsid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7211" w:type="dxa"/>
        <w:tblInd w:w="1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460CE2" w:rsidRPr="00460CE2" w:rsidTr="00460CE2">
        <w:trPr>
          <w:cantSplit/>
          <w:tblHeader/>
        </w:trPr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TekananX1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14.34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6.060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ResikoX2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11.54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2.215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MaterialistisX3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9.28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3.195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ProsedurX4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16.40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1.959</w:t>
            </w:r>
          </w:p>
        </w:tc>
      </w:tr>
      <w:tr w:rsidR="00460CE2" w:rsidRPr="00460CE2" w:rsidTr="00460CE2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PenghentianY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10.44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3.759</w:t>
            </w:r>
          </w:p>
        </w:tc>
      </w:tr>
      <w:tr w:rsidR="00460CE2" w:rsidRPr="00460CE2" w:rsidTr="00460CE2">
        <w:trPr>
          <w:cantSplit/>
        </w:trPr>
        <w:tc>
          <w:tcPr>
            <w:tcW w:w="16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60CE2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460CE2" w:rsidRDefault="00460CE2" w:rsidP="00460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60CE2" w:rsidRPr="00460CE2" w:rsidRDefault="00460CE2" w:rsidP="00460CE2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460CE2" w:rsidRDefault="00460CE2" w:rsidP="00BC39AB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67" w:rsidRDefault="0089746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CE2" w:rsidRDefault="00460CE2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39AB" w:rsidRPr="00BE024E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Lampiran </w:t>
      </w:r>
      <w:r w:rsidR="00BE024E">
        <w:rPr>
          <w:rFonts w:ascii="Times New Roman" w:hAnsi="Times New Roman"/>
          <w:b/>
          <w:sz w:val="24"/>
          <w:szCs w:val="24"/>
        </w:rPr>
        <w:t>4</w:t>
      </w:r>
    </w:p>
    <w:p w:rsidR="00BC39AB" w:rsidRP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Pengujian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Normalitas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A52D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FA52D3">
        <w:rPr>
          <w:rFonts w:ascii="Times New Roman" w:hAnsi="Times New Roman"/>
          <w:b/>
          <w:sz w:val="24"/>
          <w:szCs w:val="24"/>
        </w:rPr>
        <w:t>sebelum</w:t>
      </w:r>
      <w:proofErr w:type="spellEnd"/>
      <w:r w:rsidR="00FA52D3">
        <w:rPr>
          <w:rFonts w:ascii="Times New Roman" w:hAnsi="Times New Roman"/>
          <w:b/>
          <w:sz w:val="24"/>
          <w:szCs w:val="24"/>
        </w:rPr>
        <w:t xml:space="preserve"> Normal)</w:t>
      </w:r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C40463" w:rsidRDefault="00C40463" w:rsidP="00C404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C39AB" w:rsidRDefault="00BC39AB" w:rsidP="00C404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 xml:space="preserve"> Tests</w:t>
      </w:r>
    </w:p>
    <w:p w:rsidR="00C40463" w:rsidRDefault="00C40463" w:rsidP="00BC39AB">
      <w:pPr>
        <w:tabs>
          <w:tab w:val="center" w:pos="528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293211" w:rsidRDefault="00293211" w:rsidP="00293211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460CE2" w:rsidRPr="00460CE2" w:rsidRDefault="00460CE2" w:rsidP="00460C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899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40"/>
        <w:gridCol w:w="856"/>
        <w:gridCol w:w="1032"/>
        <w:gridCol w:w="1033"/>
        <w:gridCol w:w="1326"/>
        <w:gridCol w:w="1188"/>
        <w:gridCol w:w="1319"/>
      </w:tblGrid>
      <w:tr w:rsidR="00460CE2" w:rsidRPr="001A1BCB" w:rsidTr="00460CE2">
        <w:trPr>
          <w:cantSplit/>
          <w:trHeight w:val="324"/>
          <w:tblHeader/>
        </w:trPr>
        <w:tc>
          <w:tcPr>
            <w:tcW w:w="8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One-Sample </w:t>
            </w:r>
            <w:proofErr w:type="spellStart"/>
            <w:r w:rsidRPr="001A1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1A1B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460CE2" w:rsidRPr="001A1BCB" w:rsidTr="00460CE2">
        <w:trPr>
          <w:cantSplit/>
          <w:trHeight w:val="324"/>
          <w:tblHeader/>
        </w:trPr>
        <w:tc>
          <w:tcPr>
            <w:tcW w:w="2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TekananX1</w:t>
            </w:r>
          </w:p>
        </w:tc>
        <w:tc>
          <w:tcPr>
            <w:tcW w:w="10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ResikoX2</w:t>
            </w:r>
          </w:p>
        </w:tc>
        <w:tc>
          <w:tcPr>
            <w:tcW w:w="13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MaterialistisX3</w:t>
            </w:r>
          </w:p>
        </w:tc>
        <w:tc>
          <w:tcPr>
            <w:tcW w:w="11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ProsedurX4</w:t>
            </w:r>
          </w:p>
        </w:tc>
        <w:tc>
          <w:tcPr>
            <w:tcW w:w="13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PenghentianY</w:t>
            </w:r>
            <w:proofErr w:type="spellEnd"/>
          </w:p>
        </w:tc>
      </w:tr>
      <w:tr w:rsidR="00460CE2" w:rsidRPr="001A1BCB" w:rsidTr="00460CE2">
        <w:trPr>
          <w:cantSplit/>
          <w:trHeight w:val="324"/>
          <w:tblHeader/>
        </w:trPr>
        <w:tc>
          <w:tcPr>
            <w:tcW w:w="309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2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460CE2" w:rsidRPr="001A1BCB" w:rsidTr="00460CE2">
        <w:trPr>
          <w:cantSplit/>
          <w:trHeight w:val="354"/>
          <w:tblHeader/>
        </w:trPr>
        <w:tc>
          <w:tcPr>
            <w:tcW w:w="224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1A1B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14.34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11.54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9.28</w:t>
            </w:r>
          </w:p>
        </w:tc>
        <w:tc>
          <w:tcPr>
            <w:tcW w:w="11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16.40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10.44</w:t>
            </w:r>
          </w:p>
        </w:tc>
      </w:tr>
      <w:tr w:rsidR="00460CE2" w:rsidRPr="001A1BCB" w:rsidTr="00460CE2">
        <w:trPr>
          <w:cantSplit/>
          <w:trHeight w:val="147"/>
          <w:tblHeader/>
        </w:trPr>
        <w:tc>
          <w:tcPr>
            <w:tcW w:w="224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6.060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2.215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3.195</w:t>
            </w:r>
          </w:p>
        </w:tc>
        <w:tc>
          <w:tcPr>
            <w:tcW w:w="11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1.959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3.759</w:t>
            </w:r>
          </w:p>
        </w:tc>
      </w:tr>
      <w:tr w:rsidR="00460CE2" w:rsidRPr="001A1BCB" w:rsidTr="00460CE2">
        <w:trPr>
          <w:cantSplit/>
          <w:trHeight w:val="370"/>
          <w:tblHeader/>
        </w:trPr>
        <w:tc>
          <w:tcPr>
            <w:tcW w:w="224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1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</w:tr>
      <w:tr w:rsidR="00460CE2" w:rsidRPr="001A1BCB" w:rsidTr="00460CE2">
        <w:trPr>
          <w:cantSplit/>
          <w:trHeight w:val="147"/>
          <w:tblHeader/>
        </w:trPr>
        <w:tc>
          <w:tcPr>
            <w:tcW w:w="224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</w:tr>
      <w:tr w:rsidR="00460CE2" w:rsidRPr="001A1BCB" w:rsidTr="00460CE2">
        <w:trPr>
          <w:cantSplit/>
          <w:trHeight w:val="147"/>
          <w:tblHeader/>
        </w:trPr>
        <w:tc>
          <w:tcPr>
            <w:tcW w:w="224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-.250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-.127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-.145</w:t>
            </w:r>
          </w:p>
        </w:tc>
        <w:tc>
          <w:tcPr>
            <w:tcW w:w="11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-.148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-.107</w:t>
            </w:r>
          </w:p>
        </w:tc>
      </w:tr>
      <w:tr w:rsidR="00460CE2" w:rsidRPr="001A1BCB" w:rsidTr="00460CE2">
        <w:trPr>
          <w:cantSplit/>
          <w:trHeight w:val="324"/>
          <w:tblHeader/>
        </w:trPr>
        <w:tc>
          <w:tcPr>
            <w:tcW w:w="309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1.765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11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1.150</w:t>
            </w:r>
          </w:p>
        </w:tc>
        <w:tc>
          <w:tcPr>
            <w:tcW w:w="13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1.145</w:t>
            </w:r>
          </w:p>
        </w:tc>
      </w:tr>
      <w:tr w:rsidR="00460CE2" w:rsidRPr="001A1BCB" w:rsidTr="00460CE2">
        <w:trPr>
          <w:cantSplit/>
          <w:trHeight w:val="339"/>
          <w:tblHeader/>
        </w:trPr>
        <w:tc>
          <w:tcPr>
            <w:tcW w:w="309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.399</w:t>
            </w:r>
          </w:p>
        </w:tc>
        <w:tc>
          <w:tcPr>
            <w:tcW w:w="132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1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3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</w:tr>
      <w:tr w:rsidR="00460CE2" w:rsidRPr="001A1BCB" w:rsidTr="00460CE2">
        <w:trPr>
          <w:cantSplit/>
          <w:trHeight w:val="339"/>
        </w:trPr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BCB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32" w:type="dxa"/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0CE2" w:rsidRPr="001A1BCB" w:rsidTr="00460CE2">
        <w:trPr>
          <w:cantSplit/>
          <w:trHeight w:val="278"/>
        </w:trPr>
        <w:tc>
          <w:tcPr>
            <w:tcW w:w="2240" w:type="dxa"/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0CE2" w:rsidRPr="001A1BCB" w:rsidRDefault="00460CE2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2D3" w:rsidRDefault="00FA52D3" w:rsidP="00FA52D3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="System"/>
          <w:b/>
          <w:bCs/>
          <w:sz w:val="20"/>
          <w:szCs w:val="20"/>
        </w:rPr>
      </w:pPr>
    </w:p>
    <w:p w:rsidR="00293211" w:rsidRDefault="00FA52D3" w:rsidP="00FA52D3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="System"/>
          <w:b/>
          <w:bCs/>
          <w:sz w:val="20"/>
          <w:szCs w:val="20"/>
        </w:rPr>
      </w:pPr>
      <w:proofErr w:type="spellStart"/>
      <w:r>
        <w:rPr>
          <w:rFonts w:ascii="System" w:eastAsiaTheme="minorHAnsi" w:hAnsi="System" w:cs="System"/>
          <w:b/>
          <w:bCs/>
          <w:sz w:val="20"/>
          <w:szCs w:val="20"/>
        </w:rPr>
        <w:t>Sesudah</w:t>
      </w:r>
      <w:proofErr w:type="spellEnd"/>
      <w:r>
        <w:rPr>
          <w:rFonts w:ascii="System" w:eastAsiaTheme="minorHAnsi" w:hAnsi="System" w:cs="System"/>
          <w:b/>
          <w:bCs/>
          <w:sz w:val="20"/>
          <w:szCs w:val="20"/>
        </w:rPr>
        <w:t xml:space="preserve"> </w:t>
      </w:r>
      <w:proofErr w:type="spellStart"/>
      <w:r>
        <w:rPr>
          <w:rFonts w:ascii="System" w:eastAsiaTheme="minorHAnsi" w:hAnsi="System" w:cs="System"/>
          <w:b/>
          <w:bCs/>
          <w:sz w:val="20"/>
          <w:szCs w:val="20"/>
        </w:rPr>
        <w:t>terjadinya</w:t>
      </w:r>
      <w:proofErr w:type="spellEnd"/>
      <w:r>
        <w:rPr>
          <w:rFonts w:ascii="System" w:eastAsiaTheme="minorHAnsi" w:hAnsi="System" w:cs="System"/>
          <w:b/>
          <w:bCs/>
          <w:sz w:val="20"/>
          <w:szCs w:val="20"/>
        </w:rPr>
        <w:t xml:space="preserve"> </w:t>
      </w:r>
      <w:proofErr w:type="spellStart"/>
      <w:r>
        <w:rPr>
          <w:rFonts w:ascii="System" w:eastAsiaTheme="minorHAnsi" w:hAnsi="System" w:cs="System"/>
          <w:b/>
          <w:bCs/>
          <w:sz w:val="20"/>
          <w:szCs w:val="20"/>
        </w:rPr>
        <w:t>Normalitas</w:t>
      </w:r>
      <w:proofErr w:type="spellEnd"/>
    </w:p>
    <w:tbl>
      <w:tblPr>
        <w:tblW w:w="59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4"/>
        <w:gridCol w:w="2159"/>
        <w:gridCol w:w="1440"/>
      </w:tblGrid>
      <w:tr w:rsidR="00FA52D3" w:rsidRPr="00FA52D3" w:rsidTr="00FA52D3">
        <w:trPr>
          <w:cantSplit/>
          <w:tblHeader/>
          <w:jc w:val="center"/>
        </w:trPr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One-Sample </w:t>
            </w:r>
            <w:proofErr w:type="spellStart"/>
            <w:r w:rsidRPr="00FA52D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FA52D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Residual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Parameters</w:t>
            </w: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2.43859522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.111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.111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-.059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.786</w:t>
            </w:r>
          </w:p>
        </w:tc>
      </w:tr>
      <w:tr w:rsidR="00FA52D3" w:rsidRPr="00FA52D3" w:rsidTr="00FA52D3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.567</w:t>
            </w:r>
          </w:p>
        </w:tc>
      </w:tr>
      <w:tr w:rsidR="00FA52D3" w:rsidRPr="00FA52D3" w:rsidTr="00FA52D3">
        <w:trPr>
          <w:cantSplit/>
          <w:jc w:val="center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A52D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40" w:type="dxa"/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FA52D3" w:rsidRPr="00FA52D3" w:rsidTr="00FA52D3">
        <w:trPr>
          <w:cantSplit/>
          <w:jc w:val="center"/>
        </w:trPr>
        <w:tc>
          <w:tcPr>
            <w:tcW w:w="2384" w:type="dxa"/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52D3" w:rsidRPr="00FA52D3" w:rsidRDefault="00FA52D3" w:rsidP="00F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A52D3" w:rsidRDefault="00FA52D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39AB" w:rsidRPr="00BE024E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Lampiran </w:t>
      </w:r>
      <w:r w:rsidR="00BE024E">
        <w:rPr>
          <w:rFonts w:ascii="Times New Roman" w:hAnsi="Times New Roman"/>
          <w:b/>
          <w:sz w:val="24"/>
          <w:szCs w:val="24"/>
        </w:rPr>
        <w:t>5</w:t>
      </w:r>
    </w:p>
    <w:p w:rsidR="00BC39AB" w:rsidRPr="00BA6D29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t>Pengujian Asumsi Klasik</w:t>
      </w:r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BC39AB" w:rsidRDefault="00BC39AB" w:rsidP="00D50F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Regression</w:t>
      </w:r>
    </w:p>
    <w:p w:rsidR="00BC39AB" w:rsidRDefault="00BC39AB" w:rsidP="00BC4F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</w:rPr>
      </w:pPr>
    </w:p>
    <w:p w:rsidR="00BC4F70" w:rsidRDefault="00BC4F70" w:rsidP="00BC4F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</w:rPr>
      </w:pPr>
    </w:p>
    <w:tbl>
      <w:tblPr>
        <w:tblW w:w="9044" w:type="dxa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1293"/>
        <w:gridCol w:w="1143"/>
        <w:gridCol w:w="1141"/>
        <w:gridCol w:w="1255"/>
        <w:gridCol w:w="871"/>
        <w:gridCol w:w="871"/>
        <w:gridCol w:w="970"/>
        <w:gridCol w:w="873"/>
      </w:tblGrid>
      <w:tr w:rsidR="00442EC6" w:rsidRPr="001D1E5D" w:rsidTr="00442EC6">
        <w:trPr>
          <w:cantSplit/>
          <w:trHeight w:val="334"/>
          <w:tblHeader/>
        </w:trPr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D1E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D1E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2EC6" w:rsidRPr="001D1E5D" w:rsidTr="00442EC6">
        <w:trPr>
          <w:cantSplit/>
          <w:trHeight w:val="667"/>
          <w:tblHeader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8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255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7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7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442EC6" w:rsidRPr="001D1E5D" w:rsidTr="00442EC6">
        <w:trPr>
          <w:cantSplit/>
          <w:trHeight w:val="146"/>
          <w:tblHeader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4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7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7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442EC6" w:rsidRPr="001D1E5D" w:rsidTr="00442EC6">
        <w:trPr>
          <w:cantSplit/>
          <w:trHeight w:val="349"/>
          <w:tblHeader/>
        </w:trPr>
        <w:tc>
          <w:tcPr>
            <w:tcW w:w="6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7.550</w:t>
            </w:r>
          </w:p>
        </w:tc>
        <w:tc>
          <w:tcPr>
            <w:tcW w:w="114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3.950</w:t>
            </w:r>
          </w:p>
        </w:tc>
        <w:tc>
          <w:tcPr>
            <w:tcW w:w="12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1.911</w:t>
            </w:r>
          </w:p>
        </w:tc>
        <w:tc>
          <w:tcPr>
            <w:tcW w:w="8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9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C6" w:rsidRPr="001D1E5D" w:rsidTr="00442EC6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TekananX1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.253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3.804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8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1.231</w:t>
            </w:r>
          </w:p>
        </w:tc>
      </w:tr>
      <w:tr w:rsidR="00442EC6" w:rsidRPr="001D1E5D" w:rsidTr="00442EC6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ResikoX2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-.089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-.053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-.530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8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1.052</w:t>
            </w:r>
          </w:p>
        </w:tc>
      </w:tr>
      <w:tr w:rsidR="00442EC6" w:rsidRPr="001D1E5D" w:rsidTr="00442EC6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MaterialistisX3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4.569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8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1.213</w:t>
            </w:r>
          </w:p>
        </w:tc>
      </w:tr>
      <w:tr w:rsidR="00442EC6" w:rsidRPr="001D1E5D" w:rsidTr="00442EC6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ProsedurX4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-.306</w:t>
            </w:r>
          </w:p>
        </w:tc>
        <w:tc>
          <w:tcPr>
            <w:tcW w:w="114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2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-.160</w:t>
            </w:r>
          </w:p>
        </w:tc>
        <w:tc>
          <w:tcPr>
            <w:tcW w:w="8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-1.621</w:t>
            </w:r>
          </w:p>
        </w:tc>
        <w:tc>
          <w:tcPr>
            <w:tcW w:w="8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9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.963</w:t>
            </w:r>
          </w:p>
        </w:tc>
        <w:tc>
          <w:tcPr>
            <w:tcW w:w="87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1.038</w:t>
            </w:r>
          </w:p>
        </w:tc>
      </w:tr>
      <w:tr w:rsidR="00442EC6" w:rsidRPr="001D1E5D" w:rsidTr="00442EC6">
        <w:trPr>
          <w:cantSplit/>
          <w:trHeight w:val="319"/>
        </w:trPr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PenghentianY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EC6" w:rsidRDefault="00442EC6" w:rsidP="00442E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D50F17" w:rsidRDefault="00D50F17" w:rsidP="00BC4F70">
      <w:pPr>
        <w:tabs>
          <w:tab w:val="center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50F17" w:rsidRDefault="00D50F17" w:rsidP="00C40463">
      <w:pPr>
        <w:tabs>
          <w:tab w:val="center" w:pos="2246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Pr="00897467" w:rsidRDefault="00897467" w:rsidP="0063685F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P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3A6B0B" w:rsidRDefault="003A6B0B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39AB" w:rsidRPr="00BE024E" w:rsidRDefault="00C4046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Lampiran</w:t>
      </w:r>
      <w:proofErr w:type="spellEnd"/>
      <w:r w:rsidR="00BC39AB" w:rsidRPr="00BA6D29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E024E">
        <w:rPr>
          <w:rFonts w:ascii="Times New Roman" w:hAnsi="Times New Roman"/>
          <w:b/>
          <w:sz w:val="24"/>
          <w:szCs w:val="24"/>
        </w:rPr>
        <w:t>6</w:t>
      </w:r>
    </w:p>
    <w:p w:rsidR="00BC39AB" w:rsidRPr="00BA6D29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t>Pengujian Hipotesis</w:t>
      </w:r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D50F17" w:rsidRDefault="00D50F17" w:rsidP="00D50F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BC39AB" w:rsidRDefault="00BC39AB" w:rsidP="00D50F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Regression</w:t>
      </w:r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BC39AB" w:rsidRDefault="00BC39AB" w:rsidP="00C40463">
      <w:pPr>
        <w:tabs>
          <w:tab w:val="center" w:pos="2246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BC39AB"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</w:p>
    <w:p w:rsidR="00442EC6" w:rsidRPr="00442EC6" w:rsidRDefault="00442EC6" w:rsidP="00442E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4599" w:type="dxa"/>
        <w:tblInd w:w="2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442EC6" w:rsidRPr="00442EC6" w:rsidTr="00442EC6">
        <w:trPr>
          <w:cantSplit/>
          <w:tblHeader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442EC6" w:rsidRPr="00442EC6" w:rsidTr="00442EC6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442EC6" w:rsidRPr="00442EC6" w:rsidTr="00442EC6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ProsedurX4, MaterialistisX3, ResikoX2, TekananX1</w:t>
            </w: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442EC6" w:rsidRPr="00442EC6" w:rsidTr="00442EC6">
        <w:trPr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2EC6" w:rsidRPr="00442EC6" w:rsidTr="00442EC6">
        <w:trPr>
          <w:cantSplit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PenghentianY</w:t>
            </w:r>
            <w:proofErr w:type="spellEnd"/>
          </w:p>
        </w:tc>
      </w:tr>
    </w:tbl>
    <w:p w:rsidR="00442EC6" w:rsidRPr="00442EC6" w:rsidRDefault="00442EC6" w:rsidP="00442EC6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442EC6" w:rsidRPr="00442EC6" w:rsidRDefault="00442EC6" w:rsidP="00442E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5667" w:type="dxa"/>
        <w:tblInd w:w="1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442EC6" w:rsidRPr="00442EC6" w:rsidTr="00442EC6">
        <w:trPr>
          <w:cantSplit/>
          <w:tblHeader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442EC6" w:rsidRPr="00442EC6" w:rsidTr="00442EC6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442EC6" w:rsidRPr="00442EC6" w:rsidTr="00442EC6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.761</w:t>
            </w: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2.545</w:t>
            </w:r>
          </w:p>
        </w:tc>
      </w:tr>
      <w:tr w:rsidR="00442EC6" w:rsidRPr="00442EC6" w:rsidTr="00442EC6">
        <w:trPr>
          <w:cantSplit/>
          <w:tblHeader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Predictors: (Constant), ProsedurX4, MaterialistisX3, ResikoX2, TekananX1</w:t>
            </w:r>
          </w:p>
        </w:tc>
      </w:tr>
      <w:tr w:rsidR="00442EC6" w:rsidRPr="00442EC6" w:rsidTr="00442EC6">
        <w:trPr>
          <w:cantSplit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42EC6" w:rsidRPr="00442EC6" w:rsidRDefault="00442EC6" w:rsidP="00442E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7801" w:type="dxa"/>
        <w:tblInd w:w="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442EC6" w:rsidRPr="00442EC6" w:rsidTr="00442EC6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442EC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442EC6" w:rsidRPr="00442EC6" w:rsidTr="00442EC6"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42EC6" w:rsidRPr="00442EC6" w:rsidTr="00442EC6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400.929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100.232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15.479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.000</w:t>
            </w: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42EC6" w:rsidRPr="00442EC6" w:rsidTr="00442EC6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291.391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6.475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2EC6" w:rsidRPr="00442EC6" w:rsidTr="00442EC6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692.320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42EC6" w:rsidRPr="00442EC6" w:rsidTr="00442EC6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a. Predictors: (Constant), ProsedurX4, MaterialistisX3, ResikoX2, TekananX1</w:t>
            </w:r>
          </w:p>
        </w:tc>
      </w:tr>
      <w:tr w:rsidR="00442EC6" w:rsidRPr="00442EC6" w:rsidTr="00442EC6">
        <w:trPr>
          <w:cantSplit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442EC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PenghentianY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442EC6" w:rsidRDefault="00442EC6" w:rsidP="0044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42EC6" w:rsidRPr="00442EC6" w:rsidRDefault="00442EC6" w:rsidP="00442EC6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p w:rsidR="00442EC6" w:rsidRPr="00442EC6" w:rsidRDefault="00442EC6" w:rsidP="00442EC6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/>
          <w:sz w:val="24"/>
          <w:szCs w:val="24"/>
        </w:rPr>
      </w:pPr>
    </w:p>
    <w:tbl>
      <w:tblPr>
        <w:tblW w:w="9044" w:type="dxa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1293"/>
        <w:gridCol w:w="1143"/>
        <w:gridCol w:w="1141"/>
        <w:gridCol w:w="1255"/>
        <w:gridCol w:w="871"/>
        <w:gridCol w:w="871"/>
        <w:gridCol w:w="970"/>
        <w:gridCol w:w="873"/>
      </w:tblGrid>
      <w:tr w:rsidR="00442EC6" w:rsidRPr="001D1E5D" w:rsidTr="00E1773F">
        <w:trPr>
          <w:cantSplit/>
          <w:trHeight w:val="334"/>
          <w:tblHeader/>
        </w:trPr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D1E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1D1E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442EC6" w:rsidRPr="001D1E5D" w:rsidTr="00E1773F">
        <w:trPr>
          <w:cantSplit/>
          <w:trHeight w:val="667"/>
          <w:tblHeader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8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255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7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7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442EC6" w:rsidRPr="001D1E5D" w:rsidTr="00E1773F">
        <w:trPr>
          <w:cantSplit/>
          <w:trHeight w:val="146"/>
          <w:tblHeader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4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7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7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442EC6" w:rsidRPr="001D1E5D" w:rsidTr="00E1773F">
        <w:trPr>
          <w:cantSplit/>
          <w:trHeight w:val="349"/>
          <w:tblHeader/>
        </w:trPr>
        <w:tc>
          <w:tcPr>
            <w:tcW w:w="6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7.550</w:t>
            </w:r>
          </w:p>
        </w:tc>
        <w:tc>
          <w:tcPr>
            <w:tcW w:w="114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3.950</w:t>
            </w:r>
          </w:p>
        </w:tc>
        <w:tc>
          <w:tcPr>
            <w:tcW w:w="12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1.911</w:t>
            </w:r>
          </w:p>
        </w:tc>
        <w:tc>
          <w:tcPr>
            <w:tcW w:w="8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9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C6" w:rsidRPr="001D1E5D" w:rsidTr="00E1773F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TekananX1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.253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3.804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8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1.231</w:t>
            </w:r>
          </w:p>
        </w:tc>
      </w:tr>
      <w:tr w:rsidR="00442EC6" w:rsidRPr="001D1E5D" w:rsidTr="00E1773F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ResikoX2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-.089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-.053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-.530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8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1.052</w:t>
            </w:r>
          </w:p>
        </w:tc>
      </w:tr>
      <w:tr w:rsidR="00442EC6" w:rsidRPr="001D1E5D" w:rsidTr="00E1773F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MaterialistisX3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4.569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87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1.213</w:t>
            </w:r>
          </w:p>
        </w:tc>
      </w:tr>
      <w:tr w:rsidR="00442EC6" w:rsidRPr="001D1E5D" w:rsidTr="00E1773F">
        <w:trPr>
          <w:cantSplit/>
          <w:trHeight w:val="146"/>
          <w:tblHeader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ProsedurX4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-.306</w:t>
            </w:r>
          </w:p>
        </w:tc>
        <w:tc>
          <w:tcPr>
            <w:tcW w:w="114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2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-.160</w:t>
            </w:r>
          </w:p>
        </w:tc>
        <w:tc>
          <w:tcPr>
            <w:tcW w:w="8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-1.621</w:t>
            </w:r>
          </w:p>
        </w:tc>
        <w:tc>
          <w:tcPr>
            <w:tcW w:w="8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9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.963</w:t>
            </w:r>
          </w:p>
        </w:tc>
        <w:tc>
          <w:tcPr>
            <w:tcW w:w="87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1.038</w:t>
            </w:r>
          </w:p>
        </w:tc>
      </w:tr>
      <w:tr w:rsidR="00442EC6" w:rsidRPr="001D1E5D" w:rsidTr="00E1773F">
        <w:trPr>
          <w:cantSplit/>
          <w:trHeight w:val="319"/>
        </w:trPr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1D1E5D">
              <w:rPr>
                <w:rFonts w:ascii="Arial" w:hAnsi="Arial" w:cs="Arial"/>
                <w:color w:val="000000"/>
                <w:sz w:val="18"/>
                <w:szCs w:val="18"/>
              </w:rPr>
              <w:t>PenghentianY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2EC6" w:rsidRPr="001D1E5D" w:rsidRDefault="00442EC6" w:rsidP="00E1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467" w:rsidRPr="00293211" w:rsidRDefault="00897467" w:rsidP="00293211">
      <w:pPr>
        <w:autoSpaceDE w:val="0"/>
        <w:autoSpaceDN w:val="0"/>
        <w:adjustRightInd w:val="0"/>
        <w:spacing w:after="0" w:line="240" w:lineRule="auto"/>
        <w:jc w:val="center"/>
        <w:rPr>
          <w:rFonts w:ascii="System" w:eastAsiaTheme="minorHAnsi" w:hAnsi="System" w:cs="System"/>
          <w:b/>
          <w:bCs/>
          <w:sz w:val="20"/>
          <w:szCs w:val="20"/>
        </w:rPr>
      </w:pPr>
    </w:p>
    <w:p w:rsidR="003A6B0B" w:rsidRDefault="003A6B0B" w:rsidP="003A6B0B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3A6B0B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C134BB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897467" w:rsidRDefault="00897467" w:rsidP="00897467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50F17" w:rsidRDefault="00D50F17" w:rsidP="00897467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50F17" w:rsidRDefault="00D50F17" w:rsidP="00C40463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F17" w:rsidRDefault="00D50F17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79E" w:rsidRDefault="00A2779E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923" w:rsidRDefault="003B6923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EC6" w:rsidRDefault="00442EC6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39AB" w:rsidRPr="00BE024E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Lampiran </w:t>
      </w:r>
      <w:r w:rsidR="00BE024E">
        <w:rPr>
          <w:rFonts w:ascii="Times New Roman" w:hAnsi="Times New Roman"/>
          <w:b/>
          <w:sz w:val="24"/>
          <w:szCs w:val="24"/>
        </w:rPr>
        <w:t>7</w:t>
      </w:r>
    </w:p>
    <w:p w:rsidR="00BC39AB" w:rsidRPr="00BA6D29" w:rsidRDefault="00BC39AB" w:rsidP="00BC39AB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BA6D29">
        <w:rPr>
          <w:rFonts w:ascii="Times New Roman" w:hAnsi="Times New Roman"/>
          <w:b/>
          <w:sz w:val="24"/>
          <w:szCs w:val="24"/>
          <w:lang w:val="id-ID"/>
        </w:rPr>
        <w:t>Demografis Responden</w:t>
      </w:r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BC39AB" w:rsidRDefault="00BC39AB" w:rsidP="00D50F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>Frequencies</w:t>
      </w:r>
    </w:p>
    <w:p w:rsid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D50F17" w:rsidRDefault="00BC39AB" w:rsidP="00BC39AB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BC39AB"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</w:p>
    <w:p w:rsidR="00D50F17" w:rsidRDefault="00BC39AB" w:rsidP="00BC39AB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BC39AB"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</w:p>
    <w:p w:rsidR="00181923" w:rsidRDefault="00181923" w:rsidP="00181923">
      <w:pPr>
        <w:tabs>
          <w:tab w:val="center" w:pos="462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  <w:t>Statistics</w:t>
      </w:r>
    </w:p>
    <w:p w:rsidR="00181923" w:rsidRDefault="00181923" w:rsidP="00181923">
      <w:pPr>
        <w:tabs>
          <w:tab w:val="center" w:pos="462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315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463"/>
        <w:gridCol w:w="898"/>
        <w:gridCol w:w="1053"/>
        <w:gridCol w:w="1053"/>
        <w:gridCol w:w="1053"/>
        <w:gridCol w:w="1053"/>
        <w:gridCol w:w="1053"/>
        <w:gridCol w:w="1053"/>
        <w:gridCol w:w="1053"/>
      </w:tblGrid>
      <w:tr w:rsidR="00181923" w:rsidTr="00181923">
        <w:trPr>
          <w:trHeight w:val="245"/>
        </w:trPr>
        <w:tc>
          <w:tcPr>
            <w:tcW w:w="1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</w:t>
            </w:r>
          </w:p>
        </w:tc>
      </w:tr>
      <w:tr w:rsidR="00181923" w:rsidTr="00181923">
        <w:trPr>
          <w:trHeight w:val="245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181923" w:rsidTr="00181923">
        <w:trPr>
          <w:trHeight w:val="245"/>
        </w:trPr>
        <w:tc>
          <w:tcPr>
            <w:tcW w:w="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1923" w:rsidRDefault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81923" w:rsidRDefault="00181923" w:rsidP="0018192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D50F17" w:rsidRDefault="00D50F17" w:rsidP="00BC39AB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BC39AB" w:rsidRPr="00D50F17" w:rsidRDefault="00BC39AB" w:rsidP="00D50F17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D50F17">
        <w:rPr>
          <w:rFonts w:ascii="Times New Roman" w:eastAsiaTheme="minorHAnsi" w:hAnsi="Times New Roman"/>
          <w:b/>
          <w:bCs/>
          <w:color w:val="000000"/>
        </w:rPr>
        <w:t>Gender</w:t>
      </w:r>
    </w:p>
    <w:p w:rsidR="00BC39AB" w:rsidRPr="00BC39AB" w:rsidRDefault="00BC39AB" w:rsidP="00BC39AB">
      <w:pPr>
        <w:tabs>
          <w:tab w:val="center" w:pos="3571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181923" w:rsidRDefault="00181923" w:rsidP="00181923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45"/>
        <w:tblW w:w="0" w:type="auto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20"/>
        <w:gridCol w:w="1123"/>
        <w:gridCol w:w="1080"/>
        <w:gridCol w:w="1353"/>
        <w:gridCol w:w="1339"/>
      </w:tblGrid>
      <w:tr w:rsidR="00181923" w:rsidTr="00181923">
        <w:trPr>
          <w:trHeight w:val="504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1923" w:rsidTr="00181923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181923" w:rsidTr="00181923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1923" w:rsidTr="00181923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1923" w:rsidRDefault="00181923" w:rsidP="001819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81923" w:rsidRDefault="00181923" w:rsidP="00181923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181923" w:rsidRDefault="00181923" w:rsidP="0018192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D50F17" w:rsidRDefault="00BC39AB" w:rsidP="00BC39AB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BC39AB"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</w:p>
    <w:p w:rsidR="00181923" w:rsidRDefault="00181923" w:rsidP="00A2779E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81923" w:rsidRDefault="00181923" w:rsidP="00A2779E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81923" w:rsidRDefault="00181923" w:rsidP="00A2779E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81923" w:rsidRDefault="00181923" w:rsidP="00A2779E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81923" w:rsidRDefault="00181923" w:rsidP="00A2779E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BC39AB" w:rsidRPr="00D50F17" w:rsidRDefault="00BC39AB" w:rsidP="00A2779E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proofErr w:type="spellStart"/>
      <w:r w:rsidRPr="00D50F17">
        <w:rPr>
          <w:rFonts w:ascii="Times New Roman" w:eastAsiaTheme="minorHAnsi" w:hAnsi="Times New Roman"/>
          <w:b/>
          <w:bCs/>
          <w:color w:val="000000"/>
        </w:rPr>
        <w:t>Umur</w:t>
      </w:r>
      <w:proofErr w:type="spellEnd"/>
    </w:p>
    <w:p w:rsidR="00BC39AB" w:rsidRPr="00BC39AB" w:rsidRDefault="00BC39AB" w:rsidP="00BC39AB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BC39AB" w:rsidRPr="00BC39AB" w:rsidRDefault="00BC39AB" w:rsidP="00BC39A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25"/>
        <w:tblW w:w="0" w:type="auto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1411"/>
        <w:gridCol w:w="1123"/>
        <w:gridCol w:w="1080"/>
        <w:gridCol w:w="1353"/>
        <w:gridCol w:w="1339"/>
      </w:tblGrid>
      <w:tr w:rsidR="00A2779E" w:rsidRPr="00BC39AB" w:rsidTr="00A2779E">
        <w:trPr>
          <w:trHeight w:val="504"/>
        </w:trPr>
        <w:tc>
          <w:tcPr>
            <w:tcW w:w="2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1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19 - 25 </w:t>
            </w:r>
            <w:proofErr w:type="spellStart"/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26 - 30 </w:t>
            </w:r>
            <w:proofErr w:type="spellStart"/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82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31 - 35 </w:t>
            </w:r>
            <w:proofErr w:type="spellStart"/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90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36 - 40 </w:t>
            </w:r>
            <w:proofErr w:type="spellStart"/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96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41 - 45 </w:t>
            </w:r>
            <w:proofErr w:type="spellStart"/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  <w:r w:rsidR="0018192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2779E" w:rsidRDefault="00BC39AB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BC39AB"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BC39AB" w:rsidRPr="00BC39AB" w:rsidRDefault="00BC39AB" w:rsidP="00A2779E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proofErr w:type="spellStart"/>
      <w:r w:rsidRPr="00BC39AB">
        <w:rPr>
          <w:rFonts w:ascii="Arial" w:eastAsiaTheme="minorHAnsi" w:hAnsi="Arial" w:cs="Arial"/>
          <w:b/>
          <w:bCs/>
          <w:color w:val="000000"/>
          <w:sz w:val="18"/>
          <w:szCs w:val="18"/>
        </w:rPr>
        <w:t>Pendidikan</w:t>
      </w:r>
      <w:proofErr w:type="spellEnd"/>
    </w:p>
    <w:tbl>
      <w:tblPr>
        <w:tblpPr w:leftFromText="180" w:rightFromText="180" w:vertAnchor="page" w:horzAnchor="margin" w:tblpXSpec="center" w:tblpY="11881"/>
        <w:tblW w:w="0" w:type="auto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1598"/>
        <w:gridCol w:w="1123"/>
        <w:gridCol w:w="1080"/>
        <w:gridCol w:w="1353"/>
        <w:gridCol w:w="1339"/>
      </w:tblGrid>
      <w:tr w:rsidR="00A2779E" w:rsidRPr="00BC39AB" w:rsidTr="00A2779E">
        <w:trPr>
          <w:trHeight w:val="504"/>
        </w:trPr>
        <w:tc>
          <w:tcPr>
            <w:tcW w:w="23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9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SMU / </w:t>
            </w:r>
            <w:proofErr w:type="spellStart"/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Sederajat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D3 / Diploma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18192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94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181923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94</w:t>
            </w:r>
            <w:r w:rsidR="00A2779E"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79E" w:rsidRPr="00BC39AB" w:rsidTr="00A2779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</w:t>
            </w:r>
            <w:r w:rsidR="00181923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2779E" w:rsidRPr="00BC39AB" w:rsidRDefault="00A2779E" w:rsidP="00A27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BC39AB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C39AB" w:rsidRPr="00BC39AB" w:rsidRDefault="00BC39AB" w:rsidP="00BC39AB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711F74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BC39AB" w:rsidRPr="00711F74" w:rsidRDefault="00BC39AB" w:rsidP="00A2779E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:rsidR="00A2779E" w:rsidRDefault="00A2779E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lastRenderedPageBreak/>
        <w:t>Pendapatan</w:t>
      </w:r>
      <w:proofErr w:type="spellEnd"/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83"/>
        <w:tblW w:w="0" w:type="auto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20"/>
        <w:gridCol w:w="1123"/>
        <w:gridCol w:w="1080"/>
        <w:gridCol w:w="1353"/>
        <w:gridCol w:w="1339"/>
      </w:tblGrid>
      <w:tr w:rsidR="00F51840" w:rsidTr="00F51840">
        <w:trPr>
          <w:trHeight w:val="504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98.0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98.0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F51840" w:rsidRDefault="00F51840" w:rsidP="00F5184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t>1</w:t>
      </w: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       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Jabatan</w:t>
      </w:r>
      <w:proofErr w:type="spellEnd"/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1515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20"/>
        <w:gridCol w:w="1123"/>
        <w:gridCol w:w="1080"/>
        <w:gridCol w:w="1353"/>
        <w:gridCol w:w="1339"/>
      </w:tblGrid>
      <w:tr w:rsidR="00F51840" w:rsidTr="00F51840">
        <w:trPr>
          <w:trHeight w:val="504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51840" w:rsidRDefault="00F51840" w:rsidP="00F5184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F51840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  <w:r>
        <w:rPr>
          <w:rFonts w:ascii="System" w:hAnsi="System" w:cs="System"/>
          <w:b/>
          <w:noProof/>
          <w:sz w:val="20"/>
          <w:szCs w:val="20"/>
        </w:rPr>
        <w:t>Lama menjadi auditor</w:t>
      </w:r>
    </w:p>
    <w:p w:rsidR="00F51840" w:rsidRDefault="00F51840" w:rsidP="00F51840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noProof/>
          <w:sz w:val="20"/>
          <w:szCs w:val="20"/>
        </w:rPr>
      </w:pPr>
    </w:p>
    <w:tbl>
      <w:tblPr>
        <w:tblpPr w:leftFromText="180" w:rightFromText="180" w:vertAnchor="text" w:horzAnchor="margin" w:tblpXSpec="center" w:tblpY="-47"/>
        <w:tblW w:w="0" w:type="auto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20"/>
        <w:gridCol w:w="1123"/>
        <w:gridCol w:w="1080"/>
        <w:gridCol w:w="1353"/>
        <w:gridCol w:w="1339"/>
      </w:tblGrid>
      <w:tr w:rsidR="00F51840" w:rsidTr="00F51840">
        <w:trPr>
          <w:trHeight w:val="504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1840" w:rsidTr="00F51840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51840" w:rsidRDefault="00F51840" w:rsidP="00F51840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  <w:t xml:space="preserve">Lama </w:t>
      </w:r>
      <w:proofErr w:type="spellStart"/>
      <w:proofErr w:type="gram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menjadi</w:t>
      </w:r>
      <w:proofErr w:type="spellEnd"/>
      <w:proofErr w:type="gramEnd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 auditor</w:t>
      </w:r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F51840" w:rsidRDefault="00F51840" w:rsidP="00F5184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711F74" w:rsidRDefault="00711F74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711F74" w:rsidRDefault="00711F74" w:rsidP="00BC39AB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711F74" w:rsidRDefault="00711F74" w:rsidP="00BC39AB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noProof/>
          <w:sz w:val="20"/>
          <w:szCs w:val="20"/>
        </w:rPr>
      </w:pPr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Lokasi</w:t>
      </w:r>
      <w:proofErr w:type="spellEnd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Penelitian</w:t>
      </w:r>
      <w:proofErr w:type="spellEnd"/>
    </w:p>
    <w:p w:rsidR="00F51840" w:rsidRDefault="00F51840" w:rsidP="00F51840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162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612"/>
        <w:gridCol w:w="1098"/>
        <w:gridCol w:w="1080"/>
        <w:gridCol w:w="900"/>
        <w:gridCol w:w="1198"/>
        <w:gridCol w:w="1339"/>
      </w:tblGrid>
      <w:tr w:rsidR="00F51840" w:rsidTr="00F51840">
        <w:trPr>
          <w:trHeight w:val="504"/>
        </w:trPr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51840" w:rsidTr="00F51840">
        <w:trPr>
          <w:trHeight w:val="273"/>
        </w:trPr>
        <w:tc>
          <w:tcPr>
            <w:tcW w:w="6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9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Padang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62.0</w:t>
            </w:r>
          </w:p>
        </w:tc>
      </w:tr>
      <w:tr w:rsidR="00F51840" w:rsidTr="00F51840">
        <w:trPr>
          <w:trHeight w:val="273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Pekanbaru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1840" w:rsidTr="00F51840">
        <w:trPr>
          <w:trHeight w:val="273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51840" w:rsidRDefault="00F51840" w:rsidP="00F5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51840" w:rsidRDefault="00F51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51840" w:rsidRDefault="00F51840" w:rsidP="00F5184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8"/>
          <w:szCs w:val="18"/>
        </w:rPr>
      </w:pPr>
    </w:p>
    <w:p w:rsidR="00711F74" w:rsidRDefault="00711F74" w:rsidP="00A2779E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711F74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A2779E" w:rsidRDefault="00A2779E" w:rsidP="006732CF">
      <w:pPr>
        <w:tabs>
          <w:tab w:val="center" w:pos="354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sectPr w:rsidR="00A2779E" w:rsidSect="00EA670E">
      <w:footerReference w:type="default" r:id="rId6"/>
      <w:pgSz w:w="12240" w:h="15840"/>
      <w:pgMar w:top="1440" w:right="1440" w:bottom="1440" w:left="144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98" w:rsidRDefault="00865C98" w:rsidP="005830AF">
      <w:pPr>
        <w:spacing w:after="0" w:line="240" w:lineRule="auto"/>
      </w:pPr>
      <w:r>
        <w:separator/>
      </w:r>
    </w:p>
  </w:endnote>
  <w:endnote w:type="continuationSeparator" w:id="1">
    <w:p w:rsidR="00865C98" w:rsidRDefault="00865C98" w:rsidP="0058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647"/>
      <w:docPartObj>
        <w:docPartGallery w:val="Page Numbers (Bottom of Page)"/>
        <w:docPartUnique/>
      </w:docPartObj>
    </w:sdtPr>
    <w:sdtContent>
      <w:p w:rsidR="00EA670E" w:rsidRDefault="0038552E">
        <w:pPr>
          <w:pStyle w:val="Footer"/>
          <w:jc w:val="center"/>
        </w:pPr>
        <w:fldSimple w:instr=" PAGE   \* MERGEFORMAT ">
          <w:r w:rsidR="006732CF">
            <w:rPr>
              <w:noProof/>
            </w:rPr>
            <w:t>86</w:t>
          </w:r>
        </w:fldSimple>
      </w:p>
    </w:sdtContent>
  </w:sdt>
  <w:p w:rsidR="005830AF" w:rsidRDefault="00583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98" w:rsidRDefault="00865C98" w:rsidP="005830AF">
      <w:pPr>
        <w:spacing w:after="0" w:line="240" w:lineRule="auto"/>
      </w:pPr>
      <w:r>
        <w:separator/>
      </w:r>
    </w:p>
  </w:footnote>
  <w:footnote w:type="continuationSeparator" w:id="1">
    <w:p w:rsidR="00865C98" w:rsidRDefault="00865C98" w:rsidP="00583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EF4108"/>
    <w:rsid w:val="000051A5"/>
    <w:rsid w:val="00017CCE"/>
    <w:rsid w:val="00075D99"/>
    <w:rsid w:val="000919BD"/>
    <w:rsid w:val="000A128F"/>
    <w:rsid w:val="000A2961"/>
    <w:rsid w:val="000B04D7"/>
    <w:rsid w:val="00166B5A"/>
    <w:rsid w:val="00181923"/>
    <w:rsid w:val="001C0346"/>
    <w:rsid w:val="001C7D80"/>
    <w:rsid w:val="00213875"/>
    <w:rsid w:val="00293211"/>
    <w:rsid w:val="002A2B5D"/>
    <w:rsid w:val="002B4957"/>
    <w:rsid w:val="002E7CF3"/>
    <w:rsid w:val="00324A4F"/>
    <w:rsid w:val="0038552E"/>
    <w:rsid w:val="003A6B0B"/>
    <w:rsid w:val="003B370F"/>
    <w:rsid w:val="003B6923"/>
    <w:rsid w:val="00413169"/>
    <w:rsid w:val="00442EC6"/>
    <w:rsid w:val="00460CE2"/>
    <w:rsid w:val="004705FC"/>
    <w:rsid w:val="004B4F52"/>
    <w:rsid w:val="004D1CFD"/>
    <w:rsid w:val="004D220B"/>
    <w:rsid w:val="00564416"/>
    <w:rsid w:val="005830AF"/>
    <w:rsid w:val="005F5DC3"/>
    <w:rsid w:val="00607734"/>
    <w:rsid w:val="006333FF"/>
    <w:rsid w:val="0063685F"/>
    <w:rsid w:val="0064506B"/>
    <w:rsid w:val="006732CF"/>
    <w:rsid w:val="00677F33"/>
    <w:rsid w:val="0069136A"/>
    <w:rsid w:val="00695D62"/>
    <w:rsid w:val="00711F74"/>
    <w:rsid w:val="00716EF6"/>
    <w:rsid w:val="00742724"/>
    <w:rsid w:val="007B3925"/>
    <w:rsid w:val="007D5DBC"/>
    <w:rsid w:val="0081793F"/>
    <w:rsid w:val="00865C98"/>
    <w:rsid w:val="008970F5"/>
    <w:rsid w:val="00897467"/>
    <w:rsid w:val="008E02A7"/>
    <w:rsid w:val="00A07D35"/>
    <w:rsid w:val="00A1756B"/>
    <w:rsid w:val="00A2779E"/>
    <w:rsid w:val="00A27B9C"/>
    <w:rsid w:val="00A7628C"/>
    <w:rsid w:val="00A86A96"/>
    <w:rsid w:val="00BC39AB"/>
    <w:rsid w:val="00BC4F70"/>
    <w:rsid w:val="00BE024E"/>
    <w:rsid w:val="00BF1ACC"/>
    <w:rsid w:val="00C10171"/>
    <w:rsid w:val="00C134BB"/>
    <w:rsid w:val="00C3102E"/>
    <w:rsid w:val="00C40463"/>
    <w:rsid w:val="00C56813"/>
    <w:rsid w:val="00D50F17"/>
    <w:rsid w:val="00D7553D"/>
    <w:rsid w:val="00D75DD8"/>
    <w:rsid w:val="00E502DD"/>
    <w:rsid w:val="00E804C8"/>
    <w:rsid w:val="00EA670E"/>
    <w:rsid w:val="00EF4108"/>
    <w:rsid w:val="00F51840"/>
    <w:rsid w:val="00F72FC9"/>
    <w:rsid w:val="00FA52D3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A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0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19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60</cp:revision>
  <cp:lastPrinted>2013-10-24T08:57:00Z</cp:lastPrinted>
  <dcterms:created xsi:type="dcterms:W3CDTF">2013-09-07T04:47:00Z</dcterms:created>
  <dcterms:modified xsi:type="dcterms:W3CDTF">2015-01-28T02:33:00Z</dcterms:modified>
</cp:coreProperties>
</file>