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8F" w:rsidRPr="00E24A3E" w:rsidRDefault="00947D8F" w:rsidP="00947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A3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47D8F" w:rsidRDefault="00947D8F" w:rsidP="00947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Aditama,</w:t>
      </w:r>
      <w:r w:rsidRPr="005D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Ferry dan Purwaningsih, Anna. 2012. </w:t>
      </w:r>
      <w:r w:rsidRPr="00004058">
        <w:rPr>
          <w:rFonts w:ascii="Times New Roman" w:hAnsi="Times New Roman" w:cs="Times New Roman"/>
          <w:i/>
          <w:sz w:val="24"/>
          <w:szCs w:val="24"/>
        </w:rPr>
        <w:t>Pengaruh Perencanaan Pajak Terhadap Manajemen Laba Pada Perusahaan Nonmanufaktur Yang Terdaftar Di Bursa Efek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Unniversitas Atma Jaya Yogyakarta.</w:t>
      </w:r>
    </w:p>
    <w:p w:rsidR="00947D8F" w:rsidRPr="00F2760A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Afrina, Lusi 2006.</w:t>
      </w:r>
      <w:r w:rsidRPr="00004058">
        <w:rPr>
          <w:rFonts w:ascii="Times New Roman" w:hAnsi="Times New Roman" w:cs="Times New Roman"/>
          <w:i/>
          <w:sz w:val="24"/>
          <w:szCs w:val="24"/>
        </w:rPr>
        <w:t>Kemampuan Beban Pajak Tangguhan Dalam Memprediksi Manajemen Laba: Menurut Undang-Undang Perpajakan No 17 Tahun 2000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2760A">
        <w:rPr>
          <w:rFonts w:ascii="Times New Roman" w:hAnsi="Times New Roman" w:cs="Times New Roman"/>
          <w:sz w:val="24"/>
          <w:szCs w:val="24"/>
        </w:rPr>
        <w:t>anggraini,</w:t>
      </w:r>
      <w:r w:rsidRPr="005D2E59">
        <w:rPr>
          <w:rFonts w:ascii="Times New Roman" w:hAnsi="Times New Roman" w:cs="Times New Roman"/>
          <w:sz w:val="24"/>
          <w:szCs w:val="24"/>
        </w:rPr>
        <w:t xml:space="preserve"> </w:t>
      </w:r>
      <w:r w:rsidRPr="00F2760A">
        <w:rPr>
          <w:rFonts w:ascii="Times New Roman" w:hAnsi="Times New Roman" w:cs="Times New Roman"/>
          <w:sz w:val="24"/>
          <w:szCs w:val="24"/>
        </w:rPr>
        <w:t>Riri 2008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4058">
        <w:rPr>
          <w:rFonts w:ascii="Times New Roman" w:hAnsi="Times New Roman" w:cs="Times New Roman"/>
          <w:i/>
          <w:sz w:val="24"/>
          <w:szCs w:val="24"/>
        </w:rPr>
        <w:t>Pengaruh Manajemen Laba Terhadap Tingkat Pengaruh Laporan Keuangan Dan Biaya Modal Pada Perusahan Manufaktur Yang Go Publik Di Bei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Djamaluddin, Subekti, Rahmawati Dan Wijayanti Handayani Tri. 2005. </w:t>
      </w:r>
      <w:r w:rsidRPr="00004058">
        <w:rPr>
          <w:rFonts w:ascii="Times New Roman" w:hAnsi="Times New Roman" w:cs="Times New Roman"/>
          <w:i/>
          <w:sz w:val="24"/>
          <w:szCs w:val="24"/>
        </w:rPr>
        <w:t>Analisis Perubahan Aktiva Pajak Tangguhan Dan Kewajiban Pajak Tangguhan Untuk Mendeteksi Manajemen Laba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 w:rsidRPr="0000405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Universitas Sebelas Maret Surakarta.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 2011</w:t>
      </w:r>
      <w:r w:rsidRPr="00E93CCA">
        <w:rPr>
          <w:rFonts w:ascii="Times New Roman" w:hAnsi="Times New Roman" w:cs="Times New Roman"/>
          <w:i/>
          <w:sz w:val="24"/>
          <w:szCs w:val="24"/>
        </w:rPr>
        <w:t>. Apliksi Analisis Multivariate Dengan Program SPSS 19</w:t>
      </w:r>
      <w:r>
        <w:rPr>
          <w:rFonts w:ascii="Times New Roman" w:hAnsi="Times New Roman" w:cs="Times New Roman"/>
          <w:sz w:val="24"/>
          <w:szCs w:val="24"/>
        </w:rPr>
        <w:t>. Semarang : BP Universitas Diponegoro.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Hasni, Nurul.2013.</w:t>
      </w:r>
      <w:r w:rsidRPr="00004058">
        <w:rPr>
          <w:rFonts w:ascii="Times New Roman" w:hAnsi="Times New Roman" w:cs="Times New Roman"/>
          <w:i/>
          <w:sz w:val="24"/>
          <w:szCs w:val="24"/>
        </w:rPr>
        <w:t>Pengaruh Aktiva Pajak Tangguhan dan Ukuran Perusahaan Dan Ukuran Perusahaan Dan Probalitas Perusahaan Melakukan Manajemen laba Pada Perusahaan Manufaktur Di BEI</w:t>
      </w:r>
      <w:r>
        <w:rPr>
          <w:rFonts w:ascii="Times New Roman" w:hAnsi="Times New Roman" w:cs="Times New Roman"/>
          <w:sz w:val="24"/>
          <w:szCs w:val="24"/>
        </w:rPr>
        <w:t>.Skripsi UPI YPTK Padang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Meriana, Meri 2010.</w:t>
      </w:r>
      <w:r w:rsidRPr="00004058">
        <w:rPr>
          <w:rFonts w:ascii="Times New Roman" w:hAnsi="Times New Roman" w:cs="Times New Roman"/>
          <w:i/>
          <w:sz w:val="24"/>
          <w:szCs w:val="24"/>
        </w:rPr>
        <w:t>Analisis Aktiva Pajak Tangguhan Dan Akrual Sebagai Prediktor Manajemen Laba: Kajian Empiris Pada Perusahaan Manufaktur Yang Terdaftar Di BEI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059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Pendihartati, Dwi 2011.</w:t>
      </w:r>
      <w:r w:rsidRPr="00004058">
        <w:rPr>
          <w:rFonts w:ascii="Times New Roman" w:hAnsi="Times New Roman" w:cs="Times New Roman"/>
          <w:i/>
          <w:sz w:val="24"/>
          <w:szCs w:val="24"/>
        </w:rPr>
        <w:t>Pengaruh Aktiva Pajak Tangguhan, Beban Pajak Tangguhan Dan Akrual Terhadap Earning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Universitas Islam Negri Syarif Hidayatullah Jakarta.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Philips, John, Morton Pincus, And Sonja Olhoft Rego. 2003. </w:t>
      </w:r>
      <w:r w:rsidRPr="00503527">
        <w:rPr>
          <w:rFonts w:ascii="Times New Roman" w:hAnsi="Times New Roman" w:cs="Times New Roman"/>
          <w:i/>
          <w:sz w:val="24"/>
          <w:szCs w:val="24"/>
        </w:rPr>
        <w:t>Earning Management: New Evidence Based On Deferred Tax Expense</w:t>
      </w:r>
      <w:r>
        <w:rPr>
          <w:rFonts w:ascii="Times New Roman" w:hAnsi="Times New Roman" w:cs="Times New Roman"/>
          <w:sz w:val="24"/>
          <w:szCs w:val="24"/>
        </w:rPr>
        <w:t>. The Accounting Review, Vol. 27, P.491-522.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Resia, Fany 2014.</w:t>
      </w:r>
      <w:r w:rsidRPr="00004058">
        <w:rPr>
          <w:rFonts w:ascii="Times New Roman" w:hAnsi="Times New Roman" w:cs="Times New Roman"/>
          <w:i/>
          <w:sz w:val="24"/>
          <w:szCs w:val="24"/>
        </w:rPr>
        <w:t>Pengaruh Mekanisme GCG Terhadap Manajemen Laba</w:t>
      </w:r>
      <w:r>
        <w:rPr>
          <w:rFonts w:ascii="Times New Roman" w:hAnsi="Times New Roman" w:cs="Times New Roman"/>
          <w:sz w:val="24"/>
          <w:szCs w:val="24"/>
        </w:rPr>
        <w:t>. Skripsi UBH.</w:t>
      </w:r>
    </w:p>
    <w:p w:rsidR="00947D8F" w:rsidRPr="005D2E59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Scoot, William R. 2000.</w:t>
      </w:r>
      <w:r w:rsidRPr="003C6E41">
        <w:rPr>
          <w:rFonts w:ascii="Times New Roman" w:hAnsi="Times New Roman" w:cs="Times New Roman"/>
          <w:i/>
          <w:sz w:val="24"/>
          <w:szCs w:val="24"/>
        </w:rPr>
        <w:t>Financial Accounting Theory 2</w:t>
      </w:r>
      <w:r w:rsidRPr="003C6E4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nd </w:t>
      </w:r>
      <w:r w:rsidRPr="003C6E41">
        <w:rPr>
          <w:rFonts w:ascii="Times New Roman" w:hAnsi="Times New Roman" w:cs="Times New Roman"/>
          <w:i/>
          <w:sz w:val="24"/>
          <w:szCs w:val="24"/>
        </w:rPr>
        <w:t>Edition</w:t>
      </w:r>
      <w:r>
        <w:rPr>
          <w:rFonts w:ascii="Times New Roman" w:hAnsi="Times New Roman" w:cs="Times New Roman"/>
          <w:sz w:val="24"/>
          <w:szCs w:val="24"/>
        </w:rPr>
        <w:t>. Scarrborough Ontario Prentice Hall Canada, Inc.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D2E59">
        <w:rPr>
          <w:rFonts w:ascii="Times New Roman" w:hAnsi="Times New Roman" w:cs="Times New Roman"/>
          <w:sz w:val="24"/>
          <w:szCs w:val="24"/>
        </w:rPr>
        <w:t>Sekaran, Uma 2011.</w:t>
      </w:r>
      <w:r w:rsidRPr="005D2E59">
        <w:rPr>
          <w:rFonts w:ascii="Times New Roman" w:hAnsi="Times New Roman" w:cs="Times New Roman"/>
          <w:i/>
          <w:sz w:val="24"/>
          <w:szCs w:val="24"/>
        </w:rPr>
        <w:t>Research Methods For Business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2E59">
        <w:rPr>
          <w:rFonts w:ascii="Times New Roman" w:hAnsi="Times New Roman" w:cs="Times New Roman"/>
          <w:sz w:val="24"/>
          <w:szCs w:val="24"/>
        </w:rPr>
        <w:t>Metodologi Penelitian</w:t>
      </w:r>
      <w:r>
        <w:rPr>
          <w:rFonts w:ascii="Times New Roman" w:hAnsi="Times New Roman" w:cs="Times New Roman"/>
          <w:sz w:val="24"/>
          <w:szCs w:val="24"/>
        </w:rPr>
        <w:t xml:space="preserve"> Bisnis).Jakarta : Salemba Empat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Suandy, Erly. 2011. </w:t>
      </w:r>
      <w:r w:rsidRPr="003C6E41">
        <w:rPr>
          <w:rFonts w:ascii="Times New Roman" w:hAnsi="Times New Roman" w:cs="Times New Roman"/>
          <w:i/>
          <w:sz w:val="24"/>
          <w:szCs w:val="24"/>
        </w:rPr>
        <w:t xml:space="preserve">Perencanaan </w:t>
      </w:r>
      <w:r w:rsidRPr="00EC4E15">
        <w:rPr>
          <w:rFonts w:ascii="Times New Roman" w:hAnsi="Times New Roman" w:cs="Times New Roman"/>
          <w:i/>
          <w:sz w:val="24"/>
          <w:szCs w:val="24"/>
        </w:rPr>
        <w:t>Pajak</w:t>
      </w:r>
      <w:r>
        <w:rPr>
          <w:rFonts w:ascii="Times New Roman" w:hAnsi="Times New Roman" w:cs="Times New Roman"/>
          <w:sz w:val="24"/>
          <w:szCs w:val="24"/>
        </w:rPr>
        <w:t>. Jakarta: Salemba Empat, Edisi Kelima.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Sugiri, S. 1998. </w:t>
      </w:r>
      <w:r w:rsidRPr="003059A3">
        <w:rPr>
          <w:rFonts w:ascii="Times New Roman" w:hAnsi="Times New Roman" w:cs="Times New Roman"/>
          <w:i/>
          <w:sz w:val="24"/>
          <w:szCs w:val="24"/>
        </w:rPr>
        <w:t>Earning Management,</w:t>
      </w:r>
      <w:r>
        <w:rPr>
          <w:rFonts w:ascii="Times New Roman" w:hAnsi="Times New Roman" w:cs="Times New Roman"/>
          <w:sz w:val="24"/>
          <w:szCs w:val="24"/>
        </w:rPr>
        <w:t xml:space="preserve"> teori, Model, dan Bukti Empiris.</w:t>
      </w:r>
    </w:p>
    <w:p w:rsidR="00947D8F" w:rsidRPr="003059A3" w:rsidRDefault="00947D8F" w:rsidP="00947D8F">
      <w:pPr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Suranggane,</w:t>
      </w:r>
      <w:r w:rsidRPr="005D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Zulaikha 2007.Analisa Aktiva Pajak Tangguhan Dan Akrual Sebagai Prediktor Manajemen Laba: Kajian Empiris Pada Perusahaan Manufaktur Yang Terdaftar Di BEJ. </w:t>
      </w:r>
      <w:r w:rsidRPr="003059A3">
        <w:rPr>
          <w:rFonts w:ascii="Times New Roman" w:hAnsi="Times New Roman" w:cs="Times New Roman"/>
          <w:i/>
          <w:sz w:val="24"/>
          <w:szCs w:val="24"/>
        </w:rPr>
        <w:t>Jurnal Akuntansi Dan Keuangan Indonesia Vol.4, No.1,Hal. 77-94.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Wahyuni, Pupun Tri.2008.</w:t>
      </w:r>
      <w:r w:rsidRPr="00004058">
        <w:rPr>
          <w:rFonts w:ascii="Times New Roman" w:hAnsi="Times New Roman" w:cs="Times New Roman"/>
          <w:i/>
          <w:sz w:val="24"/>
          <w:szCs w:val="24"/>
        </w:rPr>
        <w:t xml:space="preserve"> Pengaruh Earning Management Terahadap Earning Quality.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5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Widiastuti, Ni Putu Eka Dan Chusniah, Elsa. 2011.Analisis Aktiva Pajak Tangguhan Dan </w:t>
      </w:r>
      <w:r w:rsidRPr="00D07CAB">
        <w:rPr>
          <w:rFonts w:ascii="Times New Roman" w:hAnsi="Times New Roman" w:cs="Times New Roman"/>
          <w:i/>
          <w:sz w:val="24"/>
          <w:szCs w:val="24"/>
        </w:rPr>
        <w:t>Discretionary Accrual</w:t>
      </w:r>
      <w:r>
        <w:rPr>
          <w:rFonts w:ascii="Times New Roman" w:hAnsi="Times New Roman" w:cs="Times New Roman"/>
          <w:sz w:val="24"/>
          <w:szCs w:val="24"/>
        </w:rPr>
        <w:t xml:space="preserve"> Sebagai Prediktor Manajemen Laba Pada Perusahaan Yang Terdaftar Di BEI. Econo Sains Volume IX, Nomor 1.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Yeni, Silva 2008.</w:t>
      </w:r>
      <w:r w:rsidRPr="00004058">
        <w:rPr>
          <w:rFonts w:ascii="Times New Roman" w:hAnsi="Times New Roman" w:cs="Times New Roman"/>
          <w:i/>
          <w:sz w:val="24"/>
          <w:szCs w:val="24"/>
        </w:rPr>
        <w:t>Analisi Mekanisme CG Dan Pengaruhnya Terhadap Manajemen Laba: Studi Pada Perusahaan Go Publik Sektor Manufaktur</w:t>
      </w:r>
      <w:r>
        <w:rPr>
          <w:rFonts w:ascii="Times New Roman" w:hAnsi="Times New Roman" w:cs="Times New Roman"/>
          <w:sz w:val="24"/>
          <w:szCs w:val="24"/>
        </w:rPr>
        <w:t>. Skripsi UBH.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Yuliani. 2013.</w:t>
      </w:r>
      <w:r w:rsidRPr="00004058">
        <w:rPr>
          <w:rFonts w:ascii="Times New Roman" w:hAnsi="Times New Roman" w:cs="Times New Roman"/>
          <w:i/>
          <w:sz w:val="24"/>
          <w:szCs w:val="24"/>
        </w:rPr>
        <w:t>Pengaruh Penurunan Tarif Pajak Penghasilan Badan Menurut UU No 36 Tahun 2008, Insentif Pajak Dan Nonpajak Terhadap Manajemen Laba Pada Perusahaan Manufaktur Di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4058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Universitas Diponegoro Semarang.</w:t>
      </w:r>
    </w:p>
    <w:p w:rsidR="00947D8F" w:rsidRDefault="00947D8F" w:rsidP="00947D8F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Zain, Mohammad.2008. </w:t>
      </w:r>
      <w:r w:rsidRPr="003059A3">
        <w:rPr>
          <w:rFonts w:ascii="Times New Roman" w:hAnsi="Times New Roman" w:cs="Times New Roman"/>
          <w:i/>
          <w:sz w:val="24"/>
          <w:szCs w:val="24"/>
        </w:rPr>
        <w:t>manajemen perpajakan</w:t>
      </w:r>
      <w:r>
        <w:rPr>
          <w:rFonts w:ascii="Times New Roman" w:hAnsi="Times New Roman" w:cs="Times New Roman"/>
          <w:sz w:val="24"/>
          <w:szCs w:val="24"/>
        </w:rPr>
        <w:t>, Edisi 3. Jakarta: Salemba Empat.</w:t>
      </w:r>
    </w:p>
    <w:p w:rsidR="0061335A" w:rsidRDefault="0061335A"/>
    <w:sectPr w:rsidR="0061335A" w:rsidSect="00947D8F">
      <w:pgSz w:w="12240" w:h="15840"/>
      <w:pgMar w:top="2275" w:right="1699" w:bottom="2275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D8F"/>
    <w:rsid w:val="0061335A"/>
    <w:rsid w:val="0094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8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Fadli</dc:creator>
  <cp:lastModifiedBy>Fadli</cp:lastModifiedBy>
  <cp:revision>1</cp:revision>
  <dcterms:created xsi:type="dcterms:W3CDTF">2015-01-14T14:00:00Z</dcterms:created>
  <dcterms:modified xsi:type="dcterms:W3CDTF">2015-01-14T14:02:00Z</dcterms:modified>
</cp:coreProperties>
</file>