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A9" w:rsidRDefault="007F5752" w:rsidP="00C55AB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536E">
        <w:rPr>
          <w:rFonts w:ascii="Times New Roman" w:hAnsi="Times New Roman" w:cs="Times New Roman"/>
          <w:b/>
          <w:i/>
          <w:sz w:val="24"/>
          <w:szCs w:val="24"/>
        </w:rPr>
        <w:t>ABSTRACT</w:t>
      </w:r>
    </w:p>
    <w:p w:rsidR="002F3B7D" w:rsidRPr="002C536E" w:rsidRDefault="002F3B7D" w:rsidP="00C55AB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5752" w:rsidRPr="002C536E" w:rsidRDefault="007F5752" w:rsidP="002F3B7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36E">
        <w:rPr>
          <w:rFonts w:ascii="Times New Roman" w:hAnsi="Times New Roman" w:cs="Times New Roman"/>
          <w:i/>
          <w:sz w:val="24"/>
          <w:szCs w:val="24"/>
        </w:rPr>
        <w:t>This study aims to examine the re</w:t>
      </w:r>
      <w:r w:rsidR="00122C7E" w:rsidRPr="002C536E">
        <w:rPr>
          <w:rFonts w:ascii="Times New Roman" w:hAnsi="Times New Roman" w:cs="Times New Roman"/>
          <w:i/>
          <w:sz w:val="24"/>
          <w:szCs w:val="24"/>
        </w:rPr>
        <w:t>lation of profitability, leverage, and information asymmetry to earnings management in manufacturing companies listed at Indonesian Stock Exchange. Earnings management as the dependent variable is measured by discretionary accrual.</w:t>
      </w:r>
    </w:p>
    <w:p w:rsidR="00122C7E" w:rsidRDefault="005D5206" w:rsidP="002F3B7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36E">
        <w:rPr>
          <w:rFonts w:ascii="Times New Roman" w:hAnsi="Times New Roman" w:cs="Times New Roman"/>
          <w:i/>
          <w:sz w:val="24"/>
          <w:szCs w:val="24"/>
        </w:rPr>
        <w:t xml:space="preserve">The research was conducted using secondary data on manufacturing companies listed at Indonesia Stock Exchange period 2009-2013. </w:t>
      </w:r>
      <w:r w:rsidR="00F37D0A" w:rsidRPr="002C536E">
        <w:rPr>
          <w:rFonts w:ascii="Times New Roman" w:hAnsi="Times New Roman" w:cs="Times New Roman"/>
          <w:i/>
          <w:sz w:val="24"/>
          <w:szCs w:val="24"/>
        </w:rPr>
        <w:t>The sample u</w:t>
      </w:r>
      <w:r w:rsidR="00205C32">
        <w:rPr>
          <w:rFonts w:ascii="Times New Roman" w:hAnsi="Times New Roman" w:cs="Times New Roman"/>
          <w:i/>
          <w:sz w:val="24"/>
          <w:szCs w:val="24"/>
        </w:rPr>
        <w:t>sed in this research is about 64</w:t>
      </w:r>
      <w:r w:rsidR="00F37D0A" w:rsidRPr="002C536E">
        <w:rPr>
          <w:rFonts w:ascii="Times New Roman" w:hAnsi="Times New Roman" w:cs="Times New Roman"/>
          <w:i/>
          <w:sz w:val="24"/>
          <w:szCs w:val="24"/>
        </w:rPr>
        <w:t xml:space="preserve"> companies through purposive sampling method. </w:t>
      </w:r>
      <w:r w:rsidRPr="002C536E">
        <w:rPr>
          <w:rFonts w:ascii="Times New Roman" w:hAnsi="Times New Roman" w:cs="Times New Roman"/>
          <w:i/>
          <w:sz w:val="24"/>
          <w:szCs w:val="24"/>
        </w:rPr>
        <w:t xml:space="preserve">The method of analysis used in this study </w:t>
      </w:r>
      <w:r w:rsidR="000B2B70" w:rsidRPr="002C536E">
        <w:rPr>
          <w:rFonts w:ascii="Times New Roman" w:hAnsi="Times New Roman" w:cs="Times New Roman"/>
          <w:i/>
          <w:sz w:val="24"/>
          <w:szCs w:val="24"/>
        </w:rPr>
        <w:t xml:space="preserve">is </w:t>
      </w:r>
      <w:r w:rsidRPr="002C536E">
        <w:rPr>
          <w:rFonts w:ascii="Times New Roman" w:hAnsi="Times New Roman" w:cs="Times New Roman"/>
          <w:i/>
          <w:sz w:val="24"/>
          <w:szCs w:val="24"/>
        </w:rPr>
        <w:t>multiple regression analysis.</w:t>
      </w:r>
    </w:p>
    <w:p w:rsidR="001C29EB" w:rsidRPr="00B9227C" w:rsidRDefault="001C29EB" w:rsidP="002F3B7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27C">
        <w:rPr>
          <w:rFonts w:ascii="Times New Roman" w:hAnsi="Times New Roman" w:cs="Times New Roman"/>
          <w:i/>
          <w:sz w:val="24"/>
          <w:szCs w:val="24"/>
        </w:rPr>
        <w:t>Statistics analysis be used</w:t>
      </w:r>
      <w:r w:rsidR="00ED0573" w:rsidRPr="00B9227C">
        <w:rPr>
          <w:rFonts w:ascii="Times New Roman" w:hAnsi="Times New Roman" w:cs="Times New Roman"/>
          <w:i/>
          <w:sz w:val="24"/>
          <w:szCs w:val="24"/>
        </w:rPr>
        <w:t xml:space="preserve"> are (1) Classic assumption testing, </w:t>
      </w:r>
      <w:r w:rsidR="00A9501B" w:rsidRPr="00B9227C">
        <w:rPr>
          <w:rFonts w:ascii="Times New Roman" w:hAnsi="Times New Roman" w:cs="Times New Roman"/>
          <w:i/>
          <w:sz w:val="24"/>
          <w:szCs w:val="24"/>
        </w:rPr>
        <w:t>consist of normality test, multicollinearity test, and autocorelation</w:t>
      </w:r>
      <w:r w:rsidR="00B9227C">
        <w:rPr>
          <w:rFonts w:ascii="Times New Roman" w:hAnsi="Times New Roman" w:cs="Times New Roman"/>
          <w:i/>
          <w:sz w:val="24"/>
          <w:szCs w:val="24"/>
        </w:rPr>
        <w:t xml:space="preserve"> test</w:t>
      </w:r>
      <w:r w:rsidR="00A9501B" w:rsidRPr="00B9227C">
        <w:rPr>
          <w:rFonts w:ascii="Times New Roman" w:hAnsi="Times New Roman" w:cs="Times New Roman"/>
          <w:i/>
          <w:sz w:val="24"/>
          <w:szCs w:val="24"/>
        </w:rPr>
        <w:t>, (2) Hypothesis testing, consist of determination coefficient test ( R</w:t>
      </w:r>
      <w:r w:rsidR="00A9501B" w:rsidRPr="00B9227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A9501B" w:rsidRPr="00B9227C">
        <w:rPr>
          <w:rFonts w:ascii="Times New Roman" w:hAnsi="Times New Roman" w:cs="Times New Roman"/>
          <w:i/>
          <w:sz w:val="24"/>
          <w:szCs w:val="24"/>
        </w:rPr>
        <w:t xml:space="preserve">), hypothesis test </w:t>
      </w:r>
      <w:r w:rsidR="00B9227C" w:rsidRPr="00B9227C">
        <w:rPr>
          <w:rFonts w:ascii="Times New Roman" w:hAnsi="Times New Roman" w:cs="Times New Roman"/>
          <w:i/>
          <w:sz w:val="24"/>
          <w:szCs w:val="24"/>
        </w:rPr>
        <w:t>in simultaneous (F-test), and hypothesis test in partial (t-test).</w:t>
      </w:r>
    </w:p>
    <w:p w:rsidR="005D5206" w:rsidRDefault="005D5206" w:rsidP="002F3B7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36E">
        <w:rPr>
          <w:rFonts w:ascii="Times New Roman" w:hAnsi="Times New Roman" w:cs="Times New Roman"/>
          <w:i/>
          <w:sz w:val="24"/>
          <w:szCs w:val="24"/>
        </w:rPr>
        <w:t xml:space="preserve">Based on </w:t>
      </w:r>
      <w:r w:rsidR="000B2B70" w:rsidRPr="002C536E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Pr="002C536E">
        <w:rPr>
          <w:rFonts w:ascii="Times New Roman" w:hAnsi="Times New Roman" w:cs="Times New Roman"/>
          <w:i/>
          <w:sz w:val="24"/>
          <w:szCs w:val="24"/>
        </w:rPr>
        <w:t xml:space="preserve">result shows that profitability and leverage have a significance </w:t>
      </w:r>
      <w:r w:rsidR="000B2B70" w:rsidRPr="002C536E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Pr="002C536E">
        <w:rPr>
          <w:rFonts w:ascii="Times New Roman" w:hAnsi="Times New Roman" w:cs="Times New Roman"/>
          <w:i/>
          <w:sz w:val="24"/>
          <w:szCs w:val="24"/>
        </w:rPr>
        <w:t>negative</w:t>
      </w:r>
      <w:r w:rsidR="000B2B70" w:rsidRPr="002C536E">
        <w:rPr>
          <w:rFonts w:ascii="Times New Roman" w:hAnsi="Times New Roman" w:cs="Times New Roman"/>
          <w:i/>
          <w:sz w:val="24"/>
          <w:szCs w:val="24"/>
        </w:rPr>
        <w:t xml:space="preserve"> relation on earning</w:t>
      </w:r>
      <w:r w:rsidR="00516C48">
        <w:rPr>
          <w:rFonts w:ascii="Times New Roman" w:hAnsi="Times New Roman" w:cs="Times New Roman"/>
          <w:i/>
          <w:sz w:val="24"/>
          <w:szCs w:val="24"/>
        </w:rPr>
        <w:t>s</w:t>
      </w:r>
      <w:r w:rsidR="000B2B70" w:rsidRPr="002C536E">
        <w:rPr>
          <w:rFonts w:ascii="Times New Roman" w:hAnsi="Times New Roman" w:cs="Times New Roman"/>
          <w:i/>
          <w:sz w:val="24"/>
          <w:szCs w:val="24"/>
        </w:rPr>
        <w:t xml:space="preserve"> management, it means that the higher level of  profitability and leverage of the company</w:t>
      </w:r>
      <w:r w:rsidR="00B46BC4" w:rsidRPr="002C536E">
        <w:rPr>
          <w:rFonts w:ascii="Times New Roman" w:hAnsi="Times New Roman" w:cs="Times New Roman"/>
          <w:i/>
          <w:sz w:val="24"/>
          <w:szCs w:val="24"/>
        </w:rPr>
        <w:t>, the lower level of possibility of earning</w:t>
      </w:r>
      <w:r w:rsidR="00516C48">
        <w:rPr>
          <w:rFonts w:ascii="Times New Roman" w:hAnsi="Times New Roman" w:cs="Times New Roman"/>
          <w:i/>
          <w:sz w:val="24"/>
          <w:szCs w:val="24"/>
        </w:rPr>
        <w:t>s</w:t>
      </w:r>
      <w:r w:rsidR="00B46BC4" w:rsidRPr="002C536E">
        <w:rPr>
          <w:rFonts w:ascii="Times New Roman" w:hAnsi="Times New Roman" w:cs="Times New Roman"/>
          <w:i/>
          <w:sz w:val="24"/>
          <w:szCs w:val="24"/>
        </w:rPr>
        <w:t xml:space="preserve"> management. However, information asimetry variable hasn’t been approved for having significant relation on earning</w:t>
      </w:r>
      <w:r w:rsidR="00516C48">
        <w:rPr>
          <w:rFonts w:ascii="Times New Roman" w:hAnsi="Times New Roman" w:cs="Times New Roman"/>
          <w:i/>
          <w:sz w:val="24"/>
          <w:szCs w:val="24"/>
        </w:rPr>
        <w:t>s</w:t>
      </w:r>
      <w:r w:rsidR="00B46BC4" w:rsidRPr="002C536E">
        <w:rPr>
          <w:rFonts w:ascii="Times New Roman" w:hAnsi="Times New Roman" w:cs="Times New Roman"/>
          <w:i/>
          <w:sz w:val="24"/>
          <w:szCs w:val="24"/>
        </w:rPr>
        <w:t xml:space="preserve"> management. </w:t>
      </w:r>
    </w:p>
    <w:p w:rsidR="002F3B7D" w:rsidRPr="002C536E" w:rsidRDefault="002F3B7D" w:rsidP="002F3B7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536E" w:rsidRPr="002C536E" w:rsidRDefault="003A5BC6" w:rsidP="00C55AB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36E">
        <w:rPr>
          <w:rFonts w:ascii="Times New Roman" w:hAnsi="Times New Roman" w:cs="Times New Roman"/>
          <w:i/>
          <w:sz w:val="24"/>
          <w:szCs w:val="24"/>
        </w:rPr>
        <w:t>Keyword: profitability, leverage, information asymmetry, earnings management.</w:t>
      </w:r>
    </w:p>
    <w:sectPr w:rsidR="002C536E" w:rsidRPr="002C536E" w:rsidSect="008105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8" w:footer="708" w:gutter="0"/>
      <w:pgNumType w:fmt="lowerRoman"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36E" w:rsidRDefault="002C536E" w:rsidP="002C536E">
      <w:pPr>
        <w:spacing w:after="0" w:line="240" w:lineRule="auto"/>
      </w:pPr>
      <w:r>
        <w:separator/>
      </w:r>
    </w:p>
  </w:endnote>
  <w:endnote w:type="continuationSeparator" w:id="1">
    <w:p w:rsidR="002C536E" w:rsidRDefault="002C536E" w:rsidP="002C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DC" w:rsidRDefault="00B837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367"/>
      <w:docPartObj>
        <w:docPartGallery w:val="Page Numbers (Bottom of Page)"/>
        <w:docPartUnique/>
      </w:docPartObj>
    </w:sdtPr>
    <w:sdtContent>
      <w:p w:rsidR="00B837DC" w:rsidRDefault="00B837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</w:t>
        </w:r>
        <w:r>
          <w:fldChar w:fldCharType="end"/>
        </w:r>
      </w:p>
    </w:sdtContent>
  </w:sdt>
  <w:p w:rsidR="002C536E" w:rsidRDefault="002C536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DC" w:rsidRDefault="00B837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36E" w:rsidRDefault="002C536E" w:rsidP="002C536E">
      <w:pPr>
        <w:spacing w:after="0" w:line="240" w:lineRule="auto"/>
      </w:pPr>
      <w:r>
        <w:separator/>
      </w:r>
    </w:p>
  </w:footnote>
  <w:footnote w:type="continuationSeparator" w:id="1">
    <w:p w:rsidR="002C536E" w:rsidRDefault="002C536E" w:rsidP="002C5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DC" w:rsidRDefault="00B837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DC" w:rsidRDefault="00B837D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DC" w:rsidRDefault="00B837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7846F1"/>
    <w:rsid w:val="00015ECC"/>
    <w:rsid w:val="000B2B70"/>
    <w:rsid w:val="00122C7E"/>
    <w:rsid w:val="001C29EB"/>
    <w:rsid w:val="00205C32"/>
    <w:rsid w:val="002C536E"/>
    <w:rsid w:val="002F3B7D"/>
    <w:rsid w:val="00312515"/>
    <w:rsid w:val="003A5BC6"/>
    <w:rsid w:val="003C07B0"/>
    <w:rsid w:val="00453FB7"/>
    <w:rsid w:val="00516C48"/>
    <w:rsid w:val="00536F15"/>
    <w:rsid w:val="005D5206"/>
    <w:rsid w:val="006A2CE5"/>
    <w:rsid w:val="007846F1"/>
    <w:rsid w:val="007B0FAC"/>
    <w:rsid w:val="007B78A9"/>
    <w:rsid w:val="007F5752"/>
    <w:rsid w:val="00810526"/>
    <w:rsid w:val="00827752"/>
    <w:rsid w:val="008542DE"/>
    <w:rsid w:val="00A84F56"/>
    <w:rsid w:val="00A9501B"/>
    <w:rsid w:val="00B46BC4"/>
    <w:rsid w:val="00B837DC"/>
    <w:rsid w:val="00B9227C"/>
    <w:rsid w:val="00BC166B"/>
    <w:rsid w:val="00C37ED6"/>
    <w:rsid w:val="00C55AB3"/>
    <w:rsid w:val="00D9162E"/>
    <w:rsid w:val="00ED0573"/>
    <w:rsid w:val="00EF0289"/>
    <w:rsid w:val="00F3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5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536E"/>
  </w:style>
  <w:style w:type="paragraph" w:styleId="Footer">
    <w:name w:val="footer"/>
    <w:basedOn w:val="Normal"/>
    <w:link w:val="FooterChar"/>
    <w:uiPriority w:val="99"/>
    <w:unhideWhenUsed/>
    <w:rsid w:val="002C5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C93E8-061E-4CBA-A20E-2B15440F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RIFKQ</dc:creator>
  <cp:lastModifiedBy>RIFKQ</cp:lastModifiedBy>
  <cp:revision>9</cp:revision>
  <cp:lastPrinted>2015-01-31T17:26:00Z</cp:lastPrinted>
  <dcterms:created xsi:type="dcterms:W3CDTF">2015-01-08T16:31:00Z</dcterms:created>
  <dcterms:modified xsi:type="dcterms:W3CDTF">2015-02-04T05:45:00Z</dcterms:modified>
</cp:coreProperties>
</file>