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72" w:rsidRPr="00C434A9" w:rsidRDefault="00300B72" w:rsidP="00300B72">
      <w:pPr>
        <w:spacing w:after="0"/>
        <w:jc w:val="center"/>
        <w:rPr>
          <w:rFonts w:ascii="Times New Roman" w:hAnsi="Times New Roman"/>
          <w:sz w:val="32"/>
          <w:szCs w:val="32"/>
          <w:lang w:val="en-US"/>
        </w:rPr>
      </w:pPr>
      <w:r w:rsidRPr="00C434A9">
        <w:rPr>
          <w:rFonts w:ascii="Times New Roman" w:hAnsi="Times New Roman"/>
          <w:b/>
          <w:sz w:val="32"/>
          <w:szCs w:val="32"/>
        </w:rPr>
        <w:t>Pengaruh Manajemen L</w:t>
      </w:r>
      <w:r w:rsidRPr="00C434A9">
        <w:rPr>
          <w:rFonts w:ascii="Times New Roman" w:hAnsi="Times New Roman"/>
          <w:b/>
          <w:sz w:val="32"/>
          <w:szCs w:val="32"/>
          <w:lang w:val="en-US"/>
        </w:rPr>
        <w:t>aba</w:t>
      </w:r>
      <w:r w:rsidRPr="00C434A9">
        <w:rPr>
          <w:rFonts w:ascii="Times New Roman" w:hAnsi="Times New Roman"/>
          <w:b/>
          <w:sz w:val="32"/>
          <w:szCs w:val="32"/>
        </w:rPr>
        <w:t xml:space="preserve"> Terhadap </w:t>
      </w:r>
      <w:r w:rsidRPr="00C434A9">
        <w:rPr>
          <w:rFonts w:ascii="Times New Roman" w:hAnsi="Times New Roman"/>
          <w:b/>
          <w:i/>
          <w:sz w:val="32"/>
          <w:szCs w:val="32"/>
          <w:lang w:val="en-US"/>
        </w:rPr>
        <w:t xml:space="preserve">Corporate Social Responsibility </w:t>
      </w:r>
      <w:r w:rsidRPr="00C434A9">
        <w:rPr>
          <w:rFonts w:ascii="Times New Roman" w:hAnsi="Times New Roman"/>
          <w:b/>
          <w:sz w:val="32"/>
          <w:szCs w:val="32"/>
        </w:rPr>
        <w:t xml:space="preserve">Dengan </w:t>
      </w:r>
      <w:r w:rsidRPr="00C434A9">
        <w:rPr>
          <w:rFonts w:ascii="Times New Roman" w:hAnsi="Times New Roman"/>
          <w:b/>
          <w:i/>
          <w:sz w:val="32"/>
          <w:szCs w:val="32"/>
        </w:rPr>
        <w:t>Corporate Governance</w:t>
      </w:r>
      <w:r w:rsidRPr="00C434A9">
        <w:rPr>
          <w:rFonts w:ascii="Times New Roman" w:hAnsi="Times New Roman"/>
          <w:b/>
          <w:sz w:val="32"/>
          <w:szCs w:val="32"/>
        </w:rPr>
        <w:t xml:space="preserve"> Sebagai Variabel </w:t>
      </w:r>
      <w:r w:rsidRPr="00C434A9">
        <w:rPr>
          <w:rFonts w:ascii="Times New Roman" w:hAnsi="Times New Roman"/>
          <w:b/>
          <w:i/>
          <w:sz w:val="32"/>
          <w:szCs w:val="32"/>
        </w:rPr>
        <w:t>Moderating</w:t>
      </w:r>
      <w:r w:rsidRPr="00C434A9">
        <w:rPr>
          <w:rFonts w:ascii="Times New Roman" w:hAnsi="Times New Roman"/>
          <w:b/>
          <w:sz w:val="32"/>
          <w:szCs w:val="32"/>
        </w:rPr>
        <w:t xml:space="preserve"> </w:t>
      </w:r>
      <w:r w:rsidRPr="00C434A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300B72" w:rsidRDefault="00300B72" w:rsidP="0030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B72" w:rsidRDefault="00300B72" w:rsidP="00300B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Saddam Verde Zahari</w:t>
      </w:r>
      <w:r>
        <w:rPr>
          <w:rFonts w:ascii="Times New Roman" w:hAnsi="Times New Roman"/>
          <w:b/>
          <w:vertAlign w:val="superscript"/>
        </w:rPr>
        <w:t>1</w:t>
      </w:r>
      <w:r>
        <w:rPr>
          <w:rFonts w:ascii="Times New Roman" w:hAnsi="Times New Roman"/>
          <w:b/>
        </w:rPr>
        <w:t>, Zaitul</w:t>
      </w:r>
      <w:r>
        <w:rPr>
          <w:rFonts w:ascii="Times New Roman" w:hAnsi="Times New Roman"/>
          <w:b/>
          <w:vertAlign w:val="superscript"/>
        </w:rPr>
        <w:t>1</w:t>
      </w:r>
      <w:r w:rsidRPr="004B4FB6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Herawati</w:t>
      </w:r>
      <w:r>
        <w:rPr>
          <w:rFonts w:ascii="Times New Roman" w:hAnsi="Times New Roman"/>
          <w:b/>
          <w:vertAlign w:val="superscript"/>
        </w:rPr>
        <w:t>2</w:t>
      </w:r>
    </w:p>
    <w:p w:rsidR="00300B72" w:rsidRDefault="00300B72" w:rsidP="0030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Accounting Department , Faculty Of Economy, Bung Hatta University</w:t>
      </w:r>
    </w:p>
    <w:p w:rsidR="00300B72" w:rsidRDefault="00300B72" w:rsidP="00300B72">
      <w:pPr>
        <w:spacing w:after="0" w:line="240" w:lineRule="auto"/>
        <w:jc w:val="center"/>
        <w:rPr>
          <w:rStyle w:val="Hyperlink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: </w:t>
      </w:r>
      <w:r>
        <w:fldChar w:fldCharType="begin"/>
      </w:r>
      <w:r>
        <w:instrText xml:space="preserve"> HYPERLINK "mailto:saddamzahari91@yahoo.co.id" </w:instrText>
      </w:r>
      <w:r>
        <w:fldChar w:fldCharType="separate"/>
      </w:r>
      <w:r w:rsidRPr="00BC42CA">
        <w:rPr>
          <w:rStyle w:val="Hyperlink"/>
          <w:rFonts w:ascii="Times New Roman" w:hAnsi="Times New Roman"/>
          <w:b/>
          <w:sz w:val="24"/>
          <w:szCs w:val="24"/>
        </w:rPr>
        <w:t>saddamzahari91@yahoo.co.id</w:t>
      </w:r>
      <w:r>
        <w:rPr>
          <w:rStyle w:val="Hyperlink"/>
          <w:rFonts w:ascii="Times New Roman" w:hAnsi="Times New Roman"/>
          <w:b/>
          <w:sz w:val="24"/>
          <w:szCs w:val="24"/>
        </w:rPr>
        <w:fldChar w:fldCharType="end"/>
      </w:r>
    </w:p>
    <w:p w:rsidR="00300B72" w:rsidRDefault="00300B72" w:rsidP="00300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B72" w:rsidRDefault="00300B72" w:rsidP="00300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4445</wp:posOffset>
                </wp:positionV>
                <wp:extent cx="5724525" cy="9525"/>
                <wp:effectExtent l="10795" t="13970" r="825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D74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85pt;margin-top:.35pt;width:450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"/>
            </w:pict>
          </mc:Fallback>
        </mc:AlternateContent>
      </w:r>
    </w:p>
    <w:p w:rsidR="00300B72" w:rsidRPr="00A10340" w:rsidRDefault="00300B72" w:rsidP="0030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ABSTRA</w:t>
      </w:r>
      <w:r>
        <w:rPr>
          <w:rFonts w:ascii="Times New Roman" w:hAnsi="Times New Roman"/>
          <w:b/>
          <w:sz w:val="24"/>
          <w:szCs w:val="24"/>
          <w:lang w:val="en-US"/>
        </w:rPr>
        <w:t>CT</w:t>
      </w:r>
    </w:p>
    <w:p w:rsidR="00300B72" w:rsidRDefault="00300B72" w:rsidP="00300B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B72" w:rsidRPr="00162C08" w:rsidRDefault="00300B72" w:rsidP="00300B72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1865E4">
        <w:rPr>
          <w:rFonts w:ascii="Times New Roman" w:hAnsi="Times New Roman"/>
          <w:sz w:val="24"/>
          <w:szCs w:val="24"/>
        </w:rPr>
        <w:t xml:space="preserve">This research aims to prove empirically </w:t>
      </w:r>
      <w:r w:rsidRPr="001865E4">
        <w:rPr>
          <w:rFonts w:ascii="Times New Roman" w:hAnsi="Times New Roman"/>
          <w:sz w:val="24"/>
          <w:szCs w:val="24"/>
          <w:lang w:val="en-US"/>
        </w:rPr>
        <w:t xml:space="preserve">the effect </w:t>
      </w:r>
      <w:r w:rsidRPr="001865E4">
        <w:rPr>
          <w:rFonts w:ascii="Times New Roman" w:hAnsi="Times New Roman"/>
          <w:sz w:val="24"/>
          <w:szCs w:val="24"/>
        </w:rPr>
        <w:t>of</w:t>
      </w:r>
      <w:r w:rsidRPr="001865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865E4">
        <w:rPr>
          <w:rFonts w:ascii="Times New Roman" w:hAnsi="Times New Roman"/>
          <w:sz w:val="24"/>
          <w:szCs w:val="24"/>
        </w:rPr>
        <w:t xml:space="preserve">earning management </w:t>
      </w:r>
      <w:r w:rsidRPr="001865E4">
        <w:rPr>
          <w:rFonts w:ascii="Times New Roman" w:hAnsi="Times New Roman"/>
          <w:sz w:val="24"/>
          <w:szCs w:val="24"/>
          <w:lang w:val="en-US"/>
        </w:rPr>
        <w:t>on</w:t>
      </w:r>
      <w:r w:rsidRPr="001865E4">
        <w:rPr>
          <w:rFonts w:ascii="Times New Roman" w:hAnsi="Times New Roman"/>
          <w:sz w:val="24"/>
          <w:szCs w:val="24"/>
        </w:rPr>
        <w:t xml:space="preserve"> corporate social responsibility with corporate governance as moderating variable.</w:t>
      </w:r>
      <w:r w:rsidRPr="001865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1865E4">
        <w:rPr>
          <w:rFonts w:ascii="Times New Roman" w:hAnsi="Times New Roman"/>
          <w:sz w:val="24"/>
          <w:szCs w:val="24"/>
          <w:lang w:val="en-US"/>
        </w:rPr>
        <w:t>premis</w:t>
      </w:r>
      <w:proofErr w:type="spellEnd"/>
      <w:r w:rsidRPr="001865E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of this study is agency theory which content that corporate governance can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netralize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the relationship between earning management and corporate social responsibility. </w:t>
      </w:r>
      <w:r w:rsidRPr="001865E4">
        <w:rPr>
          <w:rFonts w:ascii="Times New Roman" w:hAnsi="Times New Roman"/>
          <w:sz w:val="24"/>
          <w:szCs w:val="24"/>
        </w:rPr>
        <w:t xml:space="preserve">The sample used in this research is manufacturing </w:t>
      </w:r>
      <w:r w:rsidRPr="001865E4">
        <w:rPr>
          <w:rFonts w:ascii="Times New Roman" w:hAnsi="Times New Roman"/>
          <w:sz w:val="24"/>
          <w:szCs w:val="24"/>
          <w:lang w:val="en-US"/>
        </w:rPr>
        <w:t xml:space="preserve">company </w:t>
      </w:r>
      <w:r>
        <w:rPr>
          <w:rFonts w:ascii="Times New Roman" w:hAnsi="Times New Roman"/>
          <w:sz w:val="24"/>
          <w:szCs w:val="24"/>
        </w:rPr>
        <w:t xml:space="preserve">listing in </w:t>
      </w:r>
      <w:r w:rsidRPr="001865E4">
        <w:rPr>
          <w:rFonts w:ascii="Times New Roman" w:hAnsi="Times New Roman"/>
          <w:sz w:val="24"/>
          <w:szCs w:val="24"/>
        </w:rPr>
        <w:t xml:space="preserve">the Indonesian Stock Exchange. </w:t>
      </w:r>
      <w:r>
        <w:rPr>
          <w:rFonts w:ascii="Times New Roman" w:hAnsi="Times New Roman"/>
          <w:sz w:val="24"/>
          <w:szCs w:val="24"/>
          <w:lang w:val="en-US"/>
        </w:rPr>
        <w:t>Data of this study is from 2010-2013. Moderated regression analysis is e</w:t>
      </w:r>
      <w:r>
        <w:rPr>
          <w:rFonts w:ascii="Times New Roman" w:hAnsi="Times New Roman"/>
          <w:sz w:val="24"/>
          <w:szCs w:val="24"/>
        </w:rPr>
        <w:t>m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ployed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 see the effect of corporate governance relationship between earning management and corporate social responsibility.</w:t>
      </w:r>
      <w:r w:rsidRPr="001865E4">
        <w:rPr>
          <w:rFonts w:ascii="Times New Roman" w:hAnsi="Times New Roman"/>
          <w:sz w:val="24"/>
          <w:szCs w:val="24"/>
        </w:rPr>
        <w:t xml:space="preserve">The result shows that the earning management, foreign ownership and institutional ownership </w:t>
      </w:r>
      <w:r w:rsidRPr="001865E4">
        <w:rPr>
          <w:rFonts w:ascii="Times New Roman" w:hAnsi="Times New Roman"/>
          <w:sz w:val="24"/>
          <w:szCs w:val="24"/>
          <w:lang w:val="en-US"/>
        </w:rPr>
        <w:t xml:space="preserve">have a </w:t>
      </w:r>
      <w:r w:rsidRPr="001865E4">
        <w:rPr>
          <w:rFonts w:ascii="Times New Roman" w:hAnsi="Times New Roman"/>
          <w:sz w:val="24"/>
          <w:szCs w:val="24"/>
        </w:rPr>
        <w:t xml:space="preserve">significant effect </w:t>
      </w:r>
      <w:r w:rsidRPr="001865E4">
        <w:rPr>
          <w:rFonts w:ascii="Times New Roman" w:hAnsi="Times New Roman"/>
          <w:sz w:val="24"/>
          <w:szCs w:val="24"/>
          <w:lang w:val="en-US"/>
        </w:rPr>
        <w:t xml:space="preserve">on </w:t>
      </w:r>
      <w:r w:rsidRPr="001865E4">
        <w:rPr>
          <w:rFonts w:ascii="Times New Roman" w:hAnsi="Times New Roman"/>
          <w:sz w:val="24"/>
          <w:szCs w:val="24"/>
        </w:rPr>
        <w:t>corporate social responsibility. While for the variable moderation, institutional ownership does not</w:t>
      </w:r>
      <w:r>
        <w:rPr>
          <w:rFonts w:ascii="Times New Roman" w:hAnsi="Times New Roman"/>
          <w:sz w:val="24"/>
          <w:szCs w:val="24"/>
        </w:rPr>
        <w:t xml:space="preserve"> have the significant effect on the relationship between earning management and </w:t>
      </w:r>
      <w:r w:rsidRPr="001865E4">
        <w:rPr>
          <w:rFonts w:ascii="Times New Roman" w:hAnsi="Times New Roman"/>
          <w:sz w:val="24"/>
          <w:szCs w:val="24"/>
        </w:rPr>
        <w:t>corporate social responsibility. How</w:t>
      </w:r>
      <w:r>
        <w:rPr>
          <w:rFonts w:ascii="Times New Roman" w:hAnsi="Times New Roman"/>
          <w:sz w:val="24"/>
          <w:szCs w:val="24"/>
        </w:rPr>
        <w:t>ever, foreign ownership has a significant effect on</w:t>
      </w:r>
      <w:r w:rsidRPr="001865E4">
        <w:rPr>
          <w:rFonts w:ascii="Times New Roman" w:hAnsi="Times New Roman"/>
          <w:sz w:val="24"/>
          <w:szCs w:val="24"/>
        </w:rPr>
        <w:t xml:space="preserve"> the relation</w:t>
      </w:r>
      <w:r>
        <w:rPr>
          <w:rFonts w:ascii="Times New Roman" w:hAnsi="Times New Roman"/>
          <w:sz w:val="24"/>
          <w:szCs w:val="24"/>
          <w:lang w:val="en-US"/>
        </w:rPr>
        <w:t>ship</w:t>
      </w:r>
      <w:r w:rsidRPr="00186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between earning management and </w:t>
      </w:r>
      <w:r w:rsidRPr="001865E4">
        <w:rPr>
          <w:rFonts w:ascii="Times New Roman" w:hAnsi="Times New Roman"/>
          <w:sz w:val="24"/>
          <w:szCs w:val="24"/>
        </w:rPr>
        <w:t>corporate social responsibility.</w:t>
      </w:r>
    </w:p>
    <w:p w:rsidR="00300B72" w:rsidRPr="00CB511F" w:rsidRDefault="00300B72" w:rsidP="00300B7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0B72" w:rsidRDefault="00300B72" w:rsidP="00300B7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300B72" w:rsidRPr="009B2DE3" w:rsidRDefault="00300B72" w:rsidP="00300B72">
      <w:pPr>
        <w:spacing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 w:rsidRPr="00C13E27">
        <w:rPr>
          <w:rFonts w:ascii="Times New Roman" w:hAnsi="Times New Roman"/>
          <w:b/>
          <w:i/>
          <w:sz w:val="24"/>
          <w:szCs w:val="24"/>
        </w:rPr>
        <w:t>Key word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C13E27">
        <w:rPr>
          <w:rFonts w:ascii="Times New Roman" w:hAnsi="Times New Roman"/>
          <w:i/>
          <w:sz w:val="24"/>
          <w:szCs w:val="24"/>
        </w:rPr>
        <w:t xml:space="preserve">: </w:t>
      </w:r>
      <w:r w:rsidRPr="009600F0">
        <w:rPr>
          <w:rFonts w:ascii="Times New Roman" w:hAnsi="Times New Roman"/>
          <w:sz w:val="24"/>
          <w:szCs w:val="24"/>
        </w:rPr>
        <w:t>Earning Management,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Foreign Ownership, Institutional Ownership, and Corporate Social Responsibility.</w:t>
      </w:r>
    </w:p>
    <w:p w:rsidR="00300B72" w:rsidRDefault="00300B72" w:rsidP="00300B72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64135</wp:posOffset>
                </wp:positionV>
                <wp:extent cx="5724525" cy="9525"/>
                <wp:effectExtent l="10795" t="6985" r="825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2EDD" id="Straight Arrow Connector 1" o:spid="_x0000_s1026" type="#_x0000_t32" style="position:absolute;margin-left:.85pt;margin-top:5.05pt;width:450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"/>
            </w:pict>
          </mc:Fallback>
        </mc:AlternateContent>
      </w:r>
    </w:p>
    <w:p w:rsidR="004A59CD" w:rsidRDefault="004A59CD">
      <w:bookmarkStart w:id="0" w:name="_GoBack"/>
      <w:bookmarkEnd w:id="0"/>
    </w:p>
    <w:sectPr w:rsidR="004A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72"/>
    <w:rsid w:val="00300B72"/>
    <w:rsid w:val="004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43A36-8E1F-4261-A142-DBCD476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72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00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Dinul Syamsi</dc:creator>
  <cp:keywords/>
  <dc:description/>
  <cp:lastModifiedBy>Dinul Syamsi</cp:lastModifiedBy>
  <cp:revision>1</cp:revision>
  <dcterms:created xsi:type="dcterms:W3CDTF">2015-12-25T18:48:00Z</dcterms:created>
  <dcterms:modified xsi:type="dcterms:W3CDTF">2015-12-25T18:49:00Z</dcterms:modified>
</cp:coreProperties>
</file>