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9E" w:rsidRPr="00B8108E" w:rsidRDefault="004B4B46" w:rsidP="00B8108E">
      <w:pPr>
        <w:spacing w:after="0" w:line="720" w:lineRule="auto"/>
        <w:ind w:left="720" w:hanging="720"/>
        <w:jc w:val="center"/>
        <w:rPr>
          <w:rStyle w:val="st"/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875B13"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PUSTAKA</w:t>
      </w:r>
    </w:p>
    <w:p w:rsidR="008F7C91" w:rsidRDefault="0080281F" w:rsidP="008F7C9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Andre A. Lumintang.2013. </w:t>
      </w:r>
      <w:r w:rsidRPr="004373C9">
        <w:rPr>
          <w:rFonts w:ascii="Times New Roman" w:hAnsi="Times New Roman" w:cs="Times New Roman"/>
          <w:i/>
          <w:sz w:val="24"/>
          <w:szCs w:val="24"/>
          <w:lang w:val="id-ID"/>
        </w:rPr>
        <w:t xml:space="preserve">Marketing Mix </w:t>
      </w:r>
      <w:r w:rsidRPr="007B50EF">
        <w:rPr>
          <w:rFonts w:ascii="Times New Roman" w:hAnsi="Times New Roman" w:cs="Times New Roman"/>
          <w:sz w:val="24"/>
          <w:szCs w:val="24"/>
          <w:lang w:val="id-ID"/>
        </w:rPr>
        <w:t>Berpengaruhnya Terhadap Loyalitas Konsumen Sabun Mandi Lifebuoydi Kota Manado</w:t>
      </w:r>
      <w:r>
        <w:rPr>
          <w:rFonts w:ascii="Times New Roman" w:hAnsi="Times New Roman" w:cs="Times New Roman"/>
          <w:sz w:val="24"/>
          <w:szCs w:val="24"/>
          <w:lang w:val="id-ID"/>
        </w:rPr>
        <w:t>. Jurnal Emba. Vol.1 No.3.</w:t>
      </w:r>
    </w:p>
    <w:p w:rsidR="008F7C91" w:rsidRDefault="008F7C91" w:rsidP="008F7C9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13B87" w:rsidRDefault="0080281F" w:rsidP="00513B87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581D8B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Arikunto, S (2002). Prosedur Penelitian, Suatu Pendekatan Praktek. Jakarta: Pt Rineka Cipta. </w:t>
      </w:r>
    </w:p>
    <w:p w:rsidR="00F26091" w:rsidRDefault="0080281F" w:rsidP="00F26091">
      <w:pPr>
        <w:pStyle w:val="Title"/>
        <w:ind w:left="720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Swastha</w:t>
      </w:r>
      <w:proofErr w:type="spellEnd"/>
      <w:r>
        <w:rPr>
          <w:sz w:val="24"/>
          <w:szCs w:val="24"/>
        </w:rPr>
        <w:t xml:space="preserve">, (2005), </w:t>
      </w:r>
      <w:proofErr w:type="spellStart"/>
      <w:r w:rsidRPr="002218D8">
        <w:rPr>
          <w:bCs/>
          <w:iCs/>
          <w:sz w:val="24"/>
          <w:szCs w:val="24"/>
        </w:rPr>
        <w:t>Manajemen</w:t>
      </w:r>
      <w:proofErr w:type="spellEnd"/>
      <w:r w:rsidRPr="002218D8">
        <w:rPr>
          <w:bCs/>
          <w:iCs/>
          <w:sz w:val="24"/>
          <w:szCs w:val="24"/>
        </w:rPr>
        <w:t xml:space="preserve"> </w:t>
      </w:r>
      <w:proofErr w:type="spellStart"/>
      <w:r w:rsidRPr="002218D8">
        <w:rPr>
          <w:bCs/>
          <w:iCs/>
          <w:sz w:val="24"/>
          <w:szCs w:val="24"/>
        </w:rPr>
        <w:t>Penjualan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Cetakan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Ke-Duabelas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Penerbit</w:t>
      </w:r>
      <w:proofErr w:type="spellEnd"/>
      <w:r>
        <w:rPr>
          <w:sz w:val="24"/>
          <w:szCs w:val="24"/>
        </w:rPr>
        <w:t xml:space="preserve"> Liberty Yogyakarta, Yogyakarta</w:t>
      </w:r>
    </w:p>
    <w:p w:rsidR="00F26091" w:rsidRDefault="00F26091" w:rsidP="00F26091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513B87" w:rsidRPr="004373C9" w:rsidRDefault="0080281F" w:rsidP="00513B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Bob Foster, (2010) </w:t>
      </w:r>
      <w:r w:rsidRPr="0080281F">
        <w:rPr>
          <w:rFonts w:ascii="Times New Roman" w:hAnsi="Times New Roman" w:cs="Times New Roman"/>
          <w:sz w:val="24"/>
          <w:szCs w:val="24"/>
          <w:lang w:val="id-ID"/>
        </w:rPr>
        <w:t>Pengaruh Kinerja Bauran Pemasaran Jasa Terhadap Loyalitas Nasabah Penabung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(Suatu Survey Di Bank Central Asia Cabang Soekarno-Hatta Bandung)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F7C91" w:rsidRDefault="008F7C91" w:rsidP="00513B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13B87" w:rsidRPr="00875B13" w:rsidRDefault="0080281F" w:rsidP="00513B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Damodar Gujarati. 2001</w:t>
      </w:r>
      <w:r w:rsidRPr="00875B13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875B13">
        <w:rPr>
          <w:rFonts w:ascii="Times New Roman" w:hAnsi="Times New Roman" w:cs="Times New Roman"/>
          <w:i/>
          <w:iCs/>
          <w:sz w:val="24"/>
          <w:szCs w:val="24"/>
          <w:lang w:val="id-ID"/>
        </w:rPr>
        <w:t>Dasar</w:t>
      </w:r>
      <w:r w:rsidRPr="008B4BB2">
        <w:rPr>
          <w:rFonts w:ascii="Times New Roman" w:hAnsi="Times New Roman" w:cs="Times New Roman"/>
          <w:iCs/>
          <w:sz w:val="24"/>
          <w:szCs w:val="24"/>
          <w:lang w:val="id-ID"/>
        </w:rPr>
        <w:t>-Dasar Ekonometrika</w:t>
      </w:r>
      <w:r w:rsidRPr="00875B13">
        <w:rPr>
          <w:rFonts w:ascii="Times New Roman" w:hAnsi="Times New Roman" w:cs="Times New Roman"/>
          <w:sz w:val="24"/>
          <w:szCs w:val="24"/>
          <w:lang w:val="id-ID"/>
        </w:rPr>
        <w:t>. Rieneka Cipta, Jakarta.</w:t>
      </w:r>
    </w:p>
    <w:p w:rsidR="008F7C91" w:rsidRDefault="008F7C91" w:rsidP="008F7C91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513B87" w:rsidRDefault="0080281F" w:rsidP="00513B87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7E370F">
        <w:rPr>
          <w:rFonts w:ascii="Times New Roman" w:hAnsi="Times New Roman" w:cs="Times New Roman"/>
          <w:sz w:val="24"/>
          <w:szCs w:val="24"/>
          <w:lang w:val="id-ID" w:eastAsia="id-ID"/>
        </w:rPr>
        <w:t>Darmawan. (2004). Perilaku Konsumen : Analisis Model Keputusan. Penerbitan Universitas Atmajaya, Yogyakarta</w:t>
      </w:r>
    </w:p>
    <w:p w:rsidR="00513B87" w:rsidRDefault="0080281F" w:rsidP="00513B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75B13">
        <w:rPr>
          <w:rFonts w:ascii="Times New Roman" w:hAnsi="Times New Roman" w:cs="Times New Roman"/>
          <w:sz w:val="24"/>
          <w:szCs w:val="24"/>
          <w:lang w:val="id-ID"/>
        </w:rPr>
        <w:t xml:space="preserve">Durianto, Darmadi, Anton Wachidin Widjaja, Dan Hendrawan Supratikno. 2003. </w:t>
      </w:r>
      <w:r w:rsidRPr="008B4BB2">
        <w:rPr>
          <w:rFonts w:ascii="Times New Roman" w:hAnsi="Times New Roman" w:cs="Times New Roman"/>
          <w:sz w:val="24"/>
          <w:szCs w:val="24"/>
          <w:lang w:val="id-ID"/>
        </w:rPr>
        <w:t>Inovasi Pasar Dengan Iklan Yang Efektif Strategi, Program Dan Teknik Pengukuran</w:t>
      </w:r>
      <w:r w:rsidRPr="00875B13">
        <w:rPr>
          <w:rFonts w:ascii="Times New Roman" w:hAnsi="Times New Roman" w:cs="Times New Roman"/>
          <w:sz w:val="24"/>
          <w:szCs w:val="24"/>
          <w:lang w:val="id-ID"/>
        </w:rPr>
        <w:t>. Gramedia Pustaka Utama, Jakarta.</w:t>
      </w:r>
    </w:p>
    <w:p w:rsidR="008F7C91" w:rsidRDefault="008F7C91" w:rsidP="00513B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13B87" w:rsidRPr="00875B13" w:rsidRDefault="0080281F" w:rsidP="00513B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75B13">
        <w:rPr>
          <w:rFonts w:ascii="Times New Roman" w:hAnsi="Times New Roman" w:cs="Times New Roman"/>
          <w:sz w:val="24"/>
          <w:szCs w:val="24"/>
          <w:lang w:val="id-ID"/>
        </w:rPr>
        <w:t xml:space="preserve">Durianto, Darmadi, Anton Wachidin Widjaja, Dan Hendrawan Supratikno. 2003.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Brand Equity Ten</w:t>
      </w:r>
      <w:r w:rsidRPr="00875B13">
        <w:rPr>
          <w:rFonts w:ascii="Times New Roman" w:hAnsi="Times New Roman" w:cs="Times New Roman"/>
          <w:sz w:val="24"/>
          <w:szCs w:val="24"/>
          <w:lang w:val="id-ID"/>
        </w:rPr>
        <w:t>. Gramedia Pustaka Utama, Jakarta.</w:t>
      </w:r>
    </w:p>
    <w:p w:rsidR="008F7C91" w:rsidRDefault="008F7C91" w:rsidP="00513B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13B87" w:rsidRPr="00875B13" w:rsidRDefault="0080281F" w:rsidP="00513B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75B13">
        <w:rPr>
          <w:rFonts w:ascii="Times New Roman" w:hAnsi="Times New Roman" w:cs="Times New Roman"/>
          <w:sz w:val="24"/>
          <w:szCs w:val="24"/>
          <w:lang w:val="id-ID"/>
        </w:rPr>
        <w:t xml:space="preserve">Ghozali, Imam. 2005. </w:t>
      </w:r>
      <w:r w:rsidRPr="008B4BB2">
        <w:rPr>
          <w:rFonts w:ascii="Times New Roman" w:hAnsi="Times New Roman" w:cs="Times New Roman"/>
          <w:iCs/>
          <w:sz w:val="24"/>
          <w:szCs w:val="24"/>
          <w:lang w:val="id-ID"/>
        </w:rPr>
        <w:t>Analisis</w:t>
      </w:r>
      <w:r w:rsidRPr="00875B13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Multivariate </w:t>
      </w:r>
      <w:r w:rsidRPr="008B4BB2">
        <w:rPr>
          <w:rFonts w:ascii="Times New Roman" w:hAnsi="Times New Roman" w:cs="Times New Roman"/>
          <w:iCs/>
          <w:sz w:val="24"/>
          <w:szCs w:val="24"/>
          <w:lang w:val="id-ID"/>
        </w:rPr>
        <w:t>Dan Aplikasi S</w:t>
      </w:r>
      <w:r w:rsidR="008B4BB2">
        <w:rPr>
          <w:rFonts w:ascii="Times New Roman" w:hAnsi="Times New Roman" w:cs="Times New Roman"/>
          <w:iCs/>
          <w:sz w:val="24"/>
          <w:szCs w:val="24"/>
          <w:lang w:val="id-ID"/>
        </w:rPr>
        <w:t>PSS</w:t>
      </w:r>
      <w:r w:rsidRPr="00875B13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14</w:t>
      </w:r>
      <w:r w:rsidR="00EF6EE4">
        <w:rPr>
          <w:rFonts w:ascii="Times New Roman" w:hAnsi="Times New Roman" w:cs="Times New Roman"/>
          <w:sz w:val="24"/>
          <w:szCs w:val="24"/>
          <w:lang w:val="id-ID"/>
        </w:rPr>
        <w:t>. Yogyakarta. B</w:t>
      </w:r>
      <w:r w:rsidR="00EF6EE4">
        <w:rPr>
          <w:rFonts w:ascii="Times New Roman" w:hAnsi="Times New Roman" w:cs="Times New Roman"/>
          <w:sz w:val="24"/>
          <w:szCs w:val="24"/>
        </w:rPr>
        <w:t>PFE</w:t>
      </w:r>
      <w:r w:rsidRPr="00875B1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F7C91" w:rsidRDefault="008F7C91" w:rsidP="00513B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13B87" w:rsidRDefault="0080281F" w:rsidP="00513B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75B13">
        <w:rPr>
          <w:rFonts w:ascii="Times New Roman" w:hAnsi="Times New Roman" w:cs="Times New Roman"/>
          <w:sz w:val="24"/>
          <w:szCs w:val="24"/>
          <w:lang w:val="id-ID"/>
        </w:rPr>
        <w:t>Gr</w:t>
      </w:r>
      <w:r>
        <w:rPr>
          <w:rFonts w:ascii="Times New Roman" w:hAnsi="Times New Roman" w:cs="Times New Roman"/>
          <w:sz w:val="24"/>
          <w:szCs w:val="24"/>
          <w:lang w:val="id-ID"/>
        </w:rPr>
        <w:t>iffin R.W., Ebert Ronald J. 2005</w:t>
      </w:r>
      <w:r w:rsidRPr="00875B13">
        <w:rPr>
          <w:rFonts w:ascii="Times New Roman" w:hAnsi="Times New Roman" w:cs="Times New Roman"/>
          <w:sz w:val="24"/>
          <w:szCs w:val="24"/>
          <w:lang w:val="id-ID"/>
        </w:rPr>
        <w:t>. Bisnis Jilid I. Jakarta: Prehalindo.</w:t>
      </w:r>
    </w:p>
    <w:p w:rsidR="008F7C91" w:rsidRDefault="008F7C91" w:rsidP="00513B87">
      <w:pPr>
        <w:pStyle w:val="BodyText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13B87" w:rsidRDefault="0080281F" w:rsidP="00513B87">
      <w:pPr>
        <w:pStyle w:val="BodyText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Haryanti Sri Setyani Dan Ida Dwi Hastuti. 2008. Pengaruh Kualitas Pelayanan Dan Bauran Pemasaran Terhadap Loyalitas Nasabah Dengan Kepuasan Sebagai Variabel Intervening (Studi Pada Ksu Syariah An Nur Tawangsari Sukoharjo). </w:t>
      </w:r>
      <w:r w:rsidRPr="008B4BB2">
        <w:rPr>
          <w:rFonts w:ascii="Times New Roman" w:hAnsi="Times New Roman" w:cs="Times New Roman"/>
          <w:sz w:val="24"/>
          <w:szCs w:val="24"/>
          <w:lang w:val="id-ID"/>
        </w:rPr>
        <w:t>Jurnal Ekonomi Dan Bisnis Volume 1 Nomor 2</w:t>
      </w:r>
      <w:r>
        <w:rPr>
          <w:rFonts w:ascii="Times New Roman" w:hAnsi="Times New Roman" w:cs="Times New Roman"/>
          <w:sz w:val="24"/>
          <w:szCs w:val="24"/>
          <w:lang w:val="id-ID"/>
        </w:rPr>
        <w:t>. Universitas Dipenegoro, Semarang.</w:t>
      </w:r>
    </w:p>
    <w:p w:rsidR="008F7C91" w:rsidRDefault="008F7C91" w:rsidP="00513B87">
      <w:pPr>
        <w:pStyle w:val="BodyText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F7C91" w:rsidRDefault="0080281F" w:rsidP="00513B87">
      <w:pPr>
        <w:pStyle w:val="BodyText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Hasan Dayasari Fitriani. 2012. Pengaruh Bauran Pemasaran Jasa Terhadap Loyalitas Nasabah Pada Pt Bank Rakyat Indonesia (Persero) Tbk Cabang Achmad Yani Makasar.</w:t>
      </w:r>
    </w:p>
    <w:p w:rsidR="00B95306" w:rsidRDefault="00B95306" w:rsidP="00513B87">
      <w:pPr>
        <w:pStyle w:val="BodyText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13B87" w:rsidRPr="00061925" w:rsidRDefault="00620705" w:rsidP="00513B87">
      <w:pPr>
        <w:pStyle w:val="BodyText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hyperlink r:id="rId7" w:history="1">
        <w:r w:rsidR="0080281F" w:rsidRPr="00CD299E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Http://Wordskripsi.Blogspot.Com/2010/02/Pengaruhmarketing</w:t>
        </w:r>
        <w:r w:rsidR="0080281F" w:rsidRPr="00CD299E">
          <w:rPr>
            <w:rStyle w:val="Hyperlink"/>
            <w:rFonts w:ascii="Times New Roman" w:hAnsi="Times New Roman" w:cs="Times New Roman"/>
            <w:i/>
            <w:sz w:val="24"/>
            <w:szCs w:val="24"/>
            <w:lang w:val="id-ID"/>
          </w:rPr>
          <w:t>mix</w:t>
        </w:r>
        <w:r w:rsidR="0080281F" w:rsidRPr="00CD299E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terhadaployalitas.Html</w:t>
        </w:r>
      </w:hyperlink>
    </w:p>
    <w:p w:rsidR="008F7C91" w:rsidRDefault="008F7C91" w:rsidP="00513B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13B87" w:rsidRDefault="0080281F" w:rsidP="00513B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61925">
        <w:rPr>
          <w:rFonts w:ascii="Times New Roman" w:hAnsi="Times New Roman" w:cs="Times New Roman"/>
          <w:sz w:val="24"/>
          <w:szCs w:val="24"/>
          <w:lang w:val="id-ID"/>
        </w:rPr>
        <w:t xml:space="preserve">Kertajaya, Hermawan. 2005. </w:t>
      </w:r>
      <w:r w:rsidRPr="008B4BB2">
        <w:rPr>
          <w:rFonts w:ascii="Times New Roman" w:hAnsi="Times New Roman" w:cs="Times New Roman"/>
          <w:sz w:val="24"/>
          <w:szCs w:val="24"/>
          <w:lang w:val="id-ID"/>
        </w:rPr>
        <w:t>Pemasaran Venus.</w:t>
      </w:r>
      <w:r w:rsidRPr="00061925">
        <w:rPr>
          <w:rFonts w:ascii="Times New Roman" w:hAnsi="Times New Roman" w:cs="Times New Roman"/>
          <w:sz w:val="24"/>
          <w:szCs w:val="24"/>
          <w:lang w:val="id-ID"/>
        </w:rPr>
        <w:t xml:space="preserve"> Gramedia Pustaka, Jakarta.</w:t>
      </w:r>
    </w:p>
    <w:p w:rsidR="008F7C91" w:rsidRDefault="008F7C91" w:rsidP="00513B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13B87" w:rsidRPr="00061925" w:rsidRDefault="0080281F" w:rsidP="00513B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Kotler Philips Dan Kevin Keller. 2010. </w:t>
      </w:r>
      <w:r w:rsidRPr="00061925">
        <w:rPr>
          <w:rFonts w:ascii="Times New Roman" w:hAnsi="Times New Roman" w:cs="Times New Roman"/>
          <w:i/>
          <w:sz w:val="24"/>
          <w:szCs w:val="24"/>
          <w:lang w:val="id-ID"/>
        </w:rPr>
        <w:t>Marketing 15th</w:t>
      </w:r>
      <w:r>
        <w:rPr>
          <w:rFonts w:ascii="Times New Roman" w:hAnsi="Times New Roman" w:cs="Times New Roman"/>
          <w:sz w:val="24"/>
          <w:szCs w:val="24"/>
          <w:lang w:val="id-ID"/>
        </w:rPr>
        <w:t>. Prientall House. Pearson.</w:t>
      </w:r>
    </w:p>
    <w:p w:rsidR="008F7C91" w:rsidRDefault="008F7C91" w:rsidP="00513B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13B87" w:rsidRPr="00061925" w:rsidRDefault="0080281F" w:rsidP="00513B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61925">
        <w:rPr>
          <w:rFonts w:ascii="Times New Roman" w:hAnsi="Times New Roman" w:cs="Times New Roman"/>
          <w:sz w:val="24"/>
          <w:szCs w:val="24"/>
          <w:lang w:val="id-ID"/>
        </w:rPr>
        <w:t xml:space="preserve">Kotler, Philip., Dan Amstrong, Gery. 2005. </w:t>
      </w:r>
      <w:r w:rsidRPr="008B4BB2">
        <w:rPr>
          <w:rFonts w:ascii="Times New Roman" w:hAnsi="Times New Roman" w:cs="Times New Roman"/>
          <w:iCs/>
          <w:sz w:val="24"/>
          <w:szCs w:val="24"/>
          <w:lang w:val="id-ID"/>
        </w:rPr>
        <w:t>Dasar-Dasar Pemasaran</w:t>
      </w:r>
      <w:r w:rsidRPr="00061925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8B4BB2">
        <w:rPr>
          <w:rFonts w:ascii="Times New Roman" w:hAnsi="Times New Roman" w:cs="Times New Roman"/>
          <w:iCs/>
          <w:sz w:val="24"/>
          <w:szCs w:val="24"/>
          <w:lang w:val="id-ID"/>
        </w:rPr>
        <w:t>Edisi Millennium</w:t>
      </w:r>
      <w:r w:rsidRPr="00061925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, </w:t>
      </w:r>
      <w:r w:rsidRPr="00061925">
        <w:rPr>
          <w:rFonts w:ascii="Times New Roman" w:hAnsi="Times New Roman" w:cs="Times New Roman"/>
          <w:sz w:val="24"/>
          <w:szCs w:val="24"/>
          <w:lang w:val="id-ID"/>
        </w:rPr>
        <w:t>Jakarta: Prenhallindo..</w:t>
      </w:r>
    </w:p>
    <w:p w:rsidR="008F7C91" w:rsidRDefault="008F7C91" w:rsidP="008F7C91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13B87" w:rsidRDefault="0080281F" w:rsidP="008F7C91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058E">
        <w:rPr>
          <w:rFonts w:ascii="Times New Roman" w:hAnsi="Times New Roman" w:cs="Times New Roman"/>
          <w:sz w:val="24"/>
          <w:szCs w:val="24"/>
          <w:lang w:val="fi-FI"/>
        </w:rPr>
        <w:t xml:space="preserve">Lupiyoadi, Rambat &amp; A. Hamdani. 2009. </w:t>
      </w:r>
      <w:r w:rsidRPr="00B95306">
        <w:rPr>
          <w:rFonts w:ascii="Times New Roman" w:hAnsi="Times New Roman" w:cs="Times New Roman"/>
          <w:sz w:val="24"/>
          <w:szCs w:val="24"/>
          <w:lang w:val="fi-FI"/>
        </w:rPr>
        <w:t>Manajemen Pemasaran Jasa Edisi 2</w:t>
      </w:r>
      <w:r w:rsidRPr="0069058E">
        <w:rPr>
          <w:rFonts w:ascii="Times New Roman" w:hAnsi="Times New Roman" w:cs="Times New Roman"/>
          <w:i/>
          <w:sz w:val="24"/>
          <w:szCs w:val="24"/>
          <w:lang w:val="fi-FI"/>
        </w:rPr>
        <w:t>.</w:t>
      </w:r>
      <w:r w:rsidRPr="0069058E">
        <w:rPr>
          <w:rFonts w:ascii="Times New Roman" w:hAnsi="Times New Roman" w:cs="Times New Roman"/>
          <w:sz w:val="24"/>
          <w:szCs w:val="24"/>
          <w:lang w:val="fi-FI"/>
        </w:rPr>
        <w:t xml:space="preserve"> Jakarta: Salemba Empat</w:t>
      </w:r>
    </w:p>
    <w:p w:rsidR="00B02EB7" w:rsidRDefault="00B02EB7" w:rsidP="00513B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13B87" w:rsidRPr="00061925" w:rsidRDefault="0080281F" w:rsidP="00513B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061925">
        <w:rPr>
          <w:rFonts w:ascii="Times New Roman" w:hAnsi="Times New Roman" w:cs="Times New Roman"/>
          <w:sz w:val="24"/>
          <w:szCs w:val="24"/>
          <w:lang w:val="id-ID"/>
        </w:rPr>
        <w:t>asongko, Andri. 2009. Strategi To</w:t>
      </w:r>
      <w:r w:rsidRPr="00B95306">
        <w:rPr>
          <w:rFonts w:ascii="Times New Roman" w:hAnsi="Times New Roman" w:cs="Times New Roman"/>
          <w:sz w:val="24"/>
          <w:szCs w:val="24"/>
          <w:lang w:val="id-ID"/>
        </w:rPr>
        <w:t>yota Dalam Menciptakan Loyalitas Pelanggan. Kompas. Hal 15.</w:t>
      </w:r>
    </w:p>
    <w:p w:rsidR="00B02EB7" w:rsidRDefault="00B02EB7" w:rsidP="00B02EB7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513B87" w:rsidRDefault="0080281F" w:rsidP="00B02EB7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753466">
        <w:rPr>
          <w:rFonts w:ascii="Times New Roman" w:hAnsi="Times New Roman" w:cs="Times New Roman"/>
          <w:sz w:val="24"/>
          <w:szCs w:val="24"/>
          <w:lang w:val="id-ID" w:eastAsia="id-ID"/>
        </w:rPr>
        <w:t>Schiffman &amp; Kanuk, (2007), Perilaku Konsumen, Dialihbahasakan Oleh Zulkifli Kasip, Edisi Ketujuh, Penerbit Pt. Indexs.</w:t>
      </w:r>
    </w:p>
    <w:p w:rsidR="00B02EB7" w:rsidRDefault="00B02EB7" w:rsidP="00513B87">
      <w:pPr>
        <w:pStyle w:val="BodyTextIndent3"/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513B87" w:rsidRPr="00061925" w:rsidRDefault="0080281F" w:rsidP="00513B87">
      <w:pPr>
        <w:pStyle w:val="BodyTextIndent3"/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 w:rsidRPr="00061925">
        <w:rPr>
          <w:rFonts w:ascii="Times New Roman" w:hAnsi="Times New Roman"/>
          <w:sz w:val="24"/>
          <w:szCs w:val="24"/>
          <w:lang w:val="id-ID"/>
        </w:rPr>
        <w:t xml:space="preserve">Sekaran, Uma. 2005. </w:t>
      </w:r>
      <w:r w:rsidRPr="00B95306">
        <w:rPr>
          <w:rFonts w:ascii="Times New Roman" w:hAnsi="Times New Roman"/>
          <w:sz w:val="24"/>
          <w:szCs w:val="24"/>
          <w:lang w:val="id-ID"/>
        </w:rPr>
        <w:t>Metodologi Penelitian Untuk Bisnis.</w:t>
      </w:r>
      <w:r w:rsidRPr="00061925">
        <w:rPr>
          <w:rFonts w:ascii="Times New Roman" w:hAnsi="Times New Roman"/>
          <w:sz w:val="24"/>
          <w:szCs w:val="24"/>
          <w:lang w:val="id-ID"/>
        </w:rPr>
        <w:t xml:space="preserve"> Jakarta: Salemba Empat.</w:t>
      </w:r>
    </w:p>
    <w:p w:rsidR="00B02EB7" w:rsidRDefault="00B02EB7" w:rsidP="00513B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13B87" w:rsidRDefault="0080281F" w:rsidP="00513B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47223">
        <w:rPr>
          <w:rFonts w:ascii="Times New Roman" w:hAnsi="Times New Roman" w:cs="Times New Roman"/>
          <w:sz w:val="24"/>
          <w:szCs w:val="24"/>
          <w:lang w:val="it-IT"/>
        </w:rPr>
        <w:t xml:space="preserve">Sugiyono (2004), </w:t>
      </w:r>
      <w:r w:rsidRPr="00B95306">
        <w:rPr>
          <w:rFonts w:ascii="Times New Roman" w:hAnsi="Times New Roman" w:cs="Times New Roman"/>
          <w:sz w:val="24"/>
          <w:szCs w:val="24"/>
          <w:lang w:val="it-IT"/>
        </w:rPr>
        <w:t>Metode Penelitian Bisnis</w:t>
      </w:r>
      <w:r w:rsidR="00B95306" w:rsidRPr="00B9530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B95306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B95306">
        <w:rPr>
          <w:rFonts w:ascii="Times New Roman" w:hAnsi="Times New Roman" w:cs="Times New Roman"/>
          <w:sz w:val="24"/>
          <w:szCs w:val="24"/>
          <w:lang w:val="id-ID"/>
        </w:rPr>
        <w:t>V</w:t>
      </w:r>
      <w:r w:rsidRPr="00647223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647223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647223">
        <w:rPr>
          <w:rFonts w:ascii="Times New Roman" w:hAnsi="Times New Roman" w:cs="Times New Roman"/>
          <w:sz w:val="24"/>
          <w:szCs w:val="24"/>
        </w:rPr>
        <w:t>, Bandung.</w:t>
      </w:r>
    </w:p>
    <w:p w:rsidR="00B02EB7" w:rsidRDefault="00B02EB7" w:rsidP="00B02EB7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513B87" w:rsidRPr="000B780F" w:rsidRDefault="0080281F" w:rsidP="00B02EB7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0B780F">
        <w:rPr>
          <w:rFonts w:ascii="Times New Roman" w:hAnsi="Times New Roman" w:cs="Times New Roman"/>
          <w:sz w:val="24"/>
          <w:szCs w:val="24"/>
          <w:lang w:val="id-ID" w:eastAsia="id-ID"/>
        </w:rPr>
        <w:t>Sunyoto, Danang, 2013. Perilaku Konsumen, Caps (Center Of Academy Publishing Service), Yogyakart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>a.</w:t>
      </w:r>
    </w:p>
    <w:p w:rsidR="00B02EB7" w:rsidRDefault="00B02EB7" w:rsidP="00513B87">
      <w:pPr>
        <w:spacing w:after="0" w:line="240" w:lineRule="auto"/>
        <w:ind w:left="720" w:hanging="720"/>
        <w:jc w:val="both"/>
        <w:rPr>
          <w:rStyle w:val="st"/>
          <w:rFonts w:ascii="Times New Roman" w:hAnsi="Times New Roman" w:cs="Times New Roman"/>
          <w:sz w:val="24"/>
          <w:szCs w:val="24"/>
          <w:lang w:val="id-ID"/>
        </w:rPr>
      </w:pPr>
    </w:p>
    <w:p w:rsidR="00513B87" w:rsidRPr="00061925" w:rsidRDefault="0080281F" w:rsidP="00513B87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>
        <w:rPr>
          <w:rStyle w:val="st"/>
          <w:rFonts w:ascii="Times New Roman" w:hAnsi="Times New Roman" w:cs="Times New Roman"/>
          <w:sz w:val="24"/>
          <w:szCs w:val="24"/>
          <w:lang w:val="id-ID"/>
        </w:rPr>
        <w:t>Sutisna, 2003. Perilaku Konsumen Dan Komunikasi Pemasaran. Penerbit : Remaja Rosdakarya. Bandung.</w:t>
      </w:r>
    </w:p>
    <w:p w:rsidR="00B02EB7" w:rsidRDefault="00B02EB7" w:rsidP="00513B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13B87" w:rsidRPr="00061925" w:rsidRDefault="0080281F" w:rsidP="00513B8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61925">
        <w:rPr>
          <w:rFonts w:ascii="Times New Roman" w:hAnsi="Times New Roman" w:cs="Times New Roman"/>
          <w:sz w:val="24"/>
          <w:szCs w:val="24"/>
          <w:lang w:val="id-ID"/>
        </w:rPr>
        <w:t>Tjiptono, Fandi, Toni Sitinjak, Hermawan Dan Darmadi Durianto. 2008.</w:t>
      </w:r>
      <w:r w:rsidRPr="00B95306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B95306">
        <w:rPr>
          <w:rFonts w:ascii="Times New Roman" w:hAnsi="Times New Roman" w:cs="Times New Roman"/>
          <w:iCs/>
          <w:sz w:val="24"/>
          <w:szCs w:val="24"/>
          <w:lang w:val="id-ID"/>
        </w:rPr>
        <w:t>Dasar-Dasar Manajemen Pemasaran</w:t>
      </w:r>
      <w:r w:rsidRPr="00B95306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061925">
        <w:rPr>
          <w:rFonts w:ascii="Times New Roman" w:hAnsi="Times New Roman" w:cs="Times New Roman"/>
          <w:sz w:val="24"/>
          <w:szCs w:val="24"/>
          <w:lang w:val="id-ID"/>
        </w:rPr>
        <w:t xml:space="preserve"> Jakarta: Ghalia</w:t>
      </w:r>
    </w:p>
    <w:p w:rsidR="00B02EB7" w:rsidRDefault="00B02EB7" w:rsidP="00513B87">
      <w:pPr>
        <w:spacing w:after="0" w:line="240" w:lineRule="auto"/>
        <w:ind w:left="720" w:hanging="720"/>
        <w:jc w:val="both"/>
        <w:rPr>
          <w:rStyle w:val="st"/>
          <w:rFonts w:ascii="Times New Roman" w:hAnsi="Times New Roman" w:cs="Times New Roman"/>
          <w:sz w:val="24"/>
          <w:szCs w:val="24"/>
          <w:lang w:val="id-ID"/>
        </w:rPr>
      </w:pPr>
    </w:p>
    <w:p w:rsidR="00513B87" w:rsidRDefault="0080281F" w:rsidP="00513B87">
      <w:pPr>
        <w:spacing w:after="0" w:line="240" w:lineRule="auto"/>
        <w:ind w:left="720" w:hanging="720"/>
        <w:jc w:val="both"/>
        <w:rPr>
          <w:rStyle w:val="st"/>
          <w:rFonts w:ascii="Times New Roman" w:hAnsi="Times New Roman" w:cs="Times New Roman"/>
          <w:sz w:val="24"/>
          <w:szCs w:val="24"/>
          <w:lang w:val="id-ID"/>
        </w:rPr>
      </w:pPr>
      <w:r>
        <w:rPr>
          <w:rStyle w:val="st"/>
          <w:rFonts w:ascii="Times New Roman" w:hAnsi="Times New Roman" w:cs="Times New Roman"/>
          <w:sz w:val="24"/>
          <w:szCs w:val="24"/>
          <w:lang w:val="id-ID"/>
        </w:rPr>
        <w:t>Wicaksono Panji Bayu. 2010. Pengaruh Strategi Bauran Pemasaran Yang Dilakukan Oleh Arena Futsal Terhadap Loyalitas Pelanggan. Artikel Universitas Gunadarma, Jakarta.</w:t>
      </w:r>
    </w:p>
    <w:p w:rsidR="000B780F" w:rsidRPr="007E370F" w:rsidRDefault="000B780F" w:rsidP="000B780F">
      <w:pPr>
        <w:ind w:left="540" w:hanging="54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647223" w:rsidRPr="00647223" w:rsidRDefault="00647223">
      <w:pPr>
        <w:rPr>
          <w:lang w:val="id-ID"/>
        </w:rPr>
      </w:pPr>
    </w:p>
    <w:sectPr w:rsidR="00647223" w:rsidRPr="00647223" w:rsidSect="004373C9">
      <w:footerReference w:type="default" r:id="rId8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3C9" w:rsidRDefault="004373C9" w:rsidP="004373C9">
      <w:pPr>
        <w:spacing w:after="0" w:line="240" w:lineRule="auto"/>
      </w:pPr>
      <w:r>
        <w:separator/>
      </w:r>
    </w:p>
  </w:endnote>
  <w:endnote w:type="continuationSeparator" w:id="1">
    <w:p w:rsidR="004373C9" w:rsidRDefault="004373C9" w:rsidP="0043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9D" w:rsidRPr="004373C9" w:rsidRDefault="00D32E2C">
    <w:pPr>
      <w:pStyle w:val="Footer"/>
      <w:jc w:val="right"/>
      <w:rPr>
        <w:lang w:val="id-ID"/>
      </w:rPr>
    </w:pPr>
  </w:p>
  <w:p w:rsidR="00A46F1C" w:rsidRDefault="00D32E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3C9" w:rsidRDefault="004373C9" w:rsidP="004373C9">
      <w:pPr>
        <w:spacing w:after="0" w:line="240" w:lineRule="auto"/>
      </w:pPr>
      <w:r>
        <w:separator/>
      </w:r>
    </w:p>
  </w:footnote>
  <w:footnote w:type="continuationSeparator" w:id="1">
    <w:p w:rsidR="004373C9" w:rsidRDefault="004373C9" w:rsidP="00437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385"/>
    <w:multiLevelType w:val="hybridMultilevel"/>
    <w:tmpl w:val="9C4C8AA2"/>
    <w:lvl w:ilvl="0" w:tplc="D80CF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3C9"/>
    <w:rsid w:val="00015F82"/>
    <w:rsid w:val="00065073"/>
    <w:rsid w:val="000B780F"/>
    <w:rsid w:val="000E6ACA"/>
    <w:rsid w:val="00177942"/>
    <w:rsid w:val="002218D8"/>
    <w:rsid w:val="00293338"/>
    <w:rsid w:val="002A427A"/>
    <w:rsid w:val="002F1803"/>
    <w:rsid w:val="004373C9"/>
    <w:rsid w:val="004B4B46"/>
    <w:rsid w:val="004C5E98"/>
    <w:rsid w:val="00513B87"/>
    <w:rsid w:val="00581D8B"/>
    <w:rsid w:val="005C0F2C"/>
    <w:rsid w:val="00620705"/>
    <w:rsid w:val="00647223"/>
    <w:rsid w:val="0067385E"/>
    <w:rsid w:val="0069058E"/>
    <w:rsid w:val="00753466"/>
    <w:rsid w:val="007B0A9B"/>
    <w:rsid w:val="007B50EF"/>
    <w:rsid w:val="007C5FBF"/>
    <w:rsid w:val="007E370F"/>
    <w:rsid w:val="0080281F"/>
    <w:rsid w:val="00810919"/>
    <w:rsid w:val="008110B7"/>
    <w:rsid w:val="00882C22"/>
    <w:rsid w:val="008B4BB2"/>
    <w:rsid w:val="008F7C91"/>
    <w:rsid w:val="00A0059E"/>
    <w:rsid w:val="00B01C1A"/>
    <w:rsid w:val="00B02EB7"/>
    <w:rsid w:val="00B8108E"/>
    <w:rsid w:val="00B95306"/>
    <w:rsid w:val="00BA1B68"/>
    <w:rsid w:val="00D32E2C"/>
    <w:rsid w:val="00E84732"/>
    <w:rsid w:val="00EF6EE4"/>
    <w:rsid w:val="00F2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C9"/>
    <w:rPr>
      <w:rFonts w:ascii="Calibri" w:eastAsia="Times New Roman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4373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73C9"/>
    <w:rPr>
      <w:rFonts w:ascii="Calibri" w:eastAsia="Times New Roman" w:hAnsi="Calibri" w:cs="Arial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373C9"/>
    <w:pPr>
      <w:spacing w:after="120"/>
      <w:ind w:left="360"/>
    </w:pPr>
    <w:rPr>
      <w:rFonts w:eastAsia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373C9"/>
    <w:rPr>
      <w:rFonts w:ascii="Calibri" w:eastAsia="Calibri" w:hAnsi="Calibri" w:cs="Times New Roman"/>
      <w:sz w:val="16"/>
      <w:szCs w:val="16"/>
    </w:rPr>
  </w:style>
  <w:style w:type="character" w:customStyle="1" w:styleId="st">
    <w:name w:val="st"/>
    <w:rsid w:val="004373C9"/>
  </w:style>
  <w:style w:type="paragraph" w:styleId="Footer">
    <w:name w:val="footer"/>
    <w:basedOn w:val="Normal"/>
    <w:link w:val="FooterChar"/>
    <w:uiPriority w:val="99"/>
    <w:unhideWhenUsed/>
    <w:rsid w:val="00437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3C9"/>
    <w:rPr>
      <w:rFonts w:ascii="Calibri" w:eastAsia="Times New Roman" w:hAnsi="Calibri" w:cs="Arial"/>
      <w:lang w:val="en-US"/>
    </w:rPr>
  </w:style>
  <w:style w:type="character" w:styleId="Hyperlink">
    <w:name w:val="Hyperlink"/>
    <w:uiPriority w:val="99"/>
    <w:unhideWhenUsed/>
    <w:rsid w:val="004373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7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3C9"/>
    <w:rPr>
      <w:rFonts w:ascii="Calibri" w:eastAsia="Times New Roman" w:hAnsi="Calibri" w:cs="Arial"/>
      <w:lang w:val="en-US"/>
    </w:rPr>
  </w:style>
  <w:style w:type="paragraph" w:styleId="Title">
    <w:name w:val="Title"/>
    <w:basedOn w:val="Normal"/>
    <w:link w:val="TitleChar"/>
    <w:qFormat/>
    <w:rsid w:val="00F26091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F26091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C9"/>
    <w:rPr>
      <w:rFonts w:ascii="Calibri" w:eastAsia="Times New Roman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4373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73C9"/>
    <w:rPr>
      <w:rFonts w:ascii="Calibri" w:eastAsia="Times New Roman" w:hAnsi="Calibri" w:cs="Arial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373C9"/>
    <w:pPr>
      <w:spacing w:after="120"/>
      <w:ind w:left="360"/>
    </w:pPr>
    <w:rPr>
      <w:rFonts w:eastAsia="Calibri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373C9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st">
    <w:name w:val="st"/>
    <w:rsid w:val="004373C9"/>
  </w:style>
  <w:style w:type="paragraph" w:styleId="Footer">
    <w:name w:val="footer"/>
    <w:basedOn w:val="Normal"/>
    <w:link w:val="FooterChar"/>
    <w:uiPriority w:val="99"/>
    <w:unhideWhenUsed/>
    <w:rsid w:val="00437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3C9"/>
    <w:rPr>
      <w:rFonts w:ascii="Calibri" w:eastAsia="Times New Roman" w:hAnsi="Calibri" w:cs="Arial"/>
      <w:lang w:val="en-US"/>
    </w:rPr>
  </w:style>
  <w:style w:type="character" w:styleId="Hyperlink">
    <w:name w:val="Hyperlink"/>
    <w:uiPriority w:val="99"/>
    <w:unhideWhenUsed/>
    <w:rsid w:val="004373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7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3C9"/>
    <w:rPr>
      <w:rFonts w:ascii="Calibri" w:eastAsia="Times New Roman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ordskripsi.blogspot.com/2010/02/pengaruhmarketingmixterhadaployalita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Coca-Cola Company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Harry100</cp:lastModifiedBy>
  <cp:revision>8</cp:revision>
  <cp:lastPrinted>2015-01-16T02:35:00Z</cp:lastPrinted>
  <dcterms:created xsi:type="dcterms:W3CDTF">2014-12-18T20:49:00Z</dcterms:created>
  <dcterms:modified xsi:type="dcterms:W3CDTF">2015-01-16T02:47:00Z</dcterms:modified>
</cp:coreProperties>
</file>