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E" w:rsidRDefault="004C4295" w:rsidP="004C429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5</w:t>
      </w:r>
    </w:p>
    <w:p w:rsidR="004C4295" w:rsidRDefault="004C4295" w:rsidP="004C429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UJI HIPOTESIS</w:t>
      </w:r>
    </w:p>
    <w:p w:rsidR="004C4295" w:rsidRDefault="004C4295" w:rsidP="004C42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1.UJI t DAN LINEAR BERGANDA</w:t>
      </w:r>
    </w:p>
    <w:p w:rsidR="004C4295" w:rsidRPr="004C4295" w:rsidRDefault="004C4295" w:rsidP="004C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364"/>
        <w:gridCol w:w="1310"/>
        <w:gridCol w:w="1308"/>
        <w:gridCol w:w="1440"/>
        <w:gridCol w:w="1000"/>
        <w:gridCol w:w="1000"/>
      </w:tblGrid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4C42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8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2.055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7.423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CitraMerek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7.452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Kepercayaan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.299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3.228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a. Dependent Variable: Loyalitas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295" w:rsidRDefault="004C4295" w:rsidP="004C42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UJI f STATISTIK</w:t>
      </w:r>
    </w:p>
    <w:p w:rsidR="004C4295" w:rsidRPr="004C4295" w:rsidRDefault="004C4295" w:rsidP="004C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4C42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13.204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6.602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31.144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4C429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20.562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33.766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Kepercayaan, CitraMerek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b. Dependent Variable: Loyalitas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295" w:rsidRDefault="004C4295" w:rsidP="004C42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UJI KOEFISIEN DETERMINASI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C4295" w:rsidRPr="004C4295" w:rsidRDefault="004C4295" w:rsidP="004C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</w:tblGrid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4C42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  <w:r w:rsidRPr="004C429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.391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.46041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Kepercayaan, CitraMerek</w:t>
            </w:r>
          </w:p>
        </w:tc>
      </w:tr>
      <w:tr w:rsidR="004C4295" w:rsidRPr="004C4295" w:rsidTr="004C42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4295">
              <w:rPr>
                <w:rFonts w:ascii="Arial" w:hAnsi="Arial" w:cs="Arial"/>
                <w:color w:val="000000"/>
                <w:sz w:val="18"/>
                <w:szCs w:val="18"/>
              </w:rPr>
              <w:t>b. Dependent Variable: Loyalitas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295" w:rsidRPr="004C4295" w:rsidRDefault="004C4295" w:rsidP="004C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295" w:rsidRPr="004C4295" w:rsidRDefault="004C4295" w:rsidP="004C42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4295" w:rsidRPr="004C4295" w:rsidRDefault="004C4295" w:rsidP="004C42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4295" w:rsidRPr="004C4295" w:rsidRDefault="004C4295" w:rsidP="004C42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4295" w:rsidRDefault="004C4295" w:rsidP="004C4295">
      <w:pPr>
        <w:spacing w:after="0"/>
        <w:rPr>
          <w:rFonts w:ascii="Times New Roman" w:hAnsi="Times New Roman" w:cs="Times New Roman"/>
          <w:sz w:val="24"/>
        </w:rPr>
      </w:pPr>
    </w:p>
    <w:p w:rsidR="004C4295" w:rsidRDefault="004C4295" w:rsidP="004C4295">
      <w:pPr>
        <w:spacing w:after="0"/>
        <w:rPr>
          <w:rFonts w:ascii="Times New Roman" w:hAnsi="Times New Roman" w:cs="Times New Roman"/>
          <w:sz w:val="24"/>
        </w:rPr>
      </w:pPr>
    </w:p>
    <w:p w:rsidR="004C4295" w:rsidRPr="004C4295" w:rsidRDefault="004C4295" w:rsidP="004C4295">
      <w:pPr>
        <w:spacing w:after="0"/>
        <w:rPr>
          <w:rFonts w:ascii="Times New Roman" w:hAnsi="Times New Roman" w:cs="Times New Roman"/>
          <w:sz w:val="24"/>
        </w:rPr>
      </w:pPr>
    </w:p>
    <w:sectPr w:rsidR="004C4295" w:rsidRPr="004C4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95"/>
    <w:rsid w:val="004C4295"/>
    <w:rsid w:val="004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>The Coca-Cola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2014-11-09T10:56:00Z</dcterms:created>
  <dcterms:modified xsi:type="dcterms:W3CDTF">2014-11-09T11:03:00Z</dcterms:modified>
</cp:coreProperties>
</file>