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B5" w:rsidRDefault="003927B5" w:rsidP="003927B5">
      <w:pPr>
        <w:pStyle w:val="Heading1"/>
        <w:ind w:left="1410"/>
      </w:pPr>
      <w:r>
        <w:t>BAB</w:t>
      </w:r>
      <w:r>
        <w:rPr>
          <w:spacing w:val="-5"/>
        </w:rPr>
        <w:t xml:space="preserve"> </w:t>
      </w:r>
      <w:r>
        <w:rPr>
          <w:spacing w:val="-10"/>
        </w:rPr>
        <w:t>V</w:t>
      </w:r>
    </w:p>
    <w:p w:rsidR="003927B5" w:rsidRDefault="003927B5" w:rsidP="003927B5">
      <w:pPr>
        <w:spacing w:before="262"/>
        <w:ind w:left="1413" w:right="1921"/>
        <w:jc w:val="center"/>
        <w:rPr>
          <w:b/>
          <w:sz w:val="24"/>
        </w:rPr>
      </w:pPr>
      <w:bookmarkStart w:id="0" w:name="_bookmark73"/>
      <w:bookmarkEnd w:id="0"/>
      <w:r>
        <w:rPr>
          <w:b/>
          <w:spacing w:val="-2"/>
          <w:sz w:val="24"/>
        </w:rPr>
        <w:t>PENUTUP</w:t>
      </w:r>
    </w:p>
    <w:p w:rsidR="003927B5" w:rsidRDefault="003927B5" w:rsidP="003927B5">
      <w:pPr>
        <w:pStyle w:val="BodyText"/>
        <w:rPr>
          <w:b/>
        </w:rPr>
      </w:pPr>
    </w:p>
    <w:p w:rsidR="003927B5" w:rsidRDefault="003927B5" w:rsidP="003927B5">
      <w:pPr>
        <w:pStyle w:val="Heading2"/>
        <w:numPr>
          <w:ilvl w:val="0"/>
          <w:numId w:val="1"/>
        </w:numPr>
        <w:tabs>
          <w:tab w:val="left" w:pos="846"/>
        </w:tabs>
        <w:ind w:left="846" w:hanging="359"/>
        <w:jc w:val="both"/>
      </w:pPr>
      <w:bookmarkStart w:id="1" w:name="_bookmark74"/>
      <w:bookmarkEnd w:id="1"/>
      <w:proofErr w:type="spellStart"/>
      <w:r>
        <w:rPr>
          <w:spacing w:val="-2"/>
        </w:rPr>
        <w:t>Kesimpulan</w:t>
      </w:r>
      <w:proofErr w:type="spellEnd"/>
    </w:p>
    <w:p w:rsidR="003927B5" w:rsidRDefault="003927B5" w:rsidP="003927B5">
      <w:pPr>
        <w:pStyle w:val="BodyText"/>
        <w:spacing w:before="10"/>
        <w:rPr>
          <w:b/>
        </w:rPr>
      </w:pPr>
    </w:p>
    <w:p w:rsidR="003927B5" w:rsidRDefault="003927B5" w:rsidP="003927B5">
      <w:pPr>
        <w:pStyle w:val="BodyText"/>
        <w:spacing w:before="1" w:line="480" w:lineRule="auto"/>
        <w:ind w:left="847" w:right="976" w:firstLine="340"/>
        <w:jc w:val="both"/>
      </w:pPr>
      <w:proofErr w:type="spellStart"/>
      <w:proofErr w:type="gram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di SMPN 24 Padang</w:t>
      </w:r>
      <w:r>
        <w:rPr>
          <w:spacing w:val="-15"/>
        </w:rPr>
        <w:t xml:space="preserve"> </w:t>
      </w:r>
      <w:proofErr w:type="spellStart"/>
      <w:r>
        <w:t>merupakan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E-</w:t>
      </w:r>
      <w:proofErr w:type="spellStart"/>
      <w:r>
        <w:t>Modul</w:t>
      </w:r>
      <w:proofErr w:type="spellEnd"/>
      <w:r>
        <w:rPr>
          <w:i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tersampaikan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instrument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media,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praktikalitas</w:t>
      </w:r>
      <w:proofErr w:type="spellEnd"/>
      <w:r>
        <w:t xml:space="preserve"> yang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angket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>.</w:t>
      </w:r>
      <w:proofErr w:type="gram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 xml:space="preserve"> E-</w:t>
      </w:r>
      <w:proofErr w:type="spellStart"/>
      <w:r>
        <w:t>Modul</w:t>
      </w:r>
      <w:proofErr w:type="spellEnd"/>
      <w:r>
        <w:rPr>
          <w:i/>
        </w:rP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divalidasi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1 orang </w:t>
      </w:r>
      <w:proofErr w:type="spellStart"/>
      <w:r>
        <w:t>ahli</w:t>
      </w:r>
      <w:proofErr w:type="spellEnd"/>
      <w:r>
        <w:t xml:space="preserve"> media </w:t>
      </w:r>
      <w:proofErr w:type="spellStart"/>
      <w:r>
        <w:t>dan</w:t>
      </w:r>
      <w:proofErr w:type="spellEnd"/>
      <w:r>
        <w:t xml:space="preserve"> 1 orang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praktikalitas</w:t>
      </w:r>
      <w:proofErr w:type="spellEnd"/>
      <w:r>
        <w:t xml:space="preserve"> </w:t>
      </w:r>
      <w:proofErr w:type="spellStart"/>
      <w:r>
        <w:t>diuji</w:t>
      </w:r>
      <w:proofErr w:type="spellEnd"/>
      <w:r>
        <w:t xml:space="preserve"> </w:t>
      </w:r>
      <w:proofErr w:type="spellStart"/>
      <w:r>
        <w:t>cobakan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32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.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rata-rata 88,8%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media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“</w:t>
      </w:r>
      <w:proofErr w:type="spellStart"/>
      <w:r>
        <w:t>sangat</w:t>
      </w:r>
      <w:proofErr w:type="spellEnd"/>
      <w:r>
        <w:t xml:space="preserve"> valid”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rata-rata 98%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“</w:t>
      </w:r>
      <w:proofErr w:type="spellStart"/>
      <w:r>
        <w:t>sangat</w:t>
      </w:r>
      <w:proofErr w:type="spellEnd"/>
      <w:r>
        <w:t xml:space="preserve"> valid”,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praktikalitas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rata-rata</w:t>
      </w:r>
      <w:r>
        <w:rPr>
          <w:spacing w:val="40"/>
        </w:rPr>
        <w:t xml:space="preserve"> </w:t>
      </w:r>
      <w:r>
        <w:t xml:space="preserve">89,76%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“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praktis</w:t>
      </w:r>
      <w:proofErr w:type="spellEnd"/>
      <w:r>
        <w:t>”</w:t>
      </w:r>
      <w:r>
        <w:rPr>
          <w:spacing w:val="-2"/>
        </w:rPr>
        <w:t>.</w:t>
      </w:r>
    </w:p>
    <w:p w:rsidR="003927B5" w:rsidRDefault="003927B5" w:rsidP="003927B5">
      <w:pPr>
        <w:pStyle w:val="Heading2"/>
        <w:numPr>
          <w:ilvl w:val="0"/>
          <w:numId w:val="1"/>
        </w:numPr>
        <w:tabs>
          <w:tab w:val="left" w:pos="846"/>
        </w:tabs>
        <w:spacing w:before="1"/>
        <w:ind w:left="846" w:hanging="359"/>
        <w:jc w:val="both"/>
      </w:pPr>
      <w:bookmarkStart w:id="2" w:name="_bookmark75"/>
      <w:bookmarkEnd w:id="2"/>
      <w:r>
        <w:rPr>
          <w:spacing w:val="-4"/>
        </w:rPr>
        <w:t>Saran</w:t>
      </w:r>
    </w:p>
    <w:p w:rsidR="003927B5" w:rsidRDefault="003927B5" w:rsidP="003927B5">
      <w:pPr>
        <w:pStyle w:val="BodyText"/>
        <w:rPr>
          <w:b/>
        </w:rPr>
      </w:pPr>
    </w:p>
    <w:p w:rsidR="003927B5" w:rsidRPr="004265EA" w:rsidRDefault="003927B5" w:rsidP="003927B5">
      <w:pPr>
        <w:spacing w:line="480" w:lineRule="auto"/>
        <w:ind w:left="847" w:right="978" w:firstLine="340"/>
        <w:jc w:val="both"/>
        <w:rPr>
          <w:sz w:val="24"/>
          <w:szCs w:val="24"/>
        </w:rPr>
      </w:pPr>
      <w:proofErr w:type="spellStart"/>
      <w:r w:rsidRPr="004265EA">
        <w:rPr>
          <w:sz w:val="24"/>
          <w:szCs w:val="24"/>
        </w:rPr>
        <w:t>Setelah</w:t>
      </w:r>
      <w:proofErr w:type="spellEnd"/>
      <w:r w:rsidRPr="004265EA">
        <w:rPr>
          <w:sz w:val="24"/>
          <w:szCs w:val="24"/>
        </w:rPr>
        <w:t xml:space="preserve"> </w:t>
      </w:r>
      <w:proofErr w:type="spellStart"/>
      <w:r w:rsidRPr="004265EA">
        <w:rPr>
          <w:sz w:val="24"/>
          <w:szCs w:val="24"/>
        </w:rPr>
        <w:t>dilakukan</w:t>
      </w:r>
      <w:proofErr w:type="spellEnd"/>
      <w:r w:rsidRPr="004265EA">
        <w:rPr>
          <w:sz w:val="24"/>
          <w:szCs w:val="24"/>
        </w:rPr>
        <w:t xml:space="preserve"> </w:t>
      </w:r>
      <w:proofErr w:type="spellStart"/>
      <w:r w:rsidRPr="004265EA">
        <w:rPr>
          <w:sz w:val="24"/>
          <w:szCs w:val="24"/>
        </w:rPr>
        <w:t>pengembangan</w:t>
      </w:r>
      <w:proofErr w:type="spellEnd"/>
      <w:r w:rsidRPr="004265EA">
        <w:rPr>
          <w:sz w:val="24"/>
          <w:szCs w:val="24"/>
        </w:rPr>
        <w:t xml:space="preserve"> E-</w:t>
      </w:r>
      <w:proofErr w:type="spellStart"/>
      <w:r w:rsidRPr="004265EA">
        <w:rPr>
          <w:sz w:val="24"/>
          <w:szCs w:val="24"/>
        </w:rPr>
        <w:t>Modul</w:t>
      </w:r>
      <w:proofErr w:type="spellEnd"/>
      <w:r w:rsidRPr="004265EA">
        <w:rPr>
          <w:sz w:val="24"/>
          <w:szCs w:val="24"/>
        </w:rPr>
        <w:t xml:space="preserve"> E-</w:t>
      </w:r>
      <w:proofErr w:type="spellStart"/>
      <w:r w:rsidRPr="004265EA">
        <w:rPr>
          <w:sz w:val="24"/>
          <w:szCs w:val="24"/>
        </w:rPr>
        <w:t>Modul</w:t>
      </w:r>
      <w:proofErr w:type="spellEnd"/>
      <w:r w:rsidRPr="004265EA">
        <w:rPr>
          <w:sz w:val="24"/>
          <w:szCs w:val="24"/>
        </w:rPr>
        <w:t xml:space="preserve"> </w:t>
      </w:r>
      <w:proofErr w:type="spellStart"/>
      <w:r w:rsidRPr="004265EA">
        <w:rPr>
          <w:sz w:val="24"/>
          <w:szCs w:val="24"/>
        </w:rPr>
        <w:t>pengolahan</w:t>
      </w:r>
      <w:proofErr w:type="spellEnd"/>
      <w:r w:rsidRPr="004265EA">
        <w:rPr>
          <w:sz w:val="24"/>
          <w:szCs w:val="24"/>
        </w:rPr>
        <w:t xml:space="preserve"> </w:t>
      </w:r>
      <w:proofErr w:type="spellStart"/>
      <w:r w:rsidRPr="004265EA">
        <w:rPr>
          <w:sz w:val="24"/>
          <w:szCs w:val="24"/>
        </w:rPr>
        <w:t>sampah</w:t>
      </w:r>
      <w:proofErr w:type="spellEnd"/>
      <w:r w:rsidRPr="004265EA">
        <w:rPr>
          <w:sz w:val="24"/>
          <w:szCs w:val="24"/>
        </w:rPr>
        <w:t xml:space="preserve"> </w:t>
      </w:r>
      <w:proofErr w:type="spellStart"/>
      <w:r w:rsidRPr="004265EA">
        <w:rPr>
          <w:sz w:val="24"/>
          <w:szCs w:val="24"/>
        </w:rPr>
        <w:t>untuk</w:t>
      </w:r>
      <w:proofErr w:type="spellEnd"/>
      <w:r w:rsidRPr="004265EA">
        <w:rPr>
          <w:sz w:val="24"/>
          <w:szCs w:val="24"/>
        </w:rPr>
        <w:t xml:space="preserve"> </w:t>
      </w:r>
      <w:proofErr w:type="spellStart"/>
      <w:r w:rsidRPr="004265EA">
        <w:rPr>
          <w:sz w:val="24"/>
          <w:szCs w:val="24"/>
        </w:rPr>
        <w:t>mewujudkan</w:t>
      </w:r>
      <w:proofErr w:type="spellEnd"/>
      <w:r w:rsidRPr="004265EA">
        <w:rPr>
          <w:sz w:val="24"/>
          <w:szCs w:val="24"/>
        </w:rPr>
        <w:t xml:space="preserve"> </w:t>
      </w:r>
      <w:proofErr w:type="spellStart"/>
      <w:r w:rsidRPr="004265EA">
        <w:rPr>
          <w:sz w:val="24"/>
          <w:szCs w:val="24"/>
        </w:rPr>
        <w:t>sekolah</w:t>
      </w:r>
      <w:proofErr w:type="spellEnd"/>
      <w:r w:rsidRPr="004265EA">
        <w:rPr>
          <w:sz w:val="24"/>
          <w:szCs w:val="24"/>
        </w:rPr>
        <w:t xml:space="preserve"> </w:t>
      </w:r>
      <w:proofErr w:type="spellStart"/>
      <w:r w:rsidRPr="004265EA">
        <w:rPr>
          <w:sz w:val="24"/>
          <w:szCs w:val="24"/>
        </w:rPr>
        <w:t>bebas</w:t>
      </w:r>
      <w:proofErr w:type="spellEnd"/>
      <w:r w:rsidRPr="004265EA">
        <w:rPr>
          <w:sz w:val="24"/>
          <w:szCs w:val="24"/>
        </w:rPr>
        <w:t xml:space="preserve"> </w:t>
      </w:r>
      <w:proofErr w:type="spellStart"/>
      <w:r w:rsidRPr="004265EA">
        <w:rPr>
          <w:sz w:val="24"/>
          <w:szCs w:val="24"/>
        </w:rPr>
        <w:t>sampah</w:t>
      </w:r>
      <w:proofErr w:type="spellEnd"/>
      <w:r w:rsidRPr="004265EA">
        <w:rPr>
          <w:sz w:val="24"/>
          <w:szCs w:val="24"/>
        </w:rPr>
        <w:t xml:space="preserve"> </w:t>
      </w:r>
      <w:proofErr w:type="spellStart"/>
      <w:r w:rsidRPr="004265EA">
        <w:rPr>
          <w:sz w:val="24"/>
          <w:szCs w:val="24"/>
        </w:rPr>
        <w:t>ini</w:t>
      </w:r>
      <w:proofErr w:type="spellEnd"/>
      <w:r w:rsidRPr="004265EA">
        <w:rPr>
          <w:sz w:val="24"/>
          <w:szCs w:val="24"/>
        </w:rPr>
        <w:t xml:space="preserve">, </w:t>
      </w:r>
      <w:proofErr w:type="spellStart"/>
      <w:r w:rsidRPr="004265EA">
        <w:rPr>
          <w:sz w:val="24"/>
          <w:szCs w:val="24"/>
        </w:rPr>
        <w:t>ada</w:t>
      </w:r>
      <w:proofErr w:type="spellEnd"/>
      <w:r w:rsidRPr="004265EA">
        <w:rPr>
          <w:sz w:val="24"/>
          <w:szCs w:val="24"/>
        </w:rPr>
        <w:t xml:space="preserve"> </w:t>
      </w:r>
      <w:proofErr w:type="spellStart"/>
      <w:r w:rsidRPr="004265EA">
        <w:rPr>
          <w:sz w:val="24"/>
          <w:szCs w:val="24"/>
        </w:rPr>
        <w:t>beberapa</w:t>
      </w:r>
      <w:proofErr w:type="spellEnd"/>
      <w:r w:rsidRPr="004265EA">
        <w:rPr>
          <w:sz w:val="24"/>
          <w:szCs w:val="24"/>
        </w:rPr>
        <w:t xml:space="preserve"> saran yang </w:t>
      </w:r>
      <w:proofErr w:type="spellStart"/>
      <w:r w:rsidRPr="004265EA">
        <w:rPr>
          <w:sz w:val="24"/>
          <w:szCs w:val="24"/>
        </w:rPr>
        <w:t>dapat</w:t>
      </w:r>
      <w:proofErr w:type="spellEnd"/>
      <w:r w:rsidRPr="004265EA">
        <w:rPr>
          <w:sz w:val="24"/>
          <w:szCs w:val="24"/>
        </w:rPr>
        <w:t xml:space="preserve"> </w:t>
      </w:r>
      <w:proofErr w:type="spellStart"/>
      <w:r w:rsidRPr="004265EA">
        <w:rPr>
          <w:sz w:val="24"/>
          <w:szCs w:val="24"/>
        </w:rPr>
        <w:t>diuraikan</w:t>
      </w:r>
      <w:proofErr w:type="spellEnd"/>
      <w:r w:rsidRPr="004265EA">
        <w:rPr>
          <w:sz w:val="24"/>
          <w:szCs w:val="24"/>
        </w:rPr>
        <w:t xml:space="preserve"> </w:t>
      </w:r>
      <w:proofErr w:type="spellStart"/>
      <w:r w:rsidRPr="004265EA">
        <w:rPr>
          <w:sz w:val="24"/>
          <w:szCs w:val="24"/>
        </w:rPr>
        <w:t>pada</w:t>
      </w:r>
      <w:proofErr w:type="spellEnd"/>
      <w:r w:rsidRPr="004265EA">
        <w:rPr>
          <w:sz w:val="24"/>
          <w:szCs w:val="24"/>
        </w:rPr>
        <w:t xml:space="preserve"> point-point </w:t>
      </w:r>
      <w:proofErr w:type="spellStart"/>
      <w:r w:rsidRPr="004265EA">
        <w:rPr>
          <w:sz w:val="24"/>
          <w:szCs w:val="24"/>
        </w:rPr>
        <w:t>berikut</w:t>
      </w:r>
      <w:proofErr w:type="spellEnd"/>
      <w:r w:rsidRPr="004265EA">
        <w:rPr>
          <w:sz w:val="24"/>
          <w:szCs w:val="24"/>
        </w:rPr>
        <w:t xml:space="preserve"> </w:t>
      </w:r>
      <w:proofErr w:type="spellStart"/>
      <w:r w:rsidRPr="004265EA">
        <w:rPr>
          <w:sz w:val="24"/>
          <w:szCs w:val="24"/>
        </w:rPr>
        <w:t>ini</w:t>
      </w:r>
      <w:proofErr w:type="spellEnd"/>
      <w:r w:rsidRPr="004265EA">
        <w:rPr>
          <w:sz w:val="24"/>
          <w:szCs w:val="24"/>
        </w:rPr>
        <w:t>:</w:t>
      </w:r>
    </w:p>
    <w:p w:rsidR="003927B5" w:rsidRDefault="003927B5" w:rsidP="003927B5">
      <w:pPr>
        <w:spacing w:line="480" w:lineRule="auto"/>
        <w:jc w:val="both"/>
        <w:rPr>
          <w:sz w:val="24"/>
        </w:rPr>
      </w:pPr>
    </w:p>
    <w:p w:rsidR="003927B5" w:rsidRDefault="003927B5" w:rsidP="003927B5">
      <w:pPr>
        <w:spacing w:line="480" w:lineRule="auto"/>
        <w:jc w:val="both"/>
        <w:rPr>
          <w:sz w:val="24"/>
        </w:rPr>
        <w:sectPr w:rsidR="003927B5" w:rsidSect="005C7269">
          <w:headerReference w:type="even" r:id="rId6"/>
          <w:headerReference w:type="default" r:id="rId7"/>
          <w:footerReference w:type="default" r:id="rId8"/>
          <w:headerReference w:type="first" r:id="rId9"/>
          <w:pgSz w:w="12240" w:h="15840"/>
          <w:pgMar w:top="1820" w:right="720" w:bottom="1200" w:left="1800" w:header="0" w:footer="1000" w:gutter="0"/>
          <w:cols w:space="720"/>
        </w:sectPr>
      </w:pPr>
    </w:p>
    <w:p w:rsidR="003927B5" w:rsidRPr="00617844" w:rsidRDefault="003927B5" w:rsidP="003927B5">
      <w:pPr>
        <w:pStyle w:val="BodyText"/>
        <w:numPr>
          <w:ilvl w:val="0"/>
          <w:numId w:val="2"/>
        </w:numPr>
        <w:spacing w:line="480" w:lineRule="auto"/>
        <w:jc w:val="both"/>
      </w:pPr>
      <w:proofErr w:type="spellStart"/>
      <w:r w:rsidRPr="00617844">
        <w:lastRenderedPageBreak/>
        <w:t>Peserta</w:t>
      </w:r>
      <w:proofErr w:type="spellEnd"/>
      <w:r w:rsidRPr="00617844">
        <w:t xml:space="preserve"> </w:t>
      </w:r>
      <w:proofErr w:type="spellStart"/>
      <w:r w:rsidRPr="00617844">
        <w:t>didik</w:t>
      </w:r>
      <w:proofErr w:type="spellEnd"/>
      <w:r w:rsidRPr="00617844">
        <w:t xml:space="preserve"> </w:t>
      </w:r>
      <w:proofErr w:type="spellStart"/>
      <w:r>
        <w:t>serta</w:t>
      </w:r>
      <w:proofErr w:type="spellEnd"/>
      <w:r>
        <w:t xml:space="preserve"> guru </w:t>
      </w:r>
      <w:proofErr w:type="spellStart"/>
      <w:r w:rsidRPr="00617844">
        <w:t>diharapkan</w:t>
      </w:r>
      <w:proofErr w:type="spellEnd"/>
      <w:r w:rsidRPr="00617844">
        <w:t xml:space="preserve"> </w:t>
      </w:r>
      <w:proofErr w:type="spellStart"/>
      <w:r w:rsidRPr="00617844">
        <w:t>dapat</w:t>
      </w:r>
      <w:proofErr w:type="spellEnd"/>
      <w:r w:rsidRPr="00617844">
        <w:t xml:space="preserve"> </w:t>
      </w:r>
      <w:proofErr w:type="spellStart"/>
      <w:r w:rsidRPr="00617844">
        <w:t>meningkatkan</w:t>
      </w:r>
      <w:proofErr w:type="spellEnd"/>
      <w:r w:rsidRPr="00617844">
        <w:t xml:space="preserve"> </w:t>
      </w:r>
      <w:proofErr w:type="spellStart"/>
      <w:r w:rsidRPr="00617844">
        <w:t>pemahaman</w:t>
      </w:r>
      <w:proofErr w:type="spellEnd"/>
      <w:r w:rsidRPr="00617844">
        <w:t xml:space="preserve"> </w:t>
      </w:r>
      <w:proofErr w:type="spellStart"/>
      <w:r w:rsidRPr="00617844">
        <w:t>dan</w:t>
      </w:r>
      <w:proofErr w:type="spellEnd"/>
      <w:r w:rsidRPr="00617844">
        <w:t xml:space="preserve"> </w:t>
      </w:r>
      <w:proofErr w:type="spellStart"/>
      <w:r w:rsidRPr="00617844">
        <w:t>pengetahuan</w:t>
      </w:r>
      <w:proofErr w:type="spellEnd"/>
      <w:r w:rsidRPr="00617844">
        <w:t xml:space="preserve"> </w:t>
      </w:r>
      <w:proofErr w:type="spellStart"/>
      <w:r w:rsidRPr="00617844">
        <w:t>tentang</w:t>
      </w:r>
      <w:proofErr w:type="spellEnd"/>
      <w:r w:rsidRPr="00617844">
        <w:t xml:space="preserve"> </w:t>
      </w:r>
      <w:proofErr w:type="spellStart"/>
      <w:r w:rsidRPr="00617844">
        <w:t>materi</w:t>
      </w:r>
      <w:proofErr w:type="spellEnd"/>
      <w:r w:rsidRPr="00617844">
        <w:t xml:space="preserve"> </w:t>
      </w:r>
      <w:proofErr w:type="spellStart"/>
      <w:r w:rsidRPr="00617844">
        <w:t>pengolahan</w:t>
      </w:r>
      <w:proofErr w:type="spellEnd"/>
      <w:r w:rsidRPr="00617844">
        <w:t xml:space="preserve"> </w:t>
      </w:r>
      <w:proofErr w:type="spellStart"/>
      <w:r w:rsidRPr="00617844">
        <w:t>sampah</w:t>
      </w:r>
      <w:proofErr w:type="spellEnd"/>
      <w:r w:rsidRPr="00617844">
        <w:t xml:space="preserve"> </w:t>
      </w:r>
      <w:proofErr w:type="spellStart"/>
      <w:r w:rsidRPr="00617844">
        <w:t>serta</w:t>
      </w:r>
      <w:proofErr w:type="spellEnd"/>
      <w:r w:rsidRPr="00617844">
        <w:t xml:space="preserve"> </w:t>
      </w:r>
      <w:proofErr w:type="spellStart"/>
      <w:r w:rsidRPr="00617844">
        <w:t>melatih</w:t>
      </w:r>
      <w:proofErr w:type="spellEnd"/>
      <w:r w:rsidRPr="00617844">
        <w:t xml:space="preserve"> </w:t>
      </w:r>
      <w:proofErr w:type="spellStart"/>
      <w:r w:rsidRPr="00617844">
        <w:t>kemampuan</w:t>
      </w:r>
      <w:proofErr w:type="spellEnd"/>
      <w:r w:rsidRPr="00617844">
        <w:t xml:space="preserve"> </w:t>
      </w:r>
      <w:proofErr w:type="spellStart"/>
      <w:r w:rsidRPr="00617844">
        <w:t>d</w:t>
      </w:r>
      <w:r>
        <w:t>alam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ecobrick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>.</w:t>
      </w:r>
    </w:p>
    <w:p w:rsidR="003927B5" w:rsidRDefault="003927B5" w:rsidP="003927B5">
      <w:pPr>
        <w:pStyle w:val="BodyText"/>
        <w:numPr>
          <w:ilvl w:val="0"/>
          <w:numId w:val="2"/>
        </w:numPr>
        <w:spacing w:line="480" w:lineRule="auto"/>
        <w:jc w:val="both"/>
      </w:pPr>
      <w:r w:rsidRPr="00617844">
        <w:t>E-</w:t>
      </w:r>
      <w:proofErr w:type="spellStart"/>
      <w:r w:rsidRPr="00617844">
        <w:t>Modul</w:t>
      </w:r>
      <w:proofErr w:type="spellEnd"/>
      <w:r w:rsidRPr="00617844">
        <w:t xml:space="preserve"> yang </w:t>
      </w:r>
      <w:proofErr w:type="spellStart"/>
      <w:r w:rsidRPr="00617844">
        <w:t>dihasilkan</w:t>
      </w:r>
      <w:proofErr w:type="spellEnd"/>
      <w:r w:rsidRPr="00617844">
        <w:t xml:space="preserve"> </w:t>
      </w:r>
      <w:proofErr w:type="spellStart"/>
      <w:r w:rsidRPr="00617844">
        <w:t>diharapkan</w:t>
      </w:r>
      <w:proofErr w:type="spellEnd"/>
      <w:r w:rsidRPr="00617844">
        <w:t xml:space="preserve"> </w:t>
      </w:r>
      <w:proofErr w:type="spellStart"/>
      <w:r w:rsidRPr="00617844">
        <w:t>dapat</w:t>
      </w:r>
      <w:proofErr w:type="spellEnd"/>
      <w:r w:rsidRPr="00617844">
        <w:t xml:space="preserve"> </w:t>
      </w:r>
      <w:proofErr w:type="spellStart"/>
      <w:r w:rsidRPr="00617844">
        <w:t>digunakan</w:t>
      </w:r>
      <w:proofErr w:type="spellEnd"/>
      <w:r w:rsidRPr="00617844">
        <w:t xml:space="preserve">, </w:t>
      </w:r>
      <w:proofErr w:type="spellStart"/>
      <w:r w:rsidRPr="00617844">
        <w:t>sehingga</w:t>
      </w:r>
      <w:proofErr w:type="spellEnd"/>
      <w:r w:rsidRPr="00617844">
        <w:t xml:space="preserve"> </w:t>
      </w:r>
      <w:proofErr w:type="spellStart"/>
      <w:r w:rsidRPr="00617844">
        <w:t>dapat</w:t>
      </w:r>
      <w:proofErr w:type="spellEnd"/>
      <w:r w:rsidRPr="00617844">
        <w:t xml:space="preserve"> </w:t>
      </w:r>
      <w:proofErr w:type="spellStart"/>
      <w:r w:rsidRPr="00617844">
        <w:t>membantu</w:t>
      </w:r>
      <w:proofErr w:type="spellEnd"/>
      <w:r w:rsidRPr="00617844">
        <w:t xml:space="preserve"> guru </w:t>
      </w:r>
      <w:proofErr w:type="spellStart"/>
      <w:r w:rsidRPr="00617844">
        <w:t>dan</w:t>
      </w:r>
      <w:proofErr w:type="spellEnd"/>
      <w:r w:rsidRPr="00617844">
        <w:t xml:space="preserve"> </w:t>
      </w:r>
      <w:proofErr w:type="spellStart"/>
      <w:r w:rsidRPr="00617844">
        <w:t>peserta</w:t>
      </w:r>
      <w:proofErr w:type="spellEnd"/>
      <w:r w:rsidRPr="00617844">
        <w:t xml:space="preserve"> </w:t>
      </w:r>
      <w:proofErr w:type="spellStart"/>
      <w:r w:rsidRPr="00617844">
        <w:t>didik</w:t>
      </w:r>
      <w:proofErr w:type="spellEnd"/>
      <w:r w:rsidRPr="00617844">
        <w:t xml:space="preserve"> </w:t>
      </w:r>
      <w:proofErr w:type="spellStart"/>
      <w:r w:rsidRPr="00617844">
        <w:t>dalam</w:t>
      </w:r>
      <w:proofErr w:type="spellEnd"/>
      <w:r w:rsidRPr="00617844">
        <w:t xml:space="preserve"> </w:t>
      </w:r>
      <w:proofErr w:type="spellStart"/>
      <w:r w:rsidRPr="00617844">
        <w:t>Projek</w:t>
      </w:r>
      <w:proofErr w:type="spellEnd"/>
      <w:r w:rsidRPr="00617844">
        <w:t xml:space="preserve"> </w:t>
      </w:r>
      <w:proofErr w:type="spellStart"/>
      <w:r w:rsidRPr="00617844">
        <w:t>Penguatan</w:t>
      </w:r>
      <w:proofErr w:type="spellEnd"/>
      <w:r w:rsidRPr="00617844">
        <w:t xml:space="preserve"> </w:t>
      </w:r>
      <w:proofErr w:type="spellStart"/>
      <w:r w:rsidRPr="00617844">
        <w:t>Profil</w:t>
      </w:r>
      <w:proofErr w:type="spellEnd"/>
      <w:r w:rsidRPr="00617844">
        <w:t xml:space="preserve"> </w:t>
      </w:r>
      <w:proofErr w:type="spellStart"/>
      <w:r w:rsidRPr="00617844">
        <w:t>Pelajar</w:t>
      </w:r>
      <w:proofErr w:type="spellEnd"/>
      <w:r w:rsidRPr="00617844">
        <w:t xml:space="preserve"> </w:t>
      </w:r>
      <w:proofErr w:type="spellStart"/>
      <w:r w:rsidRPr="00617844">
        <w:t>Pancasila</w:t>
      </w:r>
      <w:proofErr w:type="spellEnd"/>
      <w:r w:rsidRPr="00617844">
        <w:t xml:space="preserve"> (P5). </w:t>
      </w:r>
    </w:p>
    <w:p w:rsidR="003927B5" w:rsidRPr="00617844" w:rsidRDefault="003927B5" w:rsidP="003927B5">
      <w:pPr>
        <w:pStyle w:val="BodyText"/>
        <w:numPr>
          <w:ilvl w:val="0"/>
          <w:numId w:val="2"/>
        </w:numPr>
        <w:spacing w:line="480" w:lineRule="auto"/>
        <w:jc w:val="both"/>
      </w:pPr>
      <w:proofErr w:type="spellStart"/>
      <w:r w:rsidRPr="00617844">
        <w:t>Pengembangan</w:t>
      </w:r>
      <w:proofErr w:type="spellEnd"/>
      <w:r w:rsidRPr="00617844">
        <w:t xml:space="preserve"> E-</w:t>
      </w:r>
      <w:proofErr w:type="spellStart"/>
      <w:r w:rsidRPr="00617844">
        <w:t>Modul</w:t>
      </w:r>
      <w:proofErr w:type="spellEnd"/>
      <w:r w:rsidRPr="00617844">
        <w:t xml:space="preserve"> </w:t>
      </w:r>
      <w:proofErr w:type="spellStart"/>
      <w:r w:rsidRPr="00617844">
        <w:t>Pengolahan</w:t>
      </w:r>
      <w:proofErr w:type="spellEnd"/>
      <w:r w:rsidRPr="00617844">
        <w:t xml:space="preserve"> </w:t>
      </w:r>
      <w:proofErr w:type="spellStart"/>
      <w:r w:rsidRPr="00617844">
        <w:t>Sampah</w:t>
      </w:r>
      <w:proofErr w:type="spellEnd"/>
      <w:r w:rsidRPr="00617844">
        <w:t xml:space="preserve"> </w:t>
      </w:r>
      <w:proofErr w:type="spellStart"/>
      <w:r w:rsidRPr="00617844">
        <w:t>Untuk</w:t>
      </w:r>
      <w:proofErr w:type="spellEnd"/>
      <w:r w:rsidRPr="00617844">
        <w:t xml:space="preserve"> </w:t>
      </w:r>
      <w:proofErr w:type="spellStart"/>
      <w:r w:rsidRPr="00617844">
        <w:t>Mewujudkan</w:t>
      </w:r>
      <w:proofErr w:type="spellEnd"/>
      <w:r w:rsidRPr="00617844">
        <w:t xml:space="preserve"> </w:t>
      </w:r>
      <w:proofErr w:type="spellStart"/>
      <w:r w:rsidRPr="00617844">
        <w:t>Sekolah</w:t>
      </w:r>
      <w:proofErr w:type="spellEnd"/>
      <w:r w:rsidRPr="00617844">
        <w:t xml:space="preserve"> </w:t>
      </w:r>
      <w:proofErr w:type="spellStart"/>
      <w:r w:rsidRPr="00617844">
        <w:t>Bebas</w:t>
      </w:r>
      <w:proofErr w:type="spellEnd"/>
      <w:r w:rsidRPr="00617844">
        <w:t xml:space="preserve"> </w:t>
      </w:r>
      <w:proofErr w:type="spellStart"/>
      <w:r w:rsidRPr="00617844">
        <w:t>Sampah</w:t>
      </w:r>
      <w:proofErr w:type="spellEnd"/>
      <w:r w:rsidRPr="00617844">
        <w:t xml:space="preserve"> Di SMPN 24 Padang</w:t>
      </w:r>
      <w:r w:rsidRPr="00617844">
        <w:rPr>
          <w:spacing w:val="-15"/>
        </w:rPr>
        <w:t xml:space="preserve"> </w:t>
      </w:r>
      <w:proofErr w:type="spellStart"/>
      <w:r w:rsidRPr="00617844">
        <w:t>ini</w:t>
      </w:r>
      <w:proofErr w:type="spellEnd"/>
      <w:r w:rsidRPr="00617844">
        <w:t xml:space="preserve"> </w:t>
      </w:r>
      <w:proofErr w:type="spellStart"/>
      <w:r w:rsidRPr="00617844">
        <w:t>perlu</w:t>
      </w:r>
      <w:proofErr w:type="spellEnd"/>
      <w:r w:rsidRPr="00617844">
        <w:t xml:space="preserve"> </w:t>
      </w:r>
      <w:proofErr w:type="spellStart"/>
      <w:r>
        <w:t>kembangkan</w:t>
      </w:r>
      <w:proofErr w:type="spellEnd"/>
      <w:r>
        <w:t xml:space="preserve"> </w:t>
      </w:r>
      <w:proofErr w:type="spellStart"/>
      <w:r w:rsidRPr="00617844">
        <w:t>kembali</w:t>
      </w:r>
      <w:proofErr w:type="spellEnd"/>
      <w:r w:rsidRPr="00617844">
        <w:t xml:space="preserve"> agar </w:t>
      </w:r>
      <w:proofErr w:type="spellStart"/>
      <w:r w:rsidRPr="00617844">
        <w:t>dapat</w:t>
      </w:r>
      <w:proofErr w:type="spellEnd"/>
      <w:r w:rsidRPr="00617844">
        <w:t xml:space="preserve"> </w:t>
      </w:r>
      <w:proofErr w:type="spellStart"/>
      <w:r w:rsidRPr="00617844">
        <w:t>digunakan</w:t>
      </w:r>
      <w:proofErr w:type="spellEnd"/>
      <w:r w:rsidRPr="00617844">
        <w:t xml:space="preserve"> </w:t>
      </w:r>
      <w:proofErr w:type="spellStart"/>
      <w:r w:rsidRPr="00617844">
        <w:t>lebih</w:t>
      </w:r>
      <w:proofErr w:type="spellEnd"/>
      <w:r w:rsidRPr="00617844">
        <w:t xml:space="preserve"> </w:t>
      </w:r>
      <w:proofErr w:type="spellStart"/>
      <w:r w:rsidRPr="00617844">
        <w:t>mudah</w:t>
      </w:r>
      <w:proofErr w:type="spellEnd"/>
      <w:r w:rsidRPr="00617844">
        <w:t xml:space="preserve"> </w:t>
      </w:r>
      <w:proofErr w:type="spellStart"/>
      <w:r w:rsidRPr="00617844">
        <w:t>oleh</w:t>
      </w:r>
      <w:proofErr w:type="spellEnd"/>
      <w:r w:rsidRPr="00617844">
        <w:t xml:space="preserve"> </w:t>
      </w:r>
      <w:proofErr w:type="spellStart"/>
      <w:r w:rsidRPr="00617844">
        <w:t>peserta</w:t>
      </w:r>
      <w:proofErr w:type="spellEnd"/>
      <w:r w:rsidRPr="00617844">
        <w:t xml:space="preserve"> </w:t>
      </w:r>
      <w:proofErr w:type="spellStart"/>
      <w:r w:rsidRPr="00617844">
        <w:t>did</w:t>
      </w:r>
      <w:r>
        <w:t>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P5 </w:t>
      </w:r>
      <w:proofErr w:type="spellStart"/>
      <w:r>
        <w:t>pada</w:t>
      </w:r>
      <w:proofErr w:type="spellEnd"/>
      <w:r>
        <w:t xml:space="preserve"> quiz </w:t>
      </w:r>
      <w:proofErr w:type="spellStart"/>
      <w:r>
        <w:t>dan</w:t>
      </w:r>
      <w:proofErr w:type="spellEnd"/>
      <w:r>
        <w:t xml:space="preserve"> video</w:t>
      </w:r>
      <w:r w:rsidRPr="00617844">
        <w:t>.</w:t>
      </w:r>
      <w:bookmarkStart w:id="3" w:name="_bookmark76"/>
      <w:bookmarkEnd w:id="3"/>
    </w:p>
    <w:p w:rsidR="003927B5" w:rsidRDefault="003927B5" w:rsidP="003927B5">
      <w:pPr>
        <w:rPr>
          <w:sz w:val="24"/>
        </w:rPr>
      </w:pPr>
      <w:r>
        <w:rPr>
          <w:sz w:val="24"/>
        </w:rPr>
        <w:br w:type="page"/>
      </w:r>
    </w:p>
    <w:p w:rsidR="003927B5" w:rsidRDefault="003927B5" w:rsidP="003927B5">
      <w:pPr>
        <w:pStyle w:val="ListParagraph"/>
        <w:tabs>
          <w:tab w:val="left" w:pos="1265"/>
        </w:tabs>
        <w:spacing w:before="1" w:line="480" w:lineRule="auto"/>
        <w:ind w:left="0" w:right="514" w:firstLine="0"/>
        <w:jc w:val="center"/>
        <w:rPr>
          <w:b/>
          <w:spacing w:val="-2"/>
          <w:sz w:val="24"/>
        </w:rPr>
        <w:sectPr w:rsidR="003927B5" w:rsidSect="005C7269">
          <w:headerReference w:type="even" r:id="rId10"/>
          <w:headerReference w:type="default" r:id="rId11"/>
          <w:footerReference w:type="default" r:id="rId12"/>
          <w:headerReference w:type="first" r:id="rId13"/>
          <w:pgSz w:w="11910" w:h="16850"/>
          <w:pgMar w:top="2268" w:right="1701" w:bottom="1701" w:left="2268" w:header="0" w:footer="998" w:gutter="0"/>
          <w:cols w:space="720"/>
        </w:sectPr>
      </w:pPr>
    </w:p>
    <w:p w:rsidR="003927B5" w:rsidRPr="003B013B" w:rsidRDefault="003927B5" w:rsidP="003927B5">
      <w:pPr>
        <w:pStyle w:val="ListParagraph"/>
        <w:tabs>
          <w:tab w:val="left" w:pos="1265"/>
        </w:tabs>
        <w:spacing w:before="1" w:line="480" w:lineRule="auto"/>
        <w:ind w:left="0" w:right="514" w:firstLine="0"/>
        <w:jc w:val="center"/>
        <w:rPr>
          <w:b/>
          <w:sz w:val="24"/>
        </w:rPr>
      </w:pPr>
      <w:r w:rsidRPr="00974783">
        <w:rPr>
          <w:b/>
          <w:spacing w:val="-2"/>
          <w:sz w:val="24"/>
        </w:rPr>
        <w:lastRenderedPageBreak/>
        <w:t>DAFTAR</w:t>
      </w:r>
      <w:r w:rsidRPr="00974783">
        <w:rPr>
          <w:b/>
          <w:spacing w:val="-11"/>
          <w:sz w:val="24"/>
        </w:rPr>
        <w:t xml:space="preserve"> </w:t>
      </w:r>
      <w:r w:rsidRPr="00974783">
        <w:rPr>
          <w:b/>
          <w:spacing w:val="-2"/>
          <w:sz w:val="24"/>
        </w:rPr>
        <w:t>PUSTAKA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8D5200">
        <w:rPr>
          <w:b/>
          <w:sz w:val="24"/>
          <w:szCs w:val="24"/>
        </w:rPr>
        <w:fldChar w:fldCharType="begin" w:fldLock="1"/>
      </w:r>
      <w:r w:rsidRPr="008D5200">
        <w:rPr>
          <w:b/>
          <w:sz w:val="24"/>
          <w:szCs w:val="24"/>
        </w:rPr>
        <w:instrText xml:space="preserve">ADDIN Mendeley Bibliography CSL_BIBLIOGRAPHY </w:instrText>
      </w:r>
      <w:r w:rsidRPr="008D5200">
        <w:rPr>
          <w:b/>
          <w:sz w:val="24"/>
          <w:szCs w:val="24"/>
        </w:rPr>
        <w:fldChar w:fldCharType="separate"/>
      </w:r>
      <w:r w:rsidRPr="001B10A9">
        <w:rPr>
          <w:noProof/>
          <w:sz w:val="24"/>
          <w:szCs w:val="24"/>
        </w:rPr>
        <w:t xml:space="preserve">Aditya, Yoga, &amp; Yulianto. (2023). </w:t>
      </w:r>
      <w:r w:rsidRPr="001B10A9">
        <w:rPr>
          <w:i/>
          <w:iCs/>
          <w:noProof/>
          <w:sz w:val="24"/>
          <w:szCs w:val="24"/>
        </w:rPr>
        <w:t>Program studi pendidikan biologi fakultas keguruan dan ilmu pendidikan universitas tidar tahun 2023</w:t>
      </w:r>
      <w:r w:rsidRPr="001B10A9">
        <w:rPr>
          <w:noProof/>
          <w:sz w:val="24"/>
          <w:szCs w:val="24"/>
        </w:rPr>
        <w:t>. 1–148.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Chaerunisa, R., Mahrawi, &amp; Marianingsih, P. (2023). Pengembangan E-Modul Pembuatan Pupuk Organik Cair (POC) Berbasis SETS (Science, Environment, Technology, Society) untuk Meningkatkan Literasi Lingkungan pada Konsep Perubahan Lingkungan Kelas X SMA. In </w:t>
      </w:r>
      <w:r w:rsidRPr="001B10A9">
        <w:rPr>
          <w:i/>
          <w:iCs/>
          <w:noProof/>
          <w:sz w:val="24"/>
          <w:szCs w:val="24"/>
        </w:rPr>
        <w:t>Jurnal Pendidikan dan Pembelajaran Biologi</w:t>
      </w:r>
      <w:r w:rsidRPr="001B10A9">
        <w:rPr>
          <w:noProof/>
          <w:sz w:val="24"/>
          <w:szCs w:val="24"/>
        </w:rPr>
        <w:t xml:space="preserve"> (Vol. 01, Issue 02, pp. 94–107).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Dewi, P. K. (2021). Kisi-kisi Instrumen Validasi. </w:t>
      </w:r>
      <w:r w:rsidRPr="001B10A9">
        <w:rPr>
          <w:i/>
          <w:iCs/>
          <w:noProof/>
          <w:sz w:val="24"/>
          <w:szCs w:val="24"/>
        </w:rPr>
        <w:t>Undiksha Repository</w:t>
      </w:r>
      <w:r w:rsidRPr="001B10A9">
        <w:rPr>
          <w:noProof/>
          <w:sz w:val="24"/>
          <w:szCs w:val="24"/>
        </w:rPr>
        <w:t>, 59.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Handoko, A., Anggoro, B. S., Marzuki, M., &amp; Nuragustin, P. (2021). Pengembangan Modul Pembuatan Ecobrick Sampah Plastik Sebagai Sarana Pengembangan Diri Berbasis Ecopreneurship Di SMA Kelas X. </w:t>
      </w:r>
      <w:r w:rsidRPr="001B10A9">
        <w:rPr>
          <w:i/>
          <w:iCs/>
          <w:noProof/>
          <w:sz w:val="24"/>
          <w:szCs w:val="24"/>
        </w:rPr>
        <w:t>Diklabio: Jurnal Pendidikan Dan Pembelajaran Biologi</w:t>
      </w:r>
      <w:r w:rsidRPr="001B10A9">
        <w:rPr>
          <w:noProof/>
          <w:sz w:val="24"/>
          <w:szCs w:val="24"/>
        </w:rPr>
        <w:t xml:space="preserve">, </w:t>
      </w:r>
      <w:r w:rsidRPr="001B10A9">
        <w:rPr>
          <w:i/>
          <w:iCs/>
          <w:noProof/>
          <w:sz w:val="24"/>
          <w:szCs w:val="24"/>
        </w:rPr>
        <w:t>5</w:t>
      </w:r>
      <w:r w:rsidRPr="001B10A9">
        <w:rPr>
          <w:noProof/>
          <w:sz w:val="24"/>
          <w:szCs w:val="24"/>
        </w:rPr>
        <w:t>(2), 169–177. https://doi.org/10.33369/diklabio.5.2.169-177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Himmah, E. F. (2019). Pengembangan e-modul menggunakan flip pdf professional pada materi suhu dan kalor. </w:t>
      </w:r>
      <w:r w:rsidRPr="001B10A9">
        <w:rPr>
          <w:i/>
          <w:iCs/>
          <w:noProof/>
          <w:sz w:val="24"/>
          <w:szCs w:val="24"/>
        </w:rPr>
        <w:t>Piengembangan E-Modul Menggunakan Flip Pdf Professional Pada Materi Suhu Dan Kalor</w:t>
      </w:r>
      <w:r w:rsidRPr="001B10A9">
        <w:rPr>
          <w:noProof/>
          <w:sz w:val="24"/>
          <w:szCs w:val="24"/>
        </w:rPr>
        <w:t>, 24–30.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Iii, B. A. B., &amp; Penelitian, M. (2020). </w:t>
      </w:r>
      <w:r w:rsidRPr="001B10A9">
        <w:rPr>
          <w:i/>
          <w:iCs/>
          <w:noProof/>
          <w:sz w:val="24"/>
          <w:szCs w:val="24"/>
        </w:rPr>
        <w:t>Kisi Kisi Dan Angket</w:t>
      </w:r>
      <w:r w:rsidRPr="001B10A9">
        <w:rPr>
          <w:noProof/>
          <w:sz w:val="24"/>
          <w:szCs w:val="24"/>
        </w:rPr>
        <w:t>. 23–33.</w:t>
      </w:r>
    </w:p>
    <w:p w:rsidR="003927B5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  <w:sectPr w:rsidR="003927B5" w:rsidSect="005C7269">
          <w:headerReference w:type="even" r:id="rId14"/>
          <w:headerReference w:type="default" r:id="rId15"/>
          <w:footerReference w:type="default" r:id="rId16"/>
          <w:headerReference w:type="first" r:id="rId17"/>
          <w:pgSz w:w="11910" w:h="16850"/>
          <w:pgMar w:top="2268" w:right="1701" w:bottom="1701" w:left="2268" w:header="0" w:footer="998" w:gutter="0"/>
          <w:cols w:space="720"/>
        </w:sectPr>
      </w:pPr>
      <w:r w:rsidRPr="001B10A9">
        <w:rPr>
          <w:noProof/>
          <w:sz w:val="24"/>
          <w:szCs w:val="24"/>
        </w:rPr>
        <w:t xml:space="preserve">Kholifah, Y. N. (2024). Implementasi Program Ekoliterasi Melalui Kegiatan Sampah Pengelolaan Sampah Berbasis Project (P5) Untuk Membangun 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lastRenderedPageBreak/>
        <w:t xml:space="preserve">Sikap Gotong Royong Pada Siswa Sekolah Dasar. </w:t>
      </w:r>
      <w:r w:rsidRPr="001B10A9">
        <w:rPr>
          <w:i/>
          <w:iCs/>
          <w:noProof/>
          <w:sz w:val="24"/>
          <w:szCs w:val="24"/>
        </w:rPr>
        <w:t>Jurnal PGSD Uniga</w:t>
      </w:r>
      <w:r w:rsidRPr="001B10A9">
        <w:rPr>
          <w:noProof/>
          <w:sz w:val="24"/>
          <w:szCs w:val="24"/>
        </w:rPr>
        <w:t xml:space="preserve">, </w:t>
      </w:r>
      <w:r w:rsidRPr="001B10A9">
        <w:rPr>
          <w:i/>
          <w:iCs/>
          <w:noProof/>
          <w:sz w:val="24"/>
          <w:szCs w:val="24"/>
        </w:rPr>
        <w:t>3</w:t>
      </w:r>
      <w:r w:rsidRPr="001B10A9">
        <w:rPr>
          <w:noProof/>
          <w:sz w:val="24"/>
          <w:szCs w:val="24"/>
        </w:rPr>
        <w:t>(1), 36–40.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Lastri, Y. (2023). Pengembangan Dan Pemanfaatan Bahan Ajar E-Modul Dalam Proses Pembelajaran. </w:t>
      </w:r>
      <w:r w:rsidRPr="001B10A9">
        <w:rPr>
          <w:i/>
          <w:iCs/>
          <w:noProof/>
          <w:sz w:val="24"/>
          <w:szCs w:val="24"/>
        </w:rPr>
        <w:t>Jurnal Citra Pendidikan</w:t>
      </w:r>
      <w:r w:rsidRPr="001B10A9">
        <w:rPr>
          <w:noProof/>
          <w:sz w:val="24"/>
          <w:szCs w:val="24"/>
        </w:rPr>
        <w:t xml:space="preserve">, </w:t>
      </w:r>
      <w:r w:rsidRPr="001B10A9">
        <w:rPr>
          <w:i/>
          <w:iCs/>
          <w:noProof/>
          <w:sz w:val="24"/>
          <w:szCs w:val="24"/>
        </w:rPr>
        <w:t>3</w:t>
      </w:r>
      <w:r w:rsidRPr="001B10A9">
        <w:rPr>
          <w:noProof/>
          <w:sz w:val="24"/>
          <w:szCs w:val="24"/>
        </w:rPr>
        <w:t>(3), 1139–1146. https://doi.org/10.38048/jcp.v3i3.1914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Leria, P. S. P., Febrianto, M. W., Astari, S. A., Fitriasari, E. T., &amp; Syarifuddin, A. (2020). Pengolahan Sampah Plastik Melalui Kreativitas Produk Ecobrick di Dusun Baron, Muntilan, Magelang. </w:t>
      </w:r>
      <w:r w:rsidRPr="001B10A9">
        <w:rPr>
          <w:i/>
          <w:iCs/>
          <w:noProof/>
          <w:sz w:val="24"/>
          <w:szCs w:val="24"/>
        </w:rPr>
        <w:t>Community Empowerment</w:t>
      </w:r>
      <w:r w:rsidRPr="001B10A9">
        <w:rPr>
          <w:noProof/>
          <w:sz w:val="24"/>
          <w:szCs w:val="24"/>
        </w:rPr>
        <w:t xml:space="preserve">, </w:t>
      </w:r>
      <w:r w:rsidRPr="001B10A9">
        <w:rPr>
          <w:i/>
          <w:iCs/>
          <w:noProof/>
          <w:sz w:val="24"/>
          <w:szCs w:val="24"/>
        </w:rPr>
        <w:t>5</w:t>
      </w:r>
      <w:r w:rsidRPr="001B10A9">
        <w:rPr>
          <w:noProof/>
          <w:sz w:val="24"/>
          <w:szCs w:val="24"/>
        </w:rPr>
        <w:t>(1), 11–15. https://doi.org/10.31603/ce.v5i1.3130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M. Adlim, Saminan, S. A. (2019). </w:t>
      </w:r>
      <w:r w:rsidRPr="001B10A9">
        <w:rPr>
          <w:i/>
          <w:iCs/>
          <w:noProof/>
          <w:sz w:val="24"/>
          <w:szCs w:val="24"/>
        </w:rPr>
        <w:t>Kelayakan Aspek Materi, Bahasa dan Media pada Pengembangan Buku Ajar Biologi</w:t>
      </w:r>
      <w:r w:rsidRPr="001B10A9">
        <w:rPr>
          <w:noProof/>
          <w:sz w:val="24"/>
          <w:szCs w:val="24"/>
        </w:rPr>
        <w:t xml:space="preserve">. </w:t>
      </w:r>
      <w:r w:rsidRPr="001B10A9">
        <w:rPr>
          <w:i/>
          <w:iCs/>
          <w:noProof/>
          <w:sz w:val="24"/>
          <w:szCs w:val="24"/>
        </w:rPr>
        <w:t>6</w:t>
      </w:r>
      <w:r w:rsidRPr="001B10A9">
        <w:rPr>
          <w:noProof/>
          <w:sz w:val="24"/>
          <w:szCs w:val="24"/>
        </w:rPr>
        <w:t>(1), 61–67. https://doi.org/11.29704/e.v6i1.1525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Matanari, T. P. B. (2023). </w:t>
      </w:r>
      <w:r w:rsidRPr="001B10A9">
        <w:rPr>
          <w:i/>
          <w:iCs/>
          <w:noProof/>
          <w:sz w:val="24"/>
          <w:szCs w:val="24"/>
        </w:rPr>
        <w:t>Pengelolaan dan pengolahan sampah rumah tangga dalam menunjang ekonomi masyarakat</w:t>
      </w:r>
      <w:r w:rsidRPr="001B10A9">
        <w:rPr>
          <w:noProof/>
          <w:sz w:val="24"/>
          <w:szCs w:val="24"/>
        </w:rPr>
        <w:t>. 1–90.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Mawarni, J., &amp; Hendriyani, Y. (2021). Pengembangan Media Pembelajaran E-Modul Interaktif Pada Matakuliah Pemrograman Visual Dengan Metode Pengembangan Addie. </w:t>
      </w:r>
      <w:r w:rsidRPr="001B10A9">
        <w:rPr>
          <w:i/>
          <w:iCs/>
          <w:noProof/>
          <w:sz w:val="24"/>
          <w:szCs w:val="24"/>
        </w:rPr>
        <w:t>JAVIT : Jurnal Vokasi Informatika</w:t>
      </w:r>
      <w:r w:rsidRPr="001B10A9">
        <w:rPr>
          <w:noProof/>
          <w:sz w:val="24"/>
          <w:szCs w:val="24"/>
        </w:rPr>
        <w:t>, 1–8. https://doi.org/10.24036/javit.v1i3.67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Maydiantoro, A. (2020). Model Penelitian Pengembangan. </w:t>
      </w:r>
      <w:r w:rsidRPr="001B10A9">
        <w:rPr>
          <w:i/>
          <w:iCs/>
          <w:noProof/>
          <w:sz w:val="24"/>
          <w:szCs w:val="24"/>
        </w:rPr>
        <w:t xml:space="preserve">Chemistry Education </w:t>
      </w:r>
      <w:r w:rsidRPr="001B10A9">
        <w:rPr>
          <w:i/>
          <w:iCs/>
          <w:noProof/>
          <w:sz w:val="24"/>
          <w:szCs w:val="24"/>
        </w:rPr>
        <w:lastRenderedPageBreak/>
        <w:t>Review (CER)</w:t>
      </w:r>
      <w:r w:rsidRPr="001B10A9">
        <w:rPr>
          <w:noProof/>
          <w:sz w:val="24"/>
          <w:szCs w:val="24"/>
        </w:rPr>
        <w:t xml:space="preserve">, </w:t>
      </w:r>
      <w:r w:rsidRPr="001B10A9">
        <w:rPr>
          <w:i/>
          <w:iCs/>
          <w:noProof/>
          <w:sz w:val="24"/>
          <w:szCs w:val="24"/>
        </w:rPr>
        <w:t>3</w:t>
      </w:r>
      <w:r w:rsidRPr="001B10A9">
        <w:rPr>
          <w:noProof/>
          <w:sz w:val="24"/>
          <w:szCs w:val="24"/>
        </w:rPr>
        <w:t>(2), 185.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Muhammad Hashemi Maulida, Siraj, Taufiq, &amp; Sayni Nasrah. (2022). Efektivitas Manajemen Pembelajaran Melalui Perancangan E-Modul pada Sekolah Menegah Kejuruan. </w:t>
      </w:r>
      <w:r w:rsidRPr="001B10A9">
        <w:rPr>
          <w:i/>
          <w:iCs/>
          <w:noProof/>
          <w:sz w:val="24"/>
          <w:szCs w:val="24"/>
        </w:rPr>
        <w:t>Journal of Social Interactions and Humanities</w:t>
      </w:r>
      <w:r w:rsidRPr="001B10A9">
        <w:rPr>
          <w:noProof/>
          <w:sz w:val="24"/>
          <w:szCs w:val="24"/>
        </w:rPr>
        <w:t xml:space="preserve">, </w:t>
      </w:r>
      <w:r w:rsidRPr="001B10A9">
        <w:rPr>
          <w:i/>
          <w:iCs/>
          <w:noProof/>
          <w:sz w:val="24"/>
          <w:szCs w:val="24"/>
        </w:rPr>
        <w:t>1</w:t>
      </w:r>
      <w:r w:rsidRPr="001B10A9">
        <w:rPr>
          <w:noProof/>
          <w:sz w:val="24"/>
          <w:szCs w:val="24"/>
        </w:rPr>
        <w:t>(1), 1–14. https://doi.org/10.55927/jsih.v1i1.438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Nisa, A., Wijaya, I., &amp; Sefriani, R. (2023). Uji Praktikalitas E-Modul Pembelajaran Project Based Learning Menggunakan Sigil Pada Mata Pelajaran Dasar-Dasar Kejuruan Siswa Kelas X Pengembangan Perangkat Lunak dan GIM (PPLG) di SMK N 1 Singkarak. </w:t>
      </w:r>
      <w:r w:rsidRPr="001B10A9">
        <w:rPr>
          <w:i/>
          <w:iCs/>
          <w:noProof/>
          <w:sz w:val="24"/>
          <w:szCs w:val="24"/>
        </w:rPr>
        <w:t>PIJAR: Jurnal Pendidikan Dan Pengajaran</w:t>
      </w:r>
      <w:r w:rsidRPr="001B10A9">
        <w:rPr>
          <w:noProof/>
          <w:sz w:val="24"/>
          <w:szCs w:val="24"/>
        </w:rPr>
        <w:t xml:space="preserve">, </w:t>
      </w:r>
      <w:r w:rsidRPr="001B10A9">
        <w:rPr>
          <w:i/>
          <w:iCs/>
          <w:noProof/>
          <w:sz w:val="24"/>
          <w:szCs w:val="24"/>
        </w:rPr>
        <w:t>2</w:t>
      </w:r>
      <w:r w:rsidRPr="001B10A9">
        <w:rPr>
          <w:noProof/>
          <w:sz w:val="24"/>
          <w:szCs w:val="24"/>
        </w:rPr>
        <w:t>(1), 12–20. https://doi.org/10.58540/pijar.v2i1.427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Noveridha Utama, &amp; Zulyusri. (2022). Meta-Analisis Praktikalitas Penggunaan E-modul Oleh Guru Dan Peserta Didik Dalam Pembelajaran. </w:t>
      </w:r>
      <w:r w:rsidRPr="001B10A9">
        <w:rPr>
          <w:i/>
          <w:iCs/>
          <w:noProof/>
          <w:sz w:val="24"/>
          <w:szCs w:val="24"/>
        </w:rPr>
        <w:t>Jurnal Biologi Dan Pembelajarannya (JB&amp;P)</w:t>
      </w:r>
      <w:r w:rsidRPr="001B10A9">
        <w:rPr>
          <w:noProof/>
          <w:sz w:val="24"/>
          <w:szCs w:val="24"/>
        </w:rPr>
        <w:t xml:space="preserve">, </w:t>
      </w:r>
      <w:r w:rsidRPr="001B10A9">
        <w:rPr>
          <w:i/>
          <w:iCs/>
          <w:noProof/>
          <w:sz w:val="24"/>
          <w:szCs w:val="24"/>
        </w:rPr>
        <w:t>9</w:t>
      </w:r>
      <w:r w:rsidRPr="001B10A9">
        <w:rPr>
          <w:noProof/>
          <w:sz w:val="24"/>
          <w:szCs w:val="24"/>
        </w:rPr>
        <w:t>(1), 27–33. https://doi.org/10.29407/jbp.v9i1.17671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Nurlaili, S. (2018). Pengenalan Eco-literacy Melalui Media Pembelajaran Dari Sampah di Sekolah Dasar. </w:t>
      </w:r>
      <w:r w:rsidRPr="001B10A9">
        <w:rPr>
          <w:i/>
          <w:iCs/>
          <w:noProof/>
          <w:sz w:val="24"/>
          <w:szCs w:val="24"/>
        </w:rPr>
        <w:t>Journal AL-MUDARRIS</w:t>
      </w:r>
      <w:r w:rsidRPr="001B10A9">
        <w:rPr>
          <w:noProof/>
          <w:sz w:val="24"/>
          <w:szCs w:val="24"/>
        </w:rPr>
        <w:t xml:space="preserve">, </w:t>
      </w:r>
      <w:r w:rsidRPr="001B10A9">
        <w:rPr>
          <w:i/>
          <w:iCs/>
          <w:noProof/>
          <w:sz w:val="24"/>
          <w:szCs w:val="24"/>
        </w:rPr>
        <w:t>1</w:t>
      </w:r>
      <w:r w:rsidRPr="001B10A9">
        <w:rPr>
          <w:noProof/>
          <w:sz w:val="24"/>
          <w:szCs w:val="24"/>
        </w:rPr>
        <w:t>(2), 76. https://doi.org/10.32478/al-mudarris.v1i2.171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Pariwisata, J. (2024). </w:t>
      </w:r>
      <w:r w:rsidRPr="001B10A9">
        <w:rPr>
          <w:i/>
          <w:iCs/>
          <w:noProof/>
          <w:sz w:val="24"/>
          <w:szCs w:val="24"/>
        </w:rPr>
        <w:t>Skripsi implementasi green waste management dalam meningkatkan hygiene dan sanitasi pada restoran di conrad bali</w:t>
      </w:r>
      <w:r w:rsidRPr="001B10A9">
        <w:rPr>
          <w:noProof/>
          <w:sz w:val="24"/>
          <w:szCs w:val="24"/>
        </w:rPr>
        <w:t>.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Pokhrel, S. (2024). No TitleΕΛΕΝΗ. In </w:t>
      </w:r>
      <w:r w:rsidRPr="001B10A9">
        <w:rPr>
          <w:i/>
          <w:iCs/>
          <w:noProof/>
          <w:sz w:val="24"/>
          <w:szCs w:val="24"/>
        </w:rPr>
        <w:t>Αγαη</w:t>
      </w:r>
      <w:r w:rsidRPr="001B10A9">
        <w:rPr>
          <w:noProof/>
          <w:sz w:val="24"/>
          <w:szCs w:val="24"/>
        </w:rPr>
        <w:t xml:space="preserve"> (Vol. 15, Issue 1).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lastRenderedPageBreak/>
        <w:t xml:space="preserve">Prihatiningsih, R. (2024). </w:t>
      </w:r>
      <w:r w:rsidRPr="001B10A9">
        <w:rPr>
          <w:i/>
          <w:iCs/>
          <w:noProof/>
          <w:sz w:val="24"/>
          <w:szCs w:val="24"/>
        </w:rPr>
        <w:t>Pengembangan E-Modul Terintegrasi Steam ( Science , Technology , Engineering , Art , and Mathematics ) Pada Materi Kimia Hijau Dalam Pembangunan Berkelanjutan</w:t>
      </w:r>
      <w:r w:rsidRPr="001B10A9">
        <w:rPr>
          <w:noProof/>
          <w:sz w:val="24"/>
          <w:szCs w:val="24"/>
        </w:rPr>
        <w:t>.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Rismayanti, T. A., Anriani, N., &amp; Sukirwan, S. (2022). Pengembangan E-Modul Berbantu Kodular pada Smartphone untuk Meningkatkan Kemampuan Berpikir Kritis Matematis Siswa SMP. </w:t>
      </w:r>
      <w:r w:rsidRPr="001B10A9">
        <w:rPr>
          <w:i/>
          <w:iCs/>
          <w:noProof/>
          <w:sz w:val="24"/>
          <w:szCs w:val="24"/>
        </w:rPr>
        <w:t>Jurnal Cendekia : Jurnal Pendidikan Matematika</w:t>
      </w:r>
      <w:r w:rsidRPr="001B10A9">
        <w:rPr>
          <w:noProof/>
          <w:sz w:val="24"/>
          <w:szCs w:val="24"/>
        </w:rPr>
        <w:t xml:space="preserve">, </w:t>
      </w:r>
      <w:r w:rsidRPr="001B10A9">
        <w:rPr>
          <w:i/>
          <w:iCs/>
          <w:noProof/>
          <w:sz w:val="24"/>
          <w:szCs w:val="24"/>
        </w:rPr>
        <w:t>6</w:t>
      </w:r>
      <w:r w:rsidRPr="001B10A9">
        <w:rPr>
          <w:noProof/>
          <w:sz w:val="24"/>
          <w:szCs w:val="24"/>
        </w:rPr>
        <w:t>(1), 859–873. https://doi.org/10.31004/cendekia.v6i1.1286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Ruswendi, A., Sahrul, S. F., &amp; Patras, Y. E. (2024). </w:t>
      </w:r>
      <w:r w:rsidRPr="001B10A9">
        <w:rPr>
          <w:i/>
          <w:iCs/>
          <w:noProof/>
          <w:sz w:val="24"/>
          <w:szCs w:val="24"/>
        </w:rPr>
        <w:t>Implementasi Education for Sustainable Development ( ESD ) melalui Pengelolaan Sampah di Sekolah Dasar</w:t>
      </w:r>
      <w:r w:rsidRPr="001B10A9">
        <w:rPr>
          <w:noProof/>
          <w:sz w:val="24"/>
          <w:szCs w:val="24"/>
        </w:rPr>
        <w:t>. 256–271.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Septia, A. E. (2024). </w:t>
      </w:r>
      <w:r w:rsidRPr="001B10A9">
        <w:rPr>
          <w:i/>
          <w:iCs/>
          <w:noProof/>
          <w:sz w:val="24"/>
          <w:szCs w:val="24"/>
        </w:rPr>
        <w:t>“Pengembangan E-Modul Interaktif Berbasis Case Study pada Materi Sistem Sirkulasi Darah untuk Kelas XI SMA</w:t>
      </w:r>
      <w:r w:rsidRPr="001B10A9">
        <w:rPr>
          <w:noProof/>
          <w:sz w:val="24"/>
          <w:szCs w:val="24"/>
        </w:rPr>
        <w:t xml:space="preserve">. </w:t>
      </w:r>
      <w:r w:rsidRPr="001B10A9">
        <w:rPr>
          <w:i/>
          <w:iCs/>
          <w:noProof/>
          <w:sz w:val="24"/>
          <w:szCs w:val="24"/>
        </w:rPr>
        <w:t>8</w:t>
      </w:r>
      <w:r w:rsidRPr="001B10A9">
        <w:rPr>
          <w:noProof/>
          <w:sz w:val="24"/>
          <w:szCs w:val="24"/>
        </w:rPr>
        <w:t>(3), 1–10.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Shavira, A. P., Nurmiawati, M., &amp; Santoso, A. M. (2021). "Inovasi Penelitian dan Pengabdian Kepada Masyarakat Untuk Penguatan analisis kebutuhan media pembelajaran untuk siswa sma pada materi keanekaragaman hayati analysis of learning media needs for high school students on biodiversity. </w:t>
      </w:r>
      <w:r w:rsidRPr="001B10A9">
        <w:rPr>
          <w:i/>
          <w:iCs/>
          <w:noProof/>
          <w:sz w:val="24"/>
          <w:szCs w:val="24"/>
        </w:rPr>
        <w:t>Seminar Nasional Kesehatan, Sains Dan Pembelajaran</w:t>
      </w:r>
      <w:r w:rsidRPr="001B10A9">
        <w:rPr>
          <w:noProof/>
          <w:sz w:val="24"/>
          <w:szCs w:val="24"/>
        </w:rPr>
        <w:t>, 84–92.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>Sudrajat, W. S. (2023). Pengembangan E-Modul Berbasis SETS (Science, Environment, Technology, Society) Integrasi</w:t>
      </w:r>
      <w:r>
        <w:rPr>
          <w:noProof/>
          <w:sz w:val="24"/>
          <w:szCs w:val="24"/>
        </w:rPr>
        <w:t xml:space="preserve"> Keislaman Pada Materi </w:t>
      </w:r>
      <w:r>
        <w:rPr>
          <w:noProof/>
          <w:sz w:val="24"/>
          <w:szCs w:val="24"/>
        </w:rPr>
        <w:lastRenderedPageBreak/>
        <w:t>Ekologi.</w:t>
      </w:r>
      <w:r w:rsidRPr="001B10A9">
        <w:rPr>
          <w:i/>
          <w:iCs/>
          <w:noProof/>
          <w:sz w:val="24"/>
          <w:szCs w:val="24"/>
        </w:rPr>
        <w:t>Repository.Uinjkt.Ac.Id</w:t>
      </w:r>
      <w:r>
        <w:rPr>
          <w:noProof/>
          <w:sz w:val="24"/>
          <w:szCs w:val="24"/>
        </w:rPr>
        <w:t>.</w:t>
      </w:r>
      <w:r w:rsidRPr="001B10A9">
        <w:rPr>
          <w:noProof/>
          <w:sz w:val="24"/>
          <w:szCs w:val="24"/>
        </w:rPr>
        <w:t>https://repository.uinjkt.ac.id/dspace/handle/123456789/75764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  <w:szCs w:val="24"/>
        </w:rPr>
      </w:pPr>
      <w:r w:rsidRPr="001B10A9">
        <w:rPr>
          <w:noProof/>
          <w:sz w:val="24"/>
          <w:szCs w:val="24"/>
        </w:rPr>
        <w:t xml:space="preserve">Suryani, K. (2023). Perancangan Sistem Informasi Bank Sampah Berbasis Web Di Smpn 24 Padang. </w:t>
      </w:r>
      <w:r w:rsidRPr="001B10A9">
        <w:rPr>
          <w:i/>
          <w:iCs/>
          <w:noProof/>
          <w:sz w:val="24"/>
          <w:szCs w:val="24"/>
        </w:rPr>
        <w:t>Jurnal Fakultas Keguruan Dan Ilmu …</w:t>
      </w:r>
      <w:r w:rsidRPr="001B10A9">
        <w:rPr>
          <w:noProof/>
          <w:sz w:val="24"/>
          <w:szCs w:val="24"/>
        </w:rPr>
        <w:t>, 1–5. https://ejurnal.bunghatta.ac.id/index.php/JFKIP/article/view/23836</w:t>
      </w:r>
    </w:p>
    <w:p w:rsidR="003927B5" w:rsidRPr="001B10A9" w:rsidRDefault="003927B5" w:rsidP="003927B5">
      <w:pPr>
        <w:adjustRightInd w:val="0"/>
        <w:spacing w:before="240" w:line="480" w:lineRule="auto"/>
        <w:ind w:left="480" w:hanging="480"/>
        <w:jc w:val="both"/>
        <w:rPr>
          <w:noProof/>
          <w:sz w:val="24"/>
        </w:rPr>
      </w:pPr>
      <w:r w:rsidRPr="001B10A9">
        <w:rPr>
          <w:noProof/>
          <w:sz w:val="24"/>
          <w:szCs w:val="24"/>
        </w:rPr>
        <w:t xml:space="preserve">Yuniza, Y. (2024). Peningkatan Kesehatan Masyarakat dalam Mengurangi Sampah Rumah Tangga di RT 60 dan RT 71 Banten 6 Kota Palembang. </w:t>
      </w:r>
      <w:r w:rsidRPr="001B10A9">
        <w:rPr>
          <w:i/>
          <w:iCs/>
          <w:noProof/>
          <w:sz w:val="24"/>
          <w:szCs w:val="24"/>
        </w:rPr>
        <w:t>Khidmah</w:t>
      </w:r>
      <w:r w:rsidRPr="001B10A9">
        <w:rPr>
          <w:noProof/>
          <w:sz w:val="24"/>
          <w:szCs w:val="24"/>
        </w:rPr>
        <w:t xml:space="preserve">, </w:t>
      </w:r>
      <w:r w:rsidRPr="001B10A9">
        <w:rPr>
          <w:i/>
          <w:iCs/>
          <w:noProof/>
          <w:sz w:val="24"/>
          <w:szCs w:val="24"/>
        </w:rPr>
        <w:t>6</w:t>
      </w:r>
      <w:r w:rsidRPr="001B10A9">
        <w:rPr>
          <w:noProof/>
          <w:sz w:val="24"/>
          <w:szCs w:val="24"/>
        </w:rPr>
        <w:t>(1), 50–56. https://doi.org/10.52523/khidmah.v6i1.476</w:t>
      </w:r>
    </w:p>
    <w:p w:rsidR="00A14B36" w:rsidRDefault="003927B5" w:rsidP="003927B5">
      <w:pPr>
        <w:adjustRightInd w:val="0"/>
        <w:spacing w:before="240" w:line="480" w:lineRule="auto"/>
        <w:ind w:left="480" w:hanging="480"/>
        <w:jc w:val="both"/>
      </w:pPr>
      <w:r w:rsidRPr="008D5200">
        <w:rPr>
          <w:b/>
          <w:sz w:val="24"/>
          <w:szCs w:val="24"/>
        </w:rPr>
        <w:fldChar w:fldCharType="end"/>
      </w:r>
      <w:bookmarkStart w:id="4" w:name="_GoBack"/>
      <w:bookmarkEnd w:id="4"/>
    </w:p>
    <w:sectPr w:rsidR="00A14B36" w:rsidSect="007268AB">
      <w:pgSz w:w="12240" w:h="15840"/>
      <w:pgMar w:top="2268" w:right="1701" w:bottom="1701" w:left="2268" w:header="0" w:footer="99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811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6CF7" w:rsidRDefault="003927B5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:rsidR="006F6CF7" w:rsidRDefault="003927B5">
        <w:pPr>
          <w:pStyle w:val="Footer"/>
          <w:jc w:val="center"/>
        </w:pPr>
        <w:r>
          <w:tab/>
          <w:t xml:space="preserve">                                                             UNIVERSITAS BUNG HATTA</w:t>
        </w:r>
      </w:p>
    </w:sdtContent>
  </w:sdt>
  <w:p w:rsidR="006F6CF7" w:rsidRDefault="003927B5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192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6CF7" w:rsidRDefault="003927B5" w:rsidP="00EB071D">
        <w:pPr>
          <w:pStyle w:val="Footer"/>
          <w:ind w:right="49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:rsidR="006F6CF7" w:rsidRDefault="003927B5" w:rsidP="00EB071D">
        <w:pPr>
          <w:pStyle w:val="Footer"/>
          <w:ind w:right="49"/>
          <w:jc w:val="right"/>
        </w:pPr>
        <w:r>
          <w:t>UNIVERSITAS BUNG HATTA</w:t>
        </w:r>
      </w:p>
    </w:sdtContent>
  </w:sdt>
  <w:p w:rsidR="006F6CF7" w:rsidRDefault="003927B5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22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6CF7" w:rsidRDefault="003927B5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  <w:p w:rsidR="006F6CF7" w:rsidRDefault="003927B5">
        <w:pPr>
          <w:pStyle w:val="Footer"/>
          <w:jc w:val="center"/>
        </w:pPr>
        <w:r>
          <w:tab/>
          <w:t xml:space="preserve">                                      </w:t>
        </w:r>
        <w:r>
          <w:t xml:space="preserve">                                                 UNIVERSITAS BUNG HATTA</w:t>
        </w:r>
      </w:p>
    </w:sdtContent>
  </w:sdt>
  <w:p w:rsidR="006F6CF7" w:rsidRDefault="003927B5">
    <w:pPr>
      <w:pStyle w:val="BodyText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F7" w:rsidRDefault="003927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72798" o:spid="_x0000_s2050" type="#_x0000_t75" style="position:absolute;margin-left:0;margin-top:0;width:187.5pt;height:183.75pt;z-index:-251656192;mso-position-horizontal:center;mso-position-horizontal-relative:margin;mso-position-vertical:center;mso-position-vertical-relative:margin" o:allowincell="f">
          <v:imagedata r:id="rId1" o:title="ubh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F7" w:rsidRDefault="003927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72799" o:spid="_x0000_s2051" type="#_x0000_t75" style="position:absolute;margin-left:0;margin-top:0;width:187.5pt;height:183.75pt;z-index:-251655168;mso-position-horizontal:center;mso-position-horizontal-relative:margin;mso-position-vertical:center;mso-position-vertical-relative:margin" o:allowincell="f">
          <v:imagedata r:id="rId1" o:title="ubh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F7" w:rsidRDefault="003927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72797" o:spid="_x0000_s2049" type="#_x0000_t75" style="position:absolute;margin-left:0;margin-top:0;width:187.5pt;height:183.75pt;z-index:-251657216;mso-position-horizontal:center;mso-position-horizontal-relative:margin;mso-position-vertical:center;mso-position-vertical-relative:margin" o:allowincell="f">
          <v:imagedata r:id="rId1" o:title="ubh_log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F7" w:rsidRDefault="003927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72801" o:spid="_x0000_s2053" type="#_x0000_t75" style="position:absolute;margin-left:0;margin-top:0;width:187.5pt;height:183.75pt;z-index:-251653120;mso-position-horizontal:center;mso-position-horizontal-relative:margin;mso-position-vertical:center;mso-position-vertical-relative:margin" o:allowincell="f">
          <v:imagedata r:id="rId1" o:title="ubh_log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F7" w:rsidRDefault="003927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72802" o:spid="_x0000_s2054" type="#_x0000_t75" style="position:absolute;margin-left:0;margin-top:0;width:187.5pt;height:183.75pt;z-index:-251652096;mso-position-horizontal:center;mso-position-horizontal-relative:margin;mso-position-vertical:center;mso-position-vertical-relative:margin" o:allowincell="f">
          <v:imagedata r:id="rId1" o:title="ubh_logo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F7" w:rsidRDefault="003927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72800" o:spid="_x0000_s2052" type="#_x0000_t75" style="position:absolute;margin-left:0;margin-top:0;width:187.5pt;height:183.75pt;z-index:-251654144;mso-position-horizontal:center;mso-position-horizontal-relative:margin;mso-position-vertical:center;mso-position-vertical-relative:margin" o:allowincell="f">
          <v:imagedata r:id="rId1" o:title="ubh_logo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F7" w:rsidRDefault="003927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72804" o:spid="_x0000_s2056" type="#_x0000_t75" style="position:absolute;margin-left:0;margin-top:0;width:187.5pt;height:183.75pt;z-index:-251650048;mso-position-horizontal:center;mso-position-horizontal-relative:margin;mso-position-vertical:center;mso-position-vertical-relative:margin" o:allowincell="f">
          <v:imagedata r:id="rId1" o:title="ubh_logo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F7" w:rsidRDefault="003927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72805" o:spid="_x0000_s2057" type="#_x0000_t75" style="position:absolute;margin-left:0;margin-top:0;width:187.5pt;height:183.75pt;z-index:-251649024;mso-position-horizontal:center;mso-position-horizontal-relative:margin;mso-position-vertical:center;mso-position-vertical-relative:margin" o:allowincell="f">
          <v:imagedata r:id="rId1" o:title="ubh_logo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F7" w:rsidRDefault="003927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72803" o:spid="_x0000_s2055" type="#_x0000_t75" style="position:absolute;margin-left:0;margin-top:0;width:187.5pt;height:183.75pt;z-index:-251651072;mso-position-horizontal:center;mso-position-horizontal-relative:margin;mso-position-vertical:center;mso-position-vertical-relative:margin" o:allowincell="f">
          <v:imagedata r:id="rId1" o:title="ubh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B56A4"/>
    <w:multiLevelType w:val="hybridMultilevel"/>
    <w:tmpl w:val="4D702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02C90"/>
    <w:multiLevelType w:val="hybridMultilevel"/>
    <w:tmpl w:val="8BC8EA42"/>
    <w:lvl w:ilvl="0" w:tplc="AD449EDA">
      <w:start w:val="1"/>
      <w:numFmt w:val="upperLetter"/>
      <w:lvlText w:val="%1."/>
      <w:lvlJc w:val="left"/>
      <w:pPr>
        <w:ind w:left="84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A39AFA0C">
      <w:start w:val="1"/>
      <w:numFmt w:val="decimal"/>
      <w:lvlText w:val="%2."/>
      <w:lvlJc w:val="left"/>
      <w:pPr>
        <w:ind w:left="1265" w:hanging="360"/>
      </w:pPr>
      <w:rPr>
        <w:rFonts w:hint="default"/>
        <w:spacing w:val="0"/>
        <w:w w:val="100"/>
        <w:lang w:eastAsia="en-US" w:bidi="ar-SA"/>
      </w:rPr>
    </w:lvl>
    <w:lvl w:ilvl="2" w:tplc="3E6CFF90">
      <w:numFmt w:val="bullet"/>
      <w:lvlText w:val="•"/>
      <w:lvlJc w:val="left"/>
      <w:pPr>
        <w:ind w:left="2200" w:hanging="360"/>
      </w:pPr>
      <w:rPr>
        <w:rFonts w:hint="default"/>
        <w:lang w:eastAsia="en-US" w:bidi="ar-SA"/>
      </w:rPr>
    </w:lvl>
    <w:lvl w:ilvl="3" w:tplc="D59C77A8">
      <w:numFmt w:val="bullet"/>
      <w:lvlText w:val="•"/>
      <w:lvlJc w:val="left"/>
      <w:pPr>
        <w:ind w:left="3140" w:hanging="360"/>
      </w:pPr>
      <w:rPr>
        <w:rFonts w:hint="default"/>
        <w:lang w:eastAsia="en-US" w:bidi="ar-SA"/>
      </w:rPr>
    </w:lvl>
    <w:lvl w:ilvl="4" w:tplc="D898C08C">
      <w:numFmt w:val="bullet"/>
      <w:lvlText w:val="•"/>
      <w:lvlJc w:val="left"/>
      <w:pPr>
        <w:ind w:left="4080" w:hanging="360"/>
      </w:pPr>
      <w:rPr>
        <w:rFonts w:hint="default"/>
        <w:lang w:eastAsia="en-US" w:bidi="ar-SA"/>
      </w:rPr>
    </w:lvl>
    <w:lvl w:ilvl="5" w:tplc="54825342">
      <w:numFmt w:val="bullet"/>
      <w:lvlText w:val="•"/>
      <w:lvlJc w:val="left"/>
      <w:pPr>
        <w:ind w:left="5020" w:hanging="360"/>
      </w:pPr>
      <w:rPr>
        <w:rFonts w:hint="default"/>
        <w:lang w:eastAsia="en-US" w:bidi="ar-SA"/>
      </w:rPr>
    </w:lvl>
    <w:lvl w:ilvl="6" w:tplc="7F00AA2C">
      <w:numFmt w:val="bullet"/>
      <w:lvlText w:val="•"/>
      <w:lvlJc w:val="left"/>
      <w:pPr>
        <w:ind w:left="5960" w:hanging="360"/>
      </w:pPr>
      <w:rPr>
        <w:rFonts w:hint="default"/>
        <w:lang w:eastAsia="en-US" w:bidi="ar-SA"/>
      </w:rPr>
    </w:lvl>
    <w:lvl w:ilvl="7" w:tplc="CD781A34">
      <w:numFmt w:val="bullet"/>
      <w:lvlText w:val="•"/>
      <w:lvlJc w:val="left"/>
      <w:pPr>
        <w:ind w:left="6900" w:hanging="360"/>
      </w:pPr>
      <w:rPr>
        <w:rFonts w:hint="default"/>
        <w:lang w:eastAsia="en-US" w:bidi="ar-SA"/>
      </w:rPr>
    </w:lvl>
    <w:lvl w:ilvl="8" w:tplc="BC92D27C">
      <w:numFmt w:val="bullet"/>
      <w:lvlText w:val="•"/>
      <w:lvlJc w:val="left"/>
      <w:pPr>
        <w:ind w:left="7840" w:hanging="36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B5"/>
    <w:rsid w:val="002F20E0"/>
    <w:rsid w:val="003927B5"/>
    <w:rsid w:val="007268AB"/>
    <w:rsid w:val="00A14B36"/>
    <w:rsid w:val="00AC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27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927B5"/>
    <w:pPr>
      <w:ind w:left="1409" w:right="19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3927B5"/>
    <w:pPr>
      <w:ind w:left="46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927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3927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927B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27B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927B5"/>
    <w:pPr>
      <w:ind w:left="1548" w:hanging="360"/>
    </w:pPr>
  </w:style>
  <w:style w:type="paragraph" w:styleId="Header">
    <w:name w:val="header"/>
    <w:basedOn w:val="Normal"/>
    <w:link w:val="HeaderChar"/>
    <w:uiPriority w:val="99"/>
    <w:unhideWhenUsed/>
    <w:rsid w:val="00392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7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2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7B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27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927B5"/>
    <w:pPr>
      <w:ind w:left="1409" w:right="19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3927B5"/>
    <w:pPr>
      <w:ind w:left="46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927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3927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927B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27B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927B5"/>
    <w:pPr>
      <w:ind w:left="1548" w:hanging="360"/>
    </w:pPr>
  </w:style>
  <w:style w:type="paragraph" w:styleId="Header">
    <w:name w:val="header"/>
    <w:basedOn w:val="Normal"/>
    <w:link w:val="HeaderChar"/>
    <w:uiPriority w:val="99"/>
    <w:unhideWhenUsed/>
    <w:rsid w:val="00392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7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2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7B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oter" Target="footer2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Rizka Desrina</dc:creator>
  <cp:lastModifiedBy>Rizka Desrina</cp:lastModifiedBy>
  <cp:revision>1</cp:revision>
  <dcterms:created xsi:type="dcterms:W3CDTF">2025-03-22T01:55:00Z</dcterms:created>
  <dcterms:modified xsi:type="dcterms:W3CDTF">2025-03-22T01:56:00Z</dcterms:modified>
</cp:coreProperties>
</file>