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03" w:rsidRDefault="002B6503" w:rsidP="002B6503">
      <w:pPr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2836">
        <w:rPr>
          <w:rFonts w:ascii="Times New Roman" w:hAnsi="Times New Roman" w:cs="Times New Roman"/>
          <w:b/>
          <w:sz w:val="24"/>
          <w:szCs w:val="24"/>
        </w:rPr>
        <w:t>BAB I</w:t>
      </w:r>
    </w:p>
    <w:p w:rsidR="002B6503" w:rsidRPr="000D067D" w:rsidRDefault="002B6503" w:rsidP="002B6503">
      <w:pPr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2836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2B6503" w:rsidRPr="00A65868" w:rsidRDefault="002B6503" w:rsidP="002B6503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5868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A658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2B6503" w:rsidRPr="00C0135B" w:rsidRDefault="002B6503" w:rsidP="002B6503">
      <w:pPr>
        <w:pStyle w:val="ListParagraph"/>
        <w:spacing w:after="0" w:line="480" w:lineRule="auto"/>
        <w:ind w:left="284" w:firstLine="709"/>
        <w:contextualSpacing w:val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proofErr w:type="gramStart"/>
      <w:r w:rsidRPr="00E231E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F2">
        <w:rPr>
          <w:rFonts w:ascii="Times New Roman" w:hAnsi="Times New Roman" w:cs="Times New Roman"/>
          <w:i/>
          <w:sz w:val="24"/>
          <w:szCs w:val="24"/>
        </w:rPr>
        <w:t>verbal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8F2">
        <w:rPr>
          <w:rFonts w:ascii="Times New Roman" w:hAnsi="Times New Roman" w:cs="Times New Roman"/>
          <w:i/>
          <w:sz w:val="24"/>
          <w:szCs w:val="24"/>
        </w:rPr>
        <w:t>non verbal</w:t>
      </w:r>
      <w:proofErr w:type="spellEnd"/>
      <w:r w:rsidRPr="000F79D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0F79D1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tertanam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orang,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lahir</w:t>
      </w:r>
      <w:r w:rsidRPr="000F79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Pr="000F79D1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231E4">
        <w:rPr>
          <w:rFonts w:ascii="Times New Roman" w:hAnsi="Times New Roman" w:cs="Times New Roman"/>
          <w:sz w:val="24"/>
          <w:szCs w:val="24"/>
        </w:rPr>
        <w:t>elalui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E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231E4">
        <w:rPr>
          <w:rFonts w:ascii="Times New Roman" w:hAnsi="Times New Roman" w:cs="Times New Roman"/>
          <w:sz w:val="24"/>
          <w:szCs w:val="24"/>
        </w:rPr>
        <w:t xml:space="preserve"> orang-orang</w:t>
      </w:r>
      <w:r w:rsidRPr="000F79D1">
        <w:rPr>
          <w:rFonts w:ascii="Times New Roman" w:hAnsi="Times New Roman" w:cs="Times New Roman"/>
          <w:sz w:val="24"/>
          <w:szCs w:val="24"/>
        </w:rPr>
        <w:t>.</w:t>
      </w:r>
      <w:r w:rsidRPr="00AD283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7F3969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Pr="00C0135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3</w:t>
      </w:r>
    </w:p>
    <w:p w:rsidR="002B6503" w:rsidRDefault="002B6503" w:rsidP="002B6503">
      <w:pPr>
        <w:pStyle w:val="ListParagraph"/>
        <w:spacing w:after="0" w:line="480" w:lineRule="auto"/>
        <w:ind w:left="284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>Sadar</w:t>
      </w:r>
      <w:proofErr w:type="spellEnd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>sadar</w:t>
      </w:r>
      <w:proofErr w:type="spellEnd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>pelakon</w:t>
      </w:r>
      <w:proofErr w:type="spellEnd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>kom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54BBA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berdialog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dalamanya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proses komunikasi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Pr="00AD2836">
        <w:rPr>
          <w:rFonts w:ascii="Times New Roman" w:hAnsi="Times New Roman" w:cs="Times New Roman"/>
          <w:sz w:val="24"/>
          <w:szCs w:val="24"/>
        </w:rPr>
        <w:t>maka</w:t>
      </w:r>
      <w:proofErr w:type="gramEnd"/>
      <w:r w:rsidRPr="00554BBA"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BB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54BBA">
        <w:rPr>
          <w:rFonts w:ascii="Times New Roman" w:hAnsi="Times New Roman" w:cs="Times New Roman"/>
          <w:sz w:val="24"/>
          <w:szCs w:val="24"/>
        </w:rPr>
        <w:t xml:space="preserve"> pesat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Pr="00AD2836">
        <w:rPr>
          <w:rFonts w:ascii="Times New Roman" w:hAnsi="Times New Roman" w:cs="Times New Roman"/>
          <w:sz w:val="24"/>
          <w:szCs w:val="24"/>
        </w:rPr>
        <w:t>maka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r w:rsidRPr="0086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komunikasipun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berubah,</w:t>
      </w:r>
      <w:r w:rsidRPr="00367F7A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Pr="00AD2836">
        <w:rPr>
          <w:rFonts w:ascii="Times New Roman" w:hAnsi="Times New Roman" w:cs="Times New Roman"/>
          <w:sz w:val="24"/>
          <w:szCs w:val="24"/>
        </w:rPr>
        <w:t>termasuk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ukum</w:t>
      </w:r>
      <w:r w:rsidRPr="007F3969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yang baru.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Peristiwa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6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283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4093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</w:p>
    <w:p w:rsidR="002B6503" w:rsidRPr="002E1BEB" w:rsidRDefault="002B6503" w:rsidP="002B6503">
      <w:pPr>
        <w:pStyle w:val="ListParagraph"/>
        <w:spacing w:after="0" w:line="48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gramStart"/>
      <w:r w:rsidRPr="002E1BE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meakses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sat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2E1BE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lastRenderedPageBreak/>
        <w:t>perkembangan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laki-</w:t>
      </w:r>
      <w:proofErr w:type="gramStart"/>
      <w:r w:rsidRPr="002E1BEB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6503" w:rsidRPr="002E1BEB" w:rsidRDefault="002B6503" w:rsidP="002B6503">
      <w:pPr>
        <w:pStyle w:val="ListParagraph"/>
        <w:spacing w:after="0" w:line="48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diundi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undian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BE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pengundian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BEB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>.</w:t>
      </w:r>
    </w:p>
    <w:p w:rsidR="002B6503" w:rsidRPr="006125AC" w:rsidRDefault="002B6503" w:rsidP="002B6503">
      <w:pPr>
        <w:pStyle w:val="ListParagraph"/>
        <w:spacing w:after="0" w:line="480" w:lineRule="auto"/>
        <w:ind w:left="284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2E1BEB">
        <w:rPr>
          <w:rFonts w:ascii="Times New Roman" w:hAnsi="Times New Roman" w:cs="Times New Roman"/>
          <w:sz w:val="24"/>
          <w:szCs w:val="24"/>
        </w:rPr>
        <w:t>kibat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2E1BE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B2E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owner</w:t>
      </w:r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bertatap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E1BE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E1B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iuran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r w:rsidRPr="00422245">
        <w:rPr>
          <w:rFonts w:ascii="Times New Roman" w:hAnsi="Times New Roman" w:cs="Times New Roman"/>
          <w:i/>
          <w:sz w:val="24"/>
          <w:szCs w:val="24"/>
        </w:rPr>
        <w:t>m-banking</w:t>
      </w:r>
      <w:r w:rsidRPr="006125AC">
        <w:rPr>
          <w:rFonts w:ascii="Times New Roman" w:hAnsi="Times New Roman" w:cs="Times New Roman"/>
          <w:sz w:val="24"/>
          <w:szCs w:val="24"/>
        </w:rPr>
        <w:t xml:space="preserve">, ATM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FE78F2">
        <w:rPr>
          <w:rFonts w:ascii="Times New Roman" w:hAnsi="Times New Roman" w:cs="Times New Roman"/>
          <w:i/>
          <w:sz w:val="24"/>
          <w:szCs w:val="24"/>
        </w:rPr>
        <w:t>-commerce</w:t>
      </w:r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125AC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3E4C0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B6503" w:rsidRPr="006125AC" w:rsidRDefault="002B6503" w:rsidP="002B6503">
      <w:pPr>
        <w:pStyle w:val="ListParagraph"/>
        <w:spacing w:after="0" w:line="480" w:lineRule="auto"/>
        <w:ind w:left="357" w:firstLine="63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25A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pesertanya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dibuatkan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1320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KUHPer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mensyaratkan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perjanjia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6125AC">
        <w:rPr>
          <w:rFonts w:ascii="Times New Roman" w:hAnsi="Times New Roman" w:cs="Times New Roman"/>
          <w:sz w:val="24"/>
          <w:szCs w:val="24"/>
        </w:rPr>
        <w:t>mumnya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25AC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owner</w:t>
      </w:r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6125AC">
        <w:rPr>
          <w:rFonts w:ascii="Times New Roman" w:hAnsi="Times New Roman" w:cs="Times New Roman"/>
          <w:sz w:val="24"/>
          <w:szCs w:val="24"/>
        </w:rPr>
        <w:t>risan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>.</w:t>
      </w:r>
    </w:p>
    <w:p w:rsidR="002B6503" w:rsidRDefault="002B6503" w:rsidP="002B6503">
      <w:pPr>
        <w:pStyle w:val="ListParagraph"/>
        <w:spacing w:after="0" w:line="480" w:lineRule="auto"/>
        <w:ind w:left="357" w:firstLine="63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sahnya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yang halal,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1320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kita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6125AC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dipenuhinya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sahnya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25A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kewa</w:t>
      </w:r>
      <w:r>
        <w:rPr>
          <w:rFonts w:ascii="Times New Roman" w:hAnsi="Times New Roman" w:cs="Times New Roman"/>
          <w:sz w:val="24"/>
          <w:szCs w:val="24"/>
        </w:rPr>
        <w:t>jibannya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612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gugat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 xml:space="preserve"> 1320 KUH </w:t>
      </w:r>
      <w:proofErr w:type="spellStart"/>
      <w:r w:rsidRPr="006125AC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6125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503" w:rsidRDefault="002B6503" w:rsidP="002B6503">
      <w:pPr>
        <w:pStyle w:val="ListParagraph"/>
        <w:spacing w:after="0" w:line="480" w:lineRule="auto"/>
        <w:ind w:left="357" w:firstLine="63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popular di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AD1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menyalahgunakan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AD1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owner</w:t>
      </w:r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AD18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duluan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AD1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perjanj</w:t>
      </w:r>
      <w:r>
        <w:rPr>
          <w:rFonts w:ascii="Times New Roman" w:hAnsi="Times New Roman" w:cs="Times New Roman"/>
          <w:sz w:val="24"/>
          <w:szCs w:val="24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AD185B">
        <w:rPr>
          <w:rFonts w:ascii="Times New Roman" w:hAnsi="Times New Roman" w:cs="Times New Roman"/>
          <w:sz w:val="24"/>
          <w:szCs w:val="24"/>
        </w:rPr>
        <w:t>esuai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owner</w:t>
      </w:r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AD185B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owner</w:t>
      </w:r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3E4C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85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E66">
        <w:rPr>
          <w:rFonts w:ascii="Times New Roman" w:hAnsi="Times New Roman" w:cs="Times New Roman"/>
          <w:i/>
          <w:sz w:val="24"/>
          <w:szCs w:val="24"/>
        </w:rPr>
        <w:t>owner</w:t>
      </w:r>
      <w:proofErr w:type="gram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AD185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owner</w:t>
      </w:r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185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kentara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1320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8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“PERLINDUNGAN HUKUM</w:t>
      </w:r>
      <w:r w:rsidRPr="00AD185B">
        <w:rPr>
          <w:rFonts w:ascii="Times New Roman" w:hAnsi="Times New Roman" w:cs="Times New Roman"/>
          <w:sz w:val="24"/>
          <w:szCs w:val="24"/>
        </w:rPr>
        <w:t xml:space="preserve"> TERHADAP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AD185B">
        <w:rPr>
          <w:rFonts w:ascii="Times New Roman" w:hAnsi="Times New Roman" w:cs="Times New Roman"/>
          <w:sz w:val="24"/>
          <w:szCs w:val="24"/>
        </w:rPr>
        <w:t xml:space="preserve"> ARISAN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YANG TIDAK MEMPEROLEH</w:t>
      </w:r>
      <w:r w:rsidRPr="00AD185B">
        <w:rPr>
          <w:rFonts w:ascii="Times New Roman" w:hAnsi="Times New Roman" w:cs="Times New Roman"/>
          <w:sz w:val="24"/>
          <w:szCs w:val="24"/>
        </w:rPr>
        <w:t xml:space="preserve"> HAKNYA”</w:t>
      </w:r>
    </w:p>
    <w:p w:rsidR="002B6503" w:rsidRDefault="002B6503" w:rsidP="002B6503">
      <w:pPr>
        <w:pStyle w:val="ListParagraph"/>
        <w:numPr>
          <w:ilvl w:val="0"/>
          <w:numId w:val="6"/>
        </w:numPr>
        <w:spacing w:after="0" w:line="48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2836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B6503" w:rsidRDefault="002B6503" w:rsidP="002B6503">
      <w:pPr>
        <w:pStyle w:val="ListParagraph"/>
        <w:spacing w:after="0" w:line="480" w:lineRule="auto"/>
        <w:ind w:left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58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6503" w:rsidRPr="005B5D81" w:rsidRDefault="002B6503" w:rsidP="002B6503">
      <w:pPr>
        <w:pStyle w:val="ListParagraph"/>
        <w:numPr>
          <w:ilvl w:val="0"/>
          <w:numId w:val="7"/>
        </w:numPr>
        <w:spacing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F0024C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5B5D81">
        <w:rPr>
          <w:rFonts w:ascii="Times New Roman" w:hAnsi="Times New Roman" w:cs="Times New Roman"/>
          <w:sz w:val="24"/>
          <w:szCs w:val="24"/>
        </w:rPr>
        <w:t>ukum</w:t>
      </w:r>
      <w:proofErr w:type="spellEnd"/>
      <w:r w:rsidRPr="005B5D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B5D81">
        <w:rPr>
          <w:rFonts w:ascii="Times New Roman" w:hAnsi="Times New Roman" w:cs="Times New Roman"/>
          <w:sz w:val="24"/>
          <w:szCs w:val="24"/>
        </w:rPr>
        <w:t>erjanjian</w:t>
      </w:r>
      <w:proofErr w:type="spellEnd"/>
      <w:r w:rsidRPr="005B5D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5B5D81">
        <w:rPr>
          <w:rFonts w:ascii="Times New Roman" w:hAnsi="Times New Roman" w:cs="Times New Roman"/>
          <w:sz w:val="24"/>
          <w:szCs w:val="24"/>
        </w:rPr>
        <w:t>risan</w:t>
      </w:r>
      <w:proofErr w:type="spellEnd"/>
      <w:r w:rsidRPr="005B5D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5B5D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5B5D81">
        <w:rPr>
          <w:rFonts w:ascii="Times New Roman" w:hAnsi="Times New Roman" w:cs="Times New Roman"/>
          <w:sz w:val="24"/>
          <w:szCs w:val="24"/>
        </w:rPr>
        <w:t>erdata</w:t>
      </w:r>
      <w:proofErr w:type="spellEnd"/>
      <w:r w:rsidRPr="005B5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D8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B6503" w:rsidRPr="006125AC" w:rsidRDefault="002B6503" w:rsidP="002B6503">
      <w:pPr>
        <w:pStyle w:val="ListParagraph"/>
        <w:numPr>
          <w:ilvl w:val="0"/>
          <w:numId w:val="7"/>
        </w:numPr>
        <w:spacing w:after="240" w:line="48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0024C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B6503" w:rsidRDefault="002B6503" w:rsidP="002B6503">
      <w:pPr>
        <w:pStyle w:val="ListParagraph"/>
        <w:numPr>
          <w:ilvl w:val="0"/>
          <w:numId w:val="5"/>
        </w:numPr>
        <w:spacing w:after="0" w:line="48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2836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b/>
          <w:sz w:val="24"/>
          <w:szCs w:val="24"/>
        </w:rPr>
        <w:t>Penelitia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</w:p>
    <w:p w:rsidR="002B6503" w:rsidRDefault="002B6503" w:rsidP="002B6503">
      <w:pPr>
        <w:pStyle w:val="ListParagraph"/>
        <w:spacing w:after="0" w:line="480" w:lineRule="auto"/>
        <w:ind w:left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586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658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6503" w:rsidRPr="005A2F10" w:rsidRDefault="002B6503" w:rsidP="002B6503">
      <w:pPr>
        <w:pStyle w:val="ListParagraph"/>
        <w:numPr>
          <w:ilvl w:val="0"/>
          <w:numId w:val="8"/>
        </w:numPr>
        <w:spacing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F002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F0024C">
        <w:rPr>
          <w:rFonts w:ascii="Times New Roman" w:hAnsi="Times New Roman" w:cs="Times New Roman"/>
          <w:sz w:val="24"/>
          <w:szCs w:val="24"/>
        </w:rPr>
        <w:t>.</w:t>
      </w:r>
    </w:p>
    <w:p w:rsidR="002B6503" w:rsidRPr="005A2F10" w:rsidRDefault="002B6503" w:rsidP="002B6503">
      <w:pPr>
        <w:pStyle w:val="ListParagraph"/>
        <w:numPr>
          <w:ilvl w:val="0"/>
          <w:numId w:val="8"/>
        </w:numPr>
        <w:spacing w:after="240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002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F002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0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4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A2F10">
        <w:rPr>
          <w:rFonts w:ascii="Times New Roman" w:hAnsi="Times New Roman" w:cs="Times New Roman"/>
          <w:sz w:val="24"/>
          <w:szCs w:val="24"/>
        </w:rPr>
        <w:t>.</w:t>
      </w:r>
    </w:p>
    <w:p w:rsidR="002B6503" w:rsidRDefault="002B6503" w:rsidP="002B6503">
      <w:pPr>
        <w:pStyle w:val="ListParagraph"/>
        <w:numPr>
          <w:ilvl w:val="0"/>
          <w:numId w:val="9"/>
        </w:numPr>
        <w:spacing w:after="0" w:line="48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2836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83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B6503" w:rsidRDefault="002B6503" w:rsidP="002B6503">
      <w:pPr>
        <w:pStyle w:val="ListParagraph"/>
        <w:numPr>
          <w:ilvl w:val="0"/>
          <w:numId w:val="10"/>
        </w:numPr>
        <w:spacing w:after="0" w:line="48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586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2B6503" w:rsidRDefault="002B6503" w:rsidP="002B6503">
      <w:pPr>
        <w:pStyle w:val="ListParagraph"/>
        <w:spacing w:after="0" w:line="480" w:lineRule="auto"/>
        <w:ind w:left="567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563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(</w:t>
      </w:r>
      <w:r w:rsidRPr="00FE78F2">
        <w:rPr>
          <w:rFonts w:ascii="Times New Roman" w:hAnsi="Times New Roman" w:cs="Times New Roman"/>
          <w:i/>
          <w:sz w:val="24"/>
          <w:szCs w:val="24"/>
        </w:rPr>
        <w:t>Socio Legal Research</w:t>
      </w:r>
      <w:r w:rsidRPr="00C563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bekerjanya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63A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C563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A3">
        <w:rPr>
          <w:rFonts w:ascii="Times New Roman" w:hAnsi="Times New Roman" w:cs="Times New Roman"/>
          <w:sz w:val="24"/>
          <w:szCs w:val="24"/>
        </w:rPr>
        <w:t>kebalikannya</w:t>
      </w:r>
      <w:proofErr w:type="spellEnd"/>
      <w:r w:rsidRPr="00C563A3">
        <w:rPr>
          <w:rFonts w:ascii="Times New Roman" w:hAnsi="Times New Roman" w:cs="Times New Roman"/>
          <w:sz w:val="24"/>
          <w:szCs w:val="24"/>
        </w:rPr>
        <w:t>.</w:t>
      </w:r>
    </w:p>
    <w:p w:rsidR="002B6503" w:rsidRDefault="002B6503" w:rsidP="002B6503">
      <w:pPr>
        <w:pStyle w:val="ListParagraph"/>
        <w:numPr>
          <w:ilvl w:val="0"/>
          <w:numId w:val="11"/>
        </w:numPr>
        <w:spacing w:after="0" w:line="48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2B6503" w:rsidRPr="003E4C02" w:rsidRDefault="002B6503" w:rsidP="002B6503">
      <w:pPr>
        <w:pStyle w:val="ListParagraph"/>
        <w:spacing w:after="0" w:line="480" w:lineRule="auto"/>
        <w:ind w:left="567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766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66FD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setting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klarifikasi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fe</w:t>
      </w:r>
      <w:r w:rsidRPr="003E4C02">
        <w:rPr>
          <w:rFonts w:ascii="Times New Roman" w:hAnsi="Times New Roman" w:cs="Times New Roman"/>
          <w:sz w:val="24"/>
          <w:szCs w:val="24"/>
        </w:rPr>
        <w:t>nomena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lastRenderedPageBreak/>
        <w:t>sosial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unit yang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4C0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 w:rsidRPr="003E4C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C02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Pr="003E4C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503" w:rsidRPr="00FD4BC4" w:rsidRDefault="002B6503" w:rsidP="002B6503">
      <w:pPr>
        <w:pStyle w:val="ListParagraph"/>
        <w:spacing w:after="0" w:line="480" w:lineRule="auto"/>
        <w:ind w:left="567" w:firstLine="567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</w:p>
    <w:p w:rsidR="002B6503" w:rsidRDefault="002B6503" w:rsidP="002B6503">
      <w:pPr>
        <w:pStyle w:val="ListParagraph"/>
        <w:spacing w:after="0"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2B6503" w:rsidRDefault="002B6503" w:rsidP="002B6503">
      <w:pPr>
        <w:pStyle w:val="ListParagraph"/>
        <w:spacing w:after="0" w:line="48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6503" w:rsidRPr="00407C0B" w:rsidRDefault="002B6503" w:rsidP="002B6503">
      <w:pPr>
        <w:pStyle w:val="ListParagraph"/>
        <w:numPr>
          <w:ilvl w:val="0"/>
          <w:numId w:val="2"/>
        </w:numPr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mewawancarai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owner</w:t>
      </w:r>
      <w:r w:rsidRPr="007E45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online.</w:t>
      </w:r>
    </w:p>
    <w:p w:rsidR="002B6503" w:rsidRPr="00407C0B" w:rsidRDefault="002B6503" w:rsidP="002B6503">
      <w:pPr>
        <w:pStyle w:val="ListParagraph"/>
        <w:numPr>
          <w:ilvl w:val="0"/>
          <w:numId w:val="2"/>
        </w:numPr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07C0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407C0B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C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7C0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07C0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C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7C0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7C0B">
        <w:rPr>
          <w:rFonts w:ascii="Times New Roman" w:hAnsi="Times New Roman" w:cs="Times New Roman"/>
          <w:sz w:val="24"/>
          <w:szCs w:val="24"/>
        </w:rPr>
        <w:t>keperpustakaan</w:t>
      </w:r>
      <w:proofErr w:type="spellEnd"/>
      <w:r w:rsidRPr="00407C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7C0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C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7C0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B6503" w:rsidRDefault="002B6503" w:rsidP="002B6503">
      <w:pPr>
        <w:pStyle w:val="ListParagraph"/>
        <w:numPr>
          <w:ilvl w:val="0"/>
          <w:numId w:val="3"/>
        </w:numPr>
        <w:spacing w:after="0" w:line="48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B6503" w:rsidRDefault="002B6503" w:rsidP="002B6503">
      <w:pPr>
        <w:pStyle w:val="ListParagraph"/>
        <w:numPr>
          <w:ilvl w:val="0"/>
          <w:numId w:val="1"/>
        </w:numPr>
        <w:tabs>
          <w:tab w:val="left" w:pos="1560"/>
        </w:tabs>
        <w:spacing w:after="0" w:line="48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Pr="00AE035D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Pr="00AE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35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E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35D">
        <w:rPr>
          <w:rFonts w:ascii="Times New Roman" w:hAnsi="Times New Roman" w:cs="Times New Roman"/>
          <w:sz w:val="24"/>
          <w:szCs w:val="24"/>
        </w:rPr>
        <w:t>Perdata</w:t>
      </w:r>
      <w:proofErr w:type="spellEnd"/>
    </w:p>
    <w:p w:rsidR="002B6503" w:rsidRPr="00AE035D" w:rsidRDefault="002B6503" w:rsidP="002B6503">
      <w:pPr>
        <w:pStyle w:val="ListParagraph"/>
        <w:numPr>
          <w:ilvl w:val="0"/>
          <w:numId w:val="1"/>
        </w:numPr>
        <w:tabs>
          <w:tab w:val="left" w:pos="1560"/>
        </w:tabs>
        <w:spacing w:after="0" w:line="48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E035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35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E035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AE035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E035D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AE03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35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35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E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3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35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35D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E035D">
        <w:rPr>
          <w:rFonts w:ascii="Times New Roman" w:hAnsi="Times New Roman" w:cs="Times New Roman"/>
          <w:sz w:val="24"/>
          <w:szCs w:val="24"/>
        </w:rPr>
        <w:t>.</w:t>
      </w:r>
    </w:p>
    <w:p w:rsidR="002B6503" w:rsidRPr="007E4504" w:rsidRDefault="002B6503" w:rsidP="002B6503">
      <w:pPr>
        <w:pStyle w:val="ListParagraph"/>
        <w:numPr>
          <w:ilvl w:val="0"/>
          <w:numId w:val="3"/>
        </w:numPr>
        <w:spacing w:after="0" w:line="48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primer yang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FD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E766FD">
        <w:rPr>
          <w:rFonts w:ascii="Times New Roman" w:hAnsi="Times New Roman" w:cs="Times New Roman"/>
          <w:sz w:val="24"/>
          <w:szCs w:val="24"/>
        </w:rPr>
        <w:t>.</w:t>
      </w:r>
    </w:p>
    <w:p w:rsidR="002B6503" w:rsidRDefault="002B6503" w:rsidP="002B6503">
      <w:pPr>
        <w:pStyle w:val="ListParagraph"/>
        <w:spacing w:after="0" w:line="480" w:lineRule="auto"/>
        <w:ind w:left="1843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47E5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4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E5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47E54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2B6503" w:rsidRDefault="002B6503" w:rsidP="002B6503">
      <w:pPr>
        <w:pStyle w:val="ListParagraph"/>
        <w:spacing w:after="0" w:line="48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6503" w:rsidRDefault="002B6503" w:rsidP="002B6503">
      <w:pPr>
        <w:pStyle w:val="ListParagraph"/>
        <w:numPr>
          <w:ilvl w:val="0"/>
          <w:numId w:val="4"/>
        </w:numPr>
        <w:tabs>
          <w:tab w:val="left" w:pos="1276"/>
        </w:tabs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owner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online.</w:t>
      </w:r>
    </w:p>
    <w:p w:rsidR="002B6503" w:rsidRDefault="002B6503" w:rsidP="002B6503">
      <w:pPr>
        <w:pStyle w:val="ListParagraph"/>
        <w:numPr>
          <w:ilvl w:val="0"/>
          <w:numId w:val="4"/>
        </w:numPr>
        <w:tabs>
          <w:tab w:val="left" w:pos="1276"/>
        </w:tabs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BE2F3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E2F3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BE2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E2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BE2F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E2F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6503" w:rsidRDefault="002B6503" w:rsidP="002B6503">
      <w:pPr>
        <w:pStyle w:val="ListParagraph"/>
        <w:spacing w:after="0"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2F3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E2F3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2F3C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2B6503" w:rsidRPr="00343EA6" w:rsidRDefault="002B6503" w:rsidP="002B6503">
      <w:pPr>
        <w:pStyle w:val="ListParagraph"/>
        <w:spacing w:after="0" w:line="48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1070" w:rsidRDefault="00801070"/>
    <w:sectPr w:rsidR="008010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8B" w:rsidRDefault="001D768B" w:rsidP="002B6503">
      <w:pPr>
        <w:spacing w:after="0" w:line="240" w:lineRule="auto"/>
      </w:pPr>
      <w:r>
        <w:separator/>
      </w:r>
    </w:p>
  </w:endnote>
  <w:endnote w:type="continuationSeparator" w:id="0">
    <w:p w:rsidR="001D768B" w:rsidRDefault="001D768B" w:rsidP="002B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8B" w:rsidRDefault="001D768B" w:rsidP="002B6503">
      <w:pPr>
        <w:spacing w:after="0" w:line="240" w:lineRule="auto"/>
      </w:pPr>
      <w:r>
        <w:separator/>
      </w:r>
    </w:p>
  </w:footnote>
  <w:footnote w:type="continuationSeparator" w:id="0">
    <w:p w:rsidR="001D768B" w:rsidRDefault="001D768B" w:rsidP="002B6503">
      <w:pPr>
        <w:spacing w:after="0" w:line="240" w:lineRule="auto"/>
      </w:pPr>
      <w:r>
        <w:continuationSeparator/>
      </w:r>
    </w:p>
  </w:footnote>
  <w:footnote w:id="1">
    <w:p w:rsidR="002B6503" w:rsidRPr="007714C3" w:rsidRDefault="002B6503" w:rsidP="002B6503">
      <w:pPr>
        <w:pStyle w:val="FootnoteText"/>
        <w:rPr>
          <w:rFonts w:ascii="Times New Roman" w:hAnsi="Times New Roman" w:cs="Times New Roman"/>
        </w:rPr>
      </w:pPr>
      <w:r w:rsidRPr="007714C3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7714C3">
        <w:rPr>
          <w:rFonts w:ascii="Times New Roman" w:hAnsi="Times New Roman" w:cs="Times New Roman"/>
        </w:rPr>
        <w:t>Onong</w:t>
      </w:r>
      <w:proofErr w:type="spellEnd"/>
      <w:r w:rsidRPr="007714C3">
        <w:rPr>
          <w:rFonts w:ascii="Times New Roman" w:hAnsi="Times New Roman" w:cs="Times New Roman"/>
        </w:rPr>
        <w:t xml:space="preserve"> </w:t>
      </w:r>
      <w:proofErr w:type="spellStart"/>
      <w:r w:rsidRPr="007714C3">
        <w:rPr>
          <w:rFonts w:ascii="Times New Roman" w:hAnsi="Times New Roman" w:cs="Times New Roman"/>
        </w:rPr>
        <w:t>Uchana</w:t>
      </w:r>
      <w:proofErr w:type="spellEnd"/>
      <w:r w:rsidRPr="007714C3">
        <w:rPr>
          <w:rFonts w:ascii="Times New Roman" w:hAnsi="Times New Roman" w:cs="Times New Roman"/>
        </w:rPr>
        <w:t xml:space="preserve"> </w:t>
      </w:r>
      <w:proofErr w:type="spellStart"/>
      <w:r w:rsidRPr="007714C3">
        <w:rPr>
          <w:rFonts w:ascii="Times New Roman" w:hAnsi="Times New Roman" w:cs="Times New Roman"/>
        </w:rPr>
        <w:t>Effendy</w:t>
      </w:r>
      <w:proofErr w:type="spellEnd"/>
      <w:r w:rsidRPr="007714C3">
        <w:rPr>
          <w:rFonts w:ascii="Times New Roman" w:hAnsi="Times New Roman" w:cs="Times New Roman"/>
        </w:rPr>
        <w:t>, 2017</w:t>
      </w:r>
      <w:proofErr w:type="gramStart"/>
      <w:r w:rsidRPr="007714C3">
        <w:rPr>
          <w:rFonts w:ascii="Times New Roman" w:hAnsi="Times New Roman" w:cs="Times New Roman"/>
        </w:rPr>
        <w:t>,</w:t>
      </w:r>
      <w:r w:rsidRPr="007714C3">
        <w:rPr>
          <w:rFonts w:ascii="Times New Roman" w:hAnsi="Times New Roman" w:cs="Times New Roman"/>
          <w:i/>
        </w:rPr>
        <w:t>Ilmu</w:t>
      </w:r>
      <w:proofErr w:type="gramEnd"/>
      <w:r w:rsidRPr="007714C3">
        <w:rPr>
          <w:rFonts w:ascii="Times New Roman" w:hAnsi="Times New Roman" w:cs="Times New Roman"/>
          <w:i/>
        </w:rPr>
        <w:t xml:space="preserve"> </w:t>
      </w:r>
      <w:proofErr w:type="spellStart"/>
      <w:r w:rsidRPr="007714C3">
        <w:rPr>
          <w:rFonts w:ascii="Times New Roman" w:hAnsi="Times New Roman" w:cs="Times New Roman"/>
          <w:i/>
        </w:rPr>
        <w:t>Komunikasi</w:t>
      </w:r>
      <w:proofErr w:type="spellEnd"/>
      <w:r w:rsidRPr="007714C3">
        <w:rPr>
          <w:rFonts w:ascii="Times New Roman" w:hAnsi="Times New Roman" w:cs="Times New Roman"/>
          <w:i/>
        </w:rPr>
        <w:t xml:space="preserve"> </w:t>
      </w:r>
      <w:proofErr w:type="spellStart"/>
      <w:r w:rsidRPr="007714C3">
        <w:rPr>
          <w:rFonts w:ascii="Times New Roman" w:hAnsi="Times New Roman" w:cs="Times New Roman"/>
          <w:i/>
        </w:rPr>
        <w:t>Teori</w:t>
      </w:r>
      <w:proofErr w:type="spellEnd"/>
      <w:r w:rsidRPr="007714C3">
        <w:rPr>
          <w:rFonts w:ascii="Times New Roman" w:hAnsi="Times New Roman" w:cs="Times New Roman"/>
          <w:i/>
        </w:rPr>
        <w:t xml:space="preserve"> </w:t>
      </w:r>
      <w:proofErr w:type="spellStart"/>
      <w:r w:rsidRPr="007714C3">
        <w:rPr>
          <w:rFonts w:ascii="Times New Roman" w:hAnsi="Times New Roman" w:cs="Times New Roman"/>
          <w:i/>
        </w:rPr>
        <w:t>dan</w:t>
      </w:r>
      <w:proofErr w:type="spellEnd"/>
      <w:r w:rsidRPr="007714C3">
        <w:rPr>
          <w:rFonts w:ascii="Times New Roman" w:hAnsi="Times New Roman" w:cs="Times New Roman"/>
          <w:i/>
        </w:rPr>
        <w:t xml:space="preserve"> </w:t>
      </w:r>
      <w:proofErr w:type="spellStart"/>
      <w:r w:rsidRPr="007714C3">
        <w:rPr>
          <w:rFonts w:ascii="Times New Roman" w:hAnsi="Times New Roman" w:cs="Times New Roman"/>
          <w:i/>
        </w:rPr>
        <w:t>Praktek</w:t>
      </w:r>
      <w:proofErr w:type="spellEnd"/>
      <w:r w:rsidRPr="007714C3">
        <w:rPr>
          <w:rFonts w:ascii="Times New Roman" w:hAnsi="Times New Roman" w:cs="Times New Roman"/>
          <w:i/>
        </w:rPr>
        <w:t xml:space="preserve">, </w:t>
      </w:r>
      <w:r w:rsidRPr="007714C3">
        <w:rPr>
          <w:rFonts w:ascii="Times New Roman" w:hAnsi="Times New Roman" w:cs="Times New Roman"/>
        </w:rPr>
        <w:t xml:space="preserve">PT </w:t>
      </w:r>
      <w:proofErr w:type="spellStart"/>
      <w:r w:rsidRPr="007714C3">
        <w:rPr>
          <w:rFonts w:ascii="Times New Roman" w:hAnsi="Times New Roman" w:cs="Times New Roman"/>
        </w:rPr>
        <w:t>Remaja</w:t>
      </w:r>
      <w:proofErr w:type="spellEnd"/>
      <w:r w:rsidRPr="007714C3">
        <w:rPr>
          <w:rFonts w:ascii="Times New Roman" w:hAnsi="Times New Roman" w:cs="Times New Roman"/>
        </w:rPr>
        <w:t xml:space="preserve"> </w:t>
      </w:r>
      <w:proofErr w:type="spellStart"/>
      <w:r w:rsidRPr="007714C3">
        <w:rPr>
          <w:rFonts w:ascii="Times New Roman" w:hAnsi="Times New Roman" w:cs="Times New Roman"/>
        </w:rPr>
        <w:t>Rosdakarya</w:t>
      </w:r>
      <w:proofErr w:type="spellEnd"/>
      <w:r w:rsidRPr="007714C3">
        <w:rPr>
          <w:rFonts w:ascii="Times New Roman" w:hAnsi="Times New Roman" w:cs="Times New Roman"/>
        </w:rPr>
        <w:t>, Bandung, hlm.</w:t>
      </w:r>
      <w:r w:rsidRPr="007714C3">
        <w:rPr>
          <w:rFonts w:ascii="Times New Roman" w:hAnsi="Times New Roman" w:cs="Times New Roman"/>
          <w:color w:val="FFFFFF" w:themeColor="background1"/>
        </w:rPr>
        <w:t>2</w:t>
      </w:r>
      <w:r w:rsidRPr="007714C3">
        <w:rPr>
          <w:rFonts w:ascii="Times New Roman" w:hAnsi="Times New Roman" w:cs="Times New Roman"/>
        </w:rPr>
        <w:t>8.</w:t>
      </w:r>
    </w:p>
  </w:footnote>
  <w:footnote w:id="2">
    <w:p w:rsidR="002B6503" w:rsidRPr="007714C3" w:rsidRDefault="002B6503" w:rsidP="002B6503">
      <w:pPr>
        <w:pStyle w:val="FootnoteText"/>
        <w:spacing w:after="0"/>
        <w:rPr>
          <w:rFonts w:ascii="Times New Roman" w:hAnsi="Times New Roman" w:cs="Times New Roman"/>
        </w:rPr>
      </w:pPr>
      <w:r w:rsidRPr="007714C3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7714C3">
        <w:rPr>
          <w:rFonts w:ascii="Times New Roman" w:hAnsi="Times New Roman" w:cs="Times New Roman"/>
        </w:rPr>
        <w:t>Soedjono</w:t>
      </w:r>
      <w:proofErr w:type="spellEnd"/>
      <w:r w:rsidRPr="007714C3">
        <w:rPr>
          <w:rFonts w:ascii="Times New Roman" w:hAnsi="Times New Roman" w:cs="Times New Roman"/>
        </w:rPr>
        <w:t xml:space="preserve"> </w:t>
      </w:r>
      <w:proofErr w:type="spellStart"/>
      <w:r w:rsidRPr="007714C3">
        <w:rPr>
          <w:rFonts w:ascii="Times New Roman" w:hAnsi="Times New Roman" w:cs="Times New Roman"/>
        </w:rPr>
        <w:t>Dirdjosisworo</w:t>
      </w:r>
      <w:proofErr w:type="spellEnd"/>
      <w:r w:rsidRPr="007714C3">
        <w:rPr>
          <w:rFonts w:ascii="Times New Roman" w:hAnsi="Times New Roman" w:cs="Times New Roman"/>
        </w:rPr>
        <w:t xml:space="preserve">, 2014, </w:t>
      </w:r>
      <w:proofErr w:type="spellStart"/>
      <w:r w:rsidRPr="007714C3">
        <w:rPr>
          <w:rFonts w:ascii="Times New Roman" w:hAnsi="Times New Roman" w:cs="Times New Roman"/>
          <w:i/>
        </w:rPr>
        <w:t>Pengaturan</w:t>
      </w:r>
      <w:proofErr w:type="spellEnd"/>
      <w:r w:rsidRPr="007714C3">
        <w:rPr>
          <w:rFonts w:ascii="Times New Roman" w:hAnsi="Times New Roman" w:cs="Times New Roman"/>
          <w:i/>
        </w:rPr>
        <w:t xml:space="preserve"> </w:t>
      </w:r>
      <w:proofErr w:type="spellStart"/>
      <w:r w:rsidRPr="007714C3">
        <w:rPr>
          <w:rFonts w:ascii="Times New Roman" w:hAnsi="Times New Roman" w:cs="Times New Roman"/>
          <w:i/>
        </w:rPr>
        <w:t>Ilmu</w:t>
      </w:r>
      <w:proofErr w:type="spellEnd"/>
      <w:r w:rsidRPr="007714C3">
        <w:rPr>
          <w:rFonts w:ascii="Times New Roman" w:hAnsi="Times New Roman" w:cs="Times New Roman"/>
          <w:i/>
        </w:rPr>
        <w:t xml:space="preserve"> </w:t>
      </w:r>
      <w:proofErr w:type="spellStart"/>
      <w:r w:rsidRPr="007714C3">
        <w:rPr>
          <w:rFonts w:ascii="Times New Roman" w:hAnsi="Times New Roman" w:cs="Times New Roman"/>
          <w:i/>
        </w:rPr>
        <w:t>Hukum</w:t>
      </w:r>
      <w:proofErr w:type="spellEnd"/>
      <w:r w:rsidRPr="007714C3">
        <w:rPr>
          <w:rFonts w:ascii="Times New Roman" w:hAnsi="Times New Roman" w:cs="Times New Roman"/>
          <w:i/>
        </w:rPr>
        <w:t xml:space="preserve">, </w:t>
      </w:r>
      <w:proofErr w:type="spellStart"/>
      <w:r w:rsidRPr="007714C3">
        <w:rPr>
          <w:rFonts w:ascii="Times New Roman" w:hAnsi="Times New Roman" w:cs="Times New Roman"/>
        </w:rPr>
        <w:t>Rajagrafindo</w:t>
      </w:r>
      <w:proofErr w:type="spellEnd"/>
      <w:r w:rsidRPr="007714C3">
        <w:rPr>
          <w:rFonts w:ascii="Times New Roman" w:hAnsi="Times New Roman" w:cs="Times New Roman"/>
        </w:rPr>
        <w:t xml:space="preserve"> </w:t>
      </w:r>
      <w:proofErr w:type="spellStart"/>
      <w:r w:rsidRPr="007714C3">
        <w:rPr>
          <w:rFonts w:ascii="Times New Roman" w:hAnsi="Times New Roman" w:cs="Times New Roman"/>
        </w:rPr>
        <w:t>Persada</w:t>
      </w:r>
      <w:proofErr w:type="spellEnd"/>
      <w:r w:rsidRPr="007714C3">
        <w:rPr>
          <w:rFonts w:ascii="Times New Roman" w:hAnsi="Times New Roman" w:cs="Times New Roman"/>
        </w:rPr>
        <w:t>, Jakarta, hlm.</w:t>
      </w:r>
      <w:r w:rsidRPr="007714C3">
        <w:rPr>
          <w:rFonts w:ascii="Times New Roman" w:hAnsi="Times New Roman" w:cs="Times New Roman"/>
          <w:color w:val="FFFFFF" w:themeColor="background1"/>
        </w:rPr>
        <w:t>2</w:t>
      </w:r>
      <w:r w:rsidRPr="007714C3">
        <w:rPr>
          <w:rFonts w:ascii="Times New Roman" w:hAnsi="Times New Roman" w:cs="Times New Roman"/>
        </w:rPr>
        <w:t>130.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720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B6503" w:rsidRPr="002B6503" w:rsidRDefault="002B650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B65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65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65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B650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B6503" w:rsidRDefault="002B6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E32"/>
    <w:multiLevelType w:val="hybridMultilevel"/>
    <w:tmpl w:val="7CFA0ABE"/>
    <w:lvl w:ilvl="0" w:tplc="8140D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0860"/>
    <w:multiLevelType w:val="hybridMultilevel"/>
    <w:tmpl w:val="DEEE003A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8D04D6B"/>
    <w:multiLevelType w:val="hybridMultilevel"/>
    <w:tmpl w:val="ACEEDAFC"/>
    <w:lvl w:ilvl="0" w:tplc="36F0272E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237C0"/>
    <w:multiLevelType w:val="hybridMultilevel"/>
    <w:tmpl w:val="09B6E65A"/>
    <w:lvl w:ilvl="0" w:tplc="D25CB18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2214B"/>
    <w:multiLevelType w:val="hybridMultilevel"/>
    <w:tmpl w:val="EE5E4E5E"/>
    <w:lvl w:ilvl="0" w:tplc="EFCADFB0">
      <w:start w:val="1"/>
      <w:numFmt w:val="lowerLetter"/>
      <w:lvlText w:val="%1."/>
      <w:lvlJc w:val="left"/>
      <w:pPr>
        <w:ind w:left="213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5033A1C"/>
    <w:multiLevelType w:val="hybridMultilevel"/>
    <w:tmpl w:val="1D2EC8CC"/>
    <w:lvl w:ilvl="0" w:tplc="53649CA6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4FE71D62"/>
    <w:multiLevelType w:val="hybridMultilevel"/>
    <w:tmpl w:val="E26E2BDE"/>
    <w:lvl w:ilvl="0" w:tplc="47A88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06DF3"/>
    <w:multiLevelType w:val="hybridMultilevel"/>
    <w:tmpl w:val="C60EACD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CD63738"/>
    <w:multiLevelType w:val="hybridMultilevel"/>
    <w:tmpl w:val="4FA852D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631F7168"/>
    <w:multiLevelType w:val="hybridMultilevel"/>
    <w:tmpl w:val="FD9867C8"/>
    <w:lvl w:ilvl="0" w:tplc="48EE470A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12FCC"/>
    <w:multiLevelType w:val="hybridMultilevel"/>
    <w:tmpl w:val="3ED4CCD4"/>
    <w:lvl w:ilvl="0" w:tplc="62C82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03"/>
    <w:rsid w:val="00011A34"/>
    <w:rsid w:val="00024D57"/>
    <w:rsid w:val="00062276"/>
    <w:rsid w:val="000E5D83"/>
    <w:rsid w:val="0010301E"/>
    <w:rsid w:val="00112815"/>
    <w:rsid w:val="001441B9"/>
    <w:rsid w:val="00145D96"/>
    <w:rsid w:val="00150D75"/>
    <w:rsid w:val="00154CEB"/>
    <w:rsid w:val="00176E6C"/>
    <w:rsid w:val="001805EB"/>
    <w:rsid w:val="001835F7"/>
    <w:rsid w:val="00196CAF"/>
    <w:rsid w:val="001A091F"/>
    <w:rsid w:val="001D768B"/>
    <w:rsid w:val="002448FD"/>
    <w:rsid w:val="002558B6"/>
    <w:rsid w:val="0027788C"/>
    <w:rsid w:val="002A1D80"/>
    <w:rsid w:val="002B2A79"/>
    <w:rsid w:val="002B6503"/>
    <w:rsid w:val="002F1349"/>
    <w:rsid w:val="00301DEA"/>
    <w:rsid w:val="00343823"/>
    <w:rsid w:val="0035548F"/>
    <w:rsid w:val="003850B3"/>
    <w:rsid w:val="003D32BA"/>
    <w:rsid w:val="003E439A"/>
    <w:rsid w:val="00405FE7"/>
    <w:rsid w:val="00430C29"/>
    <w:rsid w:val="00441C3D"/>
    <w:rsid w:val="004557DA"/>
    <w:rsid w:val="00464721"/>
    <w:rsid w:val="004942A0"/>
    <w:rsid w:val="004B65FA"/>
    <w:rsid w:val="004C54A0"/>
    <w:rsid w:val="004E3DF8"/>
    <w:rsid w:val="004E687C"/>
    <w:rsid w:val="00576F95"/>
    <w:rsid w:val="005A0169"/>
    <w:rsid w:val="005A02DD"/>
    <w:rsid w:val="005B1DCF"/>
    <w:rsid w:val="005B6FBE"/>
    <w:rsid w:val="006312F6"/>
    <w:rsid w:val="00651939"/>
    <w:rsid w:val="006520C0"/>
    <w:rsid w:val="00654C06"/>
    <w:rsid w:val="00692E9D"/>
    <w:rsid w:val="00697520"/>
    <w:rsid w:val="006B600C"/>
    <w:rsid w:val="006C74B1"/>
    <w:rsid w:val="006D4DA3"/>
    <w:rsid w:val="006E2091"/>
    <w:rsid w:val="006F06DC"/>
    <w:rsid w:val="007113F8"/>
    <w:rsid w:val="00711551"/>
    <w:rsid w:val="00731904"/>
    <w:rsid w:val="007725E2"/>
    <w:rsid w:val="007B279C"/>
    <w:rsid w:val="007F3CB7"/>
    <w:rsid w:val="007F4D51"/>
    <w:rsid w:val="007F5BEA"/>
    <w:rsid w:val="00801070"/>
    <w:rsid w:val="00825CAB"/>
    <w:rsid w:val="008811AC"/>
    <w:rsid w:val="00890FF5"/>
    <w:rsid w:val="00894E84"/>
    <w:rsid w:val="00895D47"/>
    <w:rsid w:val="008B6A61"/>
    <w:rsid w:val="008C6817"/>
    <w:rsid w:val="008E2155"/>
    <w:rsid w:val="0090688B"/>
    <w:rsid w:val="009763DF"/>
    <w:rsid w:val="00A365A1"/>
    <w:rsid w:val="00A81A77"/>
    <w:rsid w:val="00AC7F8A"/>
    <w:rsid w:val="00AE2E96"/>
    <w:rsid w:val="00AE4AC9"/>
    <w:rsid w:val="00B13F8E"/>
    <w:rsid w:val="00B506E5"/>
    <w:rsid w:val="00B55F7D"/>
    <w:rsid w:val="00B644B5"/>
    <w:rsid w:val="00B715B7"/>
    <w:rsid w:val="00B73023"/>
    <w:rsid w:val="00BA2DE0"/>
    <w:rsid w:val="00BA77F2"/>
    <w:rsid w:val="00BD0206"/>
    <w:rsid w:val="00C223D9"/>
    <w:rsid w:val="00C35024"/>
    <w:rsid w:val="00C3771B"/>
    <w:rsid w:val="00C4301B"/>
    <w:rsid w:val="00C506D1"/>
    <w:rsid w:val="00C70DC6"/>
    <w:rsid w:val="00C7618D"/>
    <w:rsid w:val="00C761B4"/>
    <w:rsid w:val="00C83929"/>
    <w:rsid w:val="00C939F4"/>
    <w:rsid w:val="00CC3D28"/>
    <w:rsid w:val="00CE3206"/>
    <w:rsid w:val="00D25B74"/>
    <w:rsid w:val="00D40E82"/>
    <w:rsid w:val="00D54C37"/>
    <w:rsid w:val="00D5575D"/>
    <w:rsid w:val="00D86310"/>
    <w:rsid w:val="00DC093A"/>
    <w:rsid w:val="00DC0ADA"/>
    <w:rsid w:val="00DD53C5"/>
    <w:rsid w:val="00DD7F58"/>
    <w:rsid w:val="00DE2B78"/>
    <w:rsid w:val="00DF56D9"/>
    <w:rsid w:val="00DF60F3"/>
    <w:rsid w:val="00E02632"/>
    <w:rsid w:val="00E05614"/>
    <w:rsid w:val="00E11915"/>
    <w:rsid w:val="00E425D7"/>
    <w:rsid w:val="00E52019"/>
    <w:rsid w:val="00E831F3"/>
    <w:rsid w:val="00E96ED6"/>
    <w:rsid w:val="00EA3EB0"/>
    <w:rsid w:val="00F1613F"/>
    <w:rsid w:val="00F34631"/>
    <w:rsid w:val="00F438F4"/>
    <w:rsid w:val="00F83B7E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03"/>
    <w:pPr>
      <w:spacing w:after="120" w:line="360" w:lineRule="auto"/>
      <w:ind w:left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03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B650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650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65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0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03"/>
    <w:pPr>
      <w:spacing w:after="120" w:line="360" w:lineRule="auto"/>
      <w:ind w:left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03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B650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650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65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0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2022-03-16T04:48:00Z</dcterms:created>
  <dcterms:modified xsi:type="dcterms:W3CDTF">2022-03-16T04:50:00Z</dcterms:modified>
</cp:coreProperties>
</file>